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2693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172E08" wp14:editId="674DC9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EAF32B" w14:textId="18140F20" w:rsidR="00607874" w:rsidRDefault="008D3A5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E41AF15" wp14:editId="46AA8DF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C5D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21CA4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41AF1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CCC5D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21CA4C" w14:textId="77777777" w:rsidR="00405895" w:rsidRDefault="00405895"/>
                  </w:txbxContent>
                </v:textbox>
              </v:shape>
            </w:pict>
          </mc:Fallback>
        </mc:AlternateContent>
      </w:r>
    </w:p>
    <w:p w14:paraId="727F7516" w14:textId="77777777" w:rsidR="00607874" w:rsidRDefault="00607874" w:rsidP="00A851DA">
      <w:pPr>
        <w:rPr>
          <w:lang w:val="en-US"/>
        </w:rPr>
      </w:pPr>
    </w:p>
    <w:p w14:paraId="1EBBBD3D" w14:textId="77777777" w:rsidR="00607874" w:rsidRDefault="00607874" w:rsidP="00A851DA">
      <w:pPr>
        <w:rPr>
          <w:lang w:val="en-US"/>
        </w:rPr>
      </w:pPr>
    </w:p>
    <w:p w14:paraId="2357848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93B61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84382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6B662B" w14:textId="224B06DE" w:rsidR="00A851DA" w:rsidRPr="00B0415E" w:rsidRDefault="008D3A5E">
            <w:pPr>
              <w:pStyle w:val="Default"/>
              <w:rPr>
                <w:rFonts w:asciiTheme="minorHAnsi" w:hAnsiTheme="minorHAnsi"/>
              </w:rPr>
            </w:pPr>
            <w:r>
              <w:rPr>
                <w:rFonts w:asciiTheme="minorHAnsi" w:hAnsiTheme="minorHAnsi"/>
              </w:rPr>
              <w:t>DONNA DUFF</w:t>
            </w:r>
          </w:p>
        </w:tc>
      </w:tr>
      <w:tr w:rsidR="00A851DA" w:rsidRPr="00B0415E" w14:paraId="741560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1487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CABC0EF" w14:textId="54421739" w:rsidR="00A851DA" w:rsidRPr="00B0415E" w:rsidRDefault="008D3A5E">
            <w:pPr>
              <w:pStyle w:val="Default"/>
              <w:rPr>
                <w:rFonts w:asciiTheme="minorHAnsi" w:hAnsiTheme="minorHAnsi"/>
              </w:rPr>
            </w:pPr>
            <w:r>
              <w:rPr>
                <w:rFonts w:asciiTheme="minorHAnsi" w:hAnsiTheme="minorHAnsi"/>
              </w:rPr>
              <w:t>33788</w:t>
            </w:r>
          </w:p>
        </w:tc>
      </w:tr>
      <w:tr w:rsidR="00A851DA" w:rsidRPr="00B0415E" w14:paraId="743715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1FFF2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8C2368" w14:textId="10175240" w:rsidR="00A851DA" w:rsidRPr="00B0415E" w:rsidRDefault="008D3A5E">
            <w:pPr>
              <w:pStyle w:val="Default"/>
              <w:rPr>
                <w:rFonts w:asciiTheme="minorHAnsi" w:hAnsiTheme="minorHAnsi"/>
              </w:rPr>
            </w:pPr>
            <w:r>
              <w:rPr>
                <w:rFonts w:asciiTheme="minorHAnsi" w:hAnsiTheme="minorHAnsi"/>
              </w:rPr>
              <w:t>BEAUTY THERAPY</w:t>
            </w:r>
          </w:p>
        </w:tc>
      </w:tr>
      <w:tr w:rsidR="00A851DA" w:rsidRPr="00B0415E" w14:paraId="76B8E5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30D1B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E9784C" w14:textId="097B5E8B" w:rsidR="00A851DA" w:rsidRPr="00B0415E" w:rsidRDefault="000372FC">
            <w:r>
              <w:t>4</w:t>
            </w:r>
          </w:p>
        </w:tc>
      </w:tr>
    </w:tbl>
    <w:p w14:paraId="2E40018D" w14:textId="77777777" w:rsidR="00CC2FB3" w:rsidRDefault="00CC2FB3" w:rsidP="00A851DA">
      <w:pPr>
        <w:rPr>
          <w:b/>
          <w:lang w:val="en-US"/>
        </w:rPr>
      </w:pPr>
    </w:p>
    <w:p w14:paraId="68883957" w14:textId="77777777" w:rsidR="00443E6F" w:rsidRDefault="00527C11" w:rsidP="00A851DA">
      <w:pPr>
        <w:rPr>
          <w:b/>
          <w:sz w:val="28"/>
          <w:lang w:val="en-US"/>
        </w:rPr>
      </w:pPr>
      <w:r w:rsidRPr="00443E6F">
        <w:rPr>
          <w:b/>
          <w:sz w:val="28"/>
          <w:lang w:val="en-US"/>
        </w:rPr>
        <w:t>Marking Criteria:</w:t>
      </w:r>
    </w:p>
    <w:p w14:paraId="4D0CA48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FEA4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CDC1AA8" w14:textId="77777777" w:rsidTr="00CC2FB3">
        <w:tc>
          <w:tcPr>
            <w:tcW w:w="9242" w:type="dxa"/>
          </w:tcPr>
          <w:p w14:paraId="3EF6580B" w14:textId="77777777" w:rsidR="000372FC" w:rsidRPr="0013323C" w:rsidRDefault="000372FC" w:rsidP="000372FC">
            <w:pPr>
              <w:spacing w:line="360" w:lineRule="auto"/>
              <w:jc w:val="both"/>
              <w:rPr>
                <w:rFonts w:ascii="Arial" w:hAnsi="Arial" w:cs="Arial"/>
                <w:sz w:val="32"/>
                <w:szCs w:val="32"/>
              </w:rPr>
            </w:pPr>
            <w:r w:rsidRPr="0013323C">
              <w:rPr>
                <w:rFonts w:ascii="Arial" w:hAnsi="Arial" w:cs="Arial"/>
                <w:sz w:val="32"/>
                <w:szCs w:val="32"/>
              </w:rPr>
              <w:t>APPLICATION OF MAKE UP</w:t>
            </w:r>
          </w:p>
          <w:p w14:paraId="0B9C7D15" w14:textId="77777777" w:rsidR="000372FC" w:rsidRDefault="000372FC" w:rsidP="000372FC">
            <w:pPr>
              <w:spacing w:line="360" w:lineRule="auto"/>
              <w:rPr>
                <w:rFonts w:ascii="Arial" w:hAnsi="Arial" w:cs="Arial"/>
                <w:sz w:val="24"/>
                <w:szCs w:val="24"/>
              </w:rPr>
            </w:pPr>
            <w:r w:rsidRPr="0013323C">
              <w:rPr>
                <w:rFonts w:ascii="Arial" w:hAnsi="Arial" w:cs="Arial"/>
                <w:sz w:val="24"/>
                <w:szCs w:val="24"/>
              </w:rPr>
              <w:t>Assessment 4:1</w:t>
            </w:r>
          </w:p>
          <w:p w14:paraId="0D77555D" w14:textId="77777777" w:rsidR="000372FC" w:rsidRDefault="000372FC" w:rsidP="000372FC">
            <w:pPr>
              <w:spacing w:line="360" w:lineRule="auto"/>
              <w:rPr>
                <w:rFonts w:ascii="Arial" w:hAnsi="Arial" w:cs="Arial"/>
                <w:sz w:val="24"/>
                <w:szCs w:val="24"/>
              </w:rPr>
            </w:pPr>
            <w:r>
              <w:rPr>
                <w:rFonts w:ascii="Arial" w:hAnsi="Arial" w:cs="Arial"/>
                <w:sz w:val="24"/>
                <w:szCs w:val="24"/>
              </w:rPr>
              <w:t>Before applying make up to a client a thorough consultation and inspection of the skin is advised to check for any contra-indications. The consultation would determine the skin type of the client, any allergies or problems they might have had in the past with make-up, the normal amount of make up the client would wear and the event the make-up is for.  This would help to prepare the make-up trolley with the appropriate items and protect you, your client and other clients from cross contamination.  Three contra-indications to make up application are skin disorders such as eczema, any cuts to the area where make up would be applied and any bruising or swelling.</w:t>
            </w:r>
          </w:p>
          <w:p w14:paraId="3612963F" w14:textId="77777777" w:rsidR="000372FC" w:rsidRDefault="000372FC" w:rsidP="000372FC">
            <w:pPr>
              <w:spacing w:line="360" w:lineRule="auto"/>
              <w:rPr>
                <w:rFonts w:ascii="Arial" w:hAnsi="Arial" w:cs="Arial"/>
                <w:sz w:val="24"/>
                <w:szCs w:val="24"/>
              </w:rPr>
            </w:pPr>
            <w:r>
              <w:rPr>
                <w:rFonts w:ascii="Arial" w:hAnsi="Arial" w:cs="Arial"/>
                <w:sz w:val="24"/>
                <w:szCs w:val="24"/>
              </w:rPr>
              <w:t>Assessment 4:2</w:t>
            </w:r>
          </w:p>
          <w:p w14:paraId="021AB0FA" w14:textId="77777777" w:rsidR="000372FC" w:rsidRDefault="000372FC" w:rsidP="000372FC">
            <w:pPr>
              <w:spacing w:line="360" w:lineRule="auto"/>
              <w:rPr>
                <w:rFonts w:ascii="Arial" w:hAnsi="Arial" w:cs="Arial"/>
                <w:sz w:val="24"/>
                <w:szCs w:val="24"/>
              </w:rPr>
            </w:pPr>
            <w:r>
              <w:rPr>
                <w:rFonts w:ascii="Arial" w:hAnsi="Arial" w:cs="Arial"/>
                <w:sz w:val="24"/>
                <w:szCs w:val="24"/>
              </w:rPr>
              <w:t>The equipment needed for the preparation of a make-up trolley would be the following:</w:t>
            </w:r>
          </w:p>
          <w:p w14:paraId="5504223D" w14:textId="77777777" w:rsidR="000372FC" w:rsidRDefault="000372FC" w:rsidP="000372FC">
            <w:pPr>
              <w:spacing w:line="360" w:lineRule="auto"/>
              <w:rPr>
                <w:rFonts w:ascii="Arial" w:hAnsi="Arial" w:cs="Arial"/>
                <w:sz w:val="24"/>
                <w:szCs w:val="24"/>
              </w:rPr>
            </w:pPr>
            <w:r w:rsidRPr="009E3220">
              <w:rPr>
                <w:rFonts w:ascii="Arial" w:hAnsi="Arial" w:cs="Arial"/>
                <w:sz w:val="24"/>
                <w:szCs w:val="24"/>
              </w:rPr>
              <w:t xml:space="preserve">Tissues </w:t>
            </w:r>
            <w:r w:rsidRPr="009E3220">
              <w:sym w:font="Symbol" w:char="F0B7"/>
            </w:r>
            <w:r w:rsidRPr="009E3220">
              <w:rPr>
                <w:rFonts w:ascii="Arial" w:hAnsi="Arial" w:cs="Arial"/>
                <w:sz w:val="24"/>
                <w:szCs w:val="24"/>
              </w:rPr>
              <w:t xml:space="preserve"> Towels </w:t>
            </w:r>
            <w:r w:rsidRPr="009E3220">
              <w:sym w:font="Symbol" w:char="F0B7"/>
            </w:r>
            <w:r w:rsidRPr="009E3220">
              <w:rPr>
                <w:rFonts w:ascii="Arial" w:hAnsi="Arial" w:cs="Arial"/>
                <w:sz w:val="24"/>
                <w:szCs w:val="24"/>
              </w:rPr>
              <w:t xml:space="preserve"> Headband </w:t>
            </w:r>
            <w:r w:rsidRPr="009E3220">
              <w:sym w:font="Symbol" w:char="F0B7"/>
            </w:r>
            <w:r w:rsidRPr="009E3220">
              <w:rPr>
                <w:rFonts w:ascii="Arial" w:hAnsi="Arial" w:cs="Arial"/>
                <w:sz w:val="24"/>
                <w:szCs w:val="24"/>
              </w:rPr>
              <w:t xml:space="preserve"> damp cotton wool </w:t>
            </w:r>
            <w:r w:rsidRPr="009E3220">
              <w:sym w:font="Symbol" w:char="F0B7"/>
            </w:r>
            <w:r w:rsidRPr="009E3220">
              <w:rPr>
                <w:rFonts w:ascii="Arial" w:hAnsi="Arial" w:cs="Arial"/>
                <w:sz w:val="24"/>
                <w:szCs w:val="24"/>
              </w:rPr>
              <w:t xml:space="preserve"> Spatulas </w:t>
            </w:r>
            <w:r w:rsidRPr="009E3220">
              <w:sym w:font="Symbol" w:char="F0B7"/>
            </w:r>
            <w:r w:rsidRPr="009E3220">
              <w:rPr>
                <w:rFonts w:ascii="Arial" w:hAnsi="Arial" w:cs="Arial"/>
                <w:sz w:val="24"/>
                <w:szCs w:val="24"/>
              </w:rPr>
              <w:t xml:space="preserve"> </w:t>
            </w:r>
            <w:r>
              <w:rPr>
                <w:rFonts w:ascii="Arial" w:hAnsi="Arial" w:cs="Arial"/>
                <w:sz w:val="24"/>
                <w:szCs w:val="24"/>
              </w:rPr>
              <w:t xml:space="preserve">a container to mix </w:t>
            </w:r>
            <w:proofErr w:type="spellStart"/>
            <w:r>
              <w:rPr>
                <w:rFonts w:ascii="Arial" w:hAnsi="Arial" w:cs="Arial"/>
                <w:sz w:val="24"/>
                <w:szCs w:val="24"/>
              </w:rPr>
              <w:t>colours</w:t>
            </w:r>
            <w:proofErr w:type="spellEnd"/>
            <w:r>
              <w:rPr>
                <w:rFonts w:ascii="Arial" w:hAnsi="Arial" w:cs="Arial"/>
                <w:sz w:val="24"/>
                <w:szCs w:val="24"/>
              </w:rPr>
              <w:t xml:space="preserve"> in</w:t>
            </w:r>
            <w:r w:rsidRPr="009E3220">
              <w:rPr>
                <w:rFonts w:ascii="Arial" w:hAnsi="Arial" w:cs="Arial"/>
                <w:sz w:val="24"/>
                <w:szCs w:val="24"/>
              </w:rPr>
              <w:t xml:space="preserve"> </w:t>
            </w:r>
            <w:r w:rsidRPr="009E3220">
              <w:sym w:font="Symbol" w:char="F0B7"/>
            </w:r>
            <w:r w:rsidRPr="009E3220">
              <w:rPr>
                <w:rFonts w:ascii="Arial" w:hAnsi="Arial" w:cs="Arial"/>
                <w:sz w:val="24"/>
                <w:szCs w:val="24"/>
              </w:rPr>
              <w:t xml:space="preserve"> A bowl of cold water </w:t>
            </w:r>
            <w:r w:rsidRPr="009E3220">
              <w:sym w:font="Symbol" w:char="F0B7"/>
            </w:r>
            <w:r w:rsidRPr="009E3220">
              <w:rPr>
                <w:rFonts w:ascii="Arial" w:hAnsi="Arial" w:cs="Arial"/>
                <w:sz w:val="24"/>
                <w:szCs w:val="24"/>
              </w:rPr>
              <w:t xml:space="preserve"> Selection of makeup brushes </w:t>
            </w:r>
            <w:r w:rsidRPr="009E3220">
              <w:sym w:font="Symbol" w:char="F0B7"/>
            </w:r>
            <w:r w:rsidRPr="009E3220">
              <w:rPr>
                <w:rFonts w:ascii="Arial" w:hAnsi="Arial" w:cs="Arial"/>
                <w:sz w:val="24"/>
                <w:szCs w:val="24"/>
              </w:rPr>
              <w:t xml:space="preserve"> Sharpener </w:t>
            </w:r>
            <w:r w:rsidRPr="009E3220">
              <w:sym w:font="Symbol" w:char="F0B7"/>
            </w:r>
            <w:r w:rsidRPr="009E3220">
              <w:rPr>
                <w:rFonts w:ascii="Arial" w:hAnsi="Arial" w:cs="Arial"/>
                <w:sz w:val="24"/>
                <w:szCs w:val="24"/>
              </w:rPr>
              <w:t xml:space="preserve"> Lip pencils </w:t>
            </w:r>
            <w:r w:rsidRPr="009E3220">
              <w:sym w:font="Symbol" w:char="F0B7"/>
            </w:r>
            <w:r w:rsidRPr="009E3220">
              <w:rPr>
                <w:rFonts w:ascii="Arial" w:hAnsi="Arial" w:cs="Arial"/>
                <w:sz w:val="24"/>
                <w:szCs w:val="24"/>
              </w:rPr>
              <w:t xml:space="preserve"> Cleansing cream </w:t>
            </w:r>
            <w:r w:rsidRPr="009E3220">
              <w:sym w:font="Symbol" w:char="F0B7"/>
            </w:r>
            <w:r w:rsidRPr="009E3220">
              <w:rPr>
                <w:rFonts w:ascii="Arial" w:hAnsi="Arial" w:cs="Arial"/>
                <w:sz w:val="24"/>
                <w:szCs w:val="24"/>
              </w:rPr>
              <w:t xml:space="preserve"> Toner </w:t>
            </w:r>
            <w:r w:rsidRPr="009E3220">
              <w:sym w:font="Symbol" w:char="F0B7"/>
            </w:r>
            <w:r w:rsidRPr="009E3220">
              <w:rPr>
                <w:rFonts w:ascii="Arial" w:hAnsi="Arial" w:cs="Arial"/>
                <w:sz w:val="24"/>
                <w:szCs w:val="24"/>
              </w:rPr>
              <w:t xml:space="preserve"> </w:t>
            </w:r>
            <w:proofErr w:type="spellStart"/>
            <w:r w:rsidRPr="009E3220">
              <w:rPr>
                <w:rFonts w:ascii="Arial" w:hAnsi="Arial" w:cs="Arial"/>
                <w:sz w:val="24"/>
                <w:szCs w:val="24"/>
              </w:rPr>
              <w:t>Moisturiser</w:t>
            </w:r>
            <w:proofErr w:type="spellEnd"/>
            <w:r w:rsidRPr="009E3220">
              <w:rPr>
                <w:rFonts w:ascii="Arial" w:hAnsi="Arial" w:cs="Arial"/>
                <w:sz w:val="24"/>
                <w:szCs w:val="24"/>
              </w:rPr>
              <w:t xml:space="preserve"> </w:t>
            </w:r>
            <w:r w:rsidRPr="009E3220">
              <w:sym w:font="Symbol" w:char="F0B7"/>
            </w:r>
            <w:r w:rsidRPr="009E3220">
              <w:rPr>
                <w:rFonts w:ascii="Arial" w:hAnsi="Arial" w:cs="Arial"/>
                <w:sz w:val="24"/>
                <w:szCs w:val="24"/>
              </w:rPr>
              <w:t xml:space="preserve"> Foundation </w:t>
            </w:r>
            <w:r w:rsidRPr="009E3220">
              <w:sym w:font="Symbol" w:char="F0B7"/>
            </w:r>
            <w:r w:rsidRPr="009E3220">
              <w:rPr>
                <w:rFonts w:ascii="Arial" w:hAnsi="Arial" w:cs="Arial"/>
                <w:sz w:val="24"/>
                <w:szCs w:val="24"/>
              </w:rPr>
              <w:t xml:space="preserve"> Blusher </w:t>
            </w:r>
            <w:r w:rsidRPr="009E3220">
              <w:sym w:font="Symbol" w:char="F0B7"/>
            </w:r>
            <w:r w:rsidRPr="009E3220">
              <w:rPr>
                <w:rFonts w:ascii="Arial" w:hAnsi="Arial" w:cs="Arial"/>
                <w:sz w:val="24"/>
                <w:szCs w:val="24"/>
              </w:rPr>
              <w:t xml:space="preserve"> Face powder </w:t>
            </w:r>
            <w:r w:rsidRPr="009E3220">
              <w:sym w:font="Symbol" w:char="F0B7"/>
            </w:r>
            <w:r w:rsidRPr="009E3220">
              <w:rPr>
                <w:rFonts w:ascii="Arial" w:hAnsi="Arial" w:cs="Arial"/>
                <w:sz w:val="24"/>
                <w:szCs w:val="24"/>
              </w:rPr>
              <w:t xml:space="preserve"> Lip liner </w:t>
            </w:r>
            <w:r w:rsidRPr="009E3220">
              <w:sym w:font="Symbol" w:char="F0B7"/>
            </w:r>
            <w:r w:rsidRPr="009E3220">
              <w:rPr>
                <w:rFonts w:ascii="Arial" w:hAnsi="Arial" w:cs="Arial"/>
                <w:sz w:val="24"/>
                <w:szCs w:val="24"/>
              </w:rPr>
              <w:t xml:space="preserve"> Mascara </w:t>
            </w:r>
            <w:r w:rsidRPr="009E3220">
              <w:sym w:font="Symbol" w:char="F0B7"/>
            </w:r>
            <w:r w:rsidRPr="009E3220">
              <w:rPr>
                <w:rFonts w:ascii="Arial" w:hAnsi="Arial" w:cs="Arial"/>
                <w:sz w:val="24"/>
                <w:szCs w:val="24"/>
              </w:rPr>
              <w:t xml:space="preserve"> Eye shadows </w:t>
            </w:r>
            <w:r w:rsidRPr="009E3220">
              <w:sym w:font="Symbol" w:char="F0B7"/>
            </w:r>
            <w:r w:rsidRPr="009E3220">
              <w:rPr>
                <w:rFonts w:ascii="Arial" w:hAnsi="Arial" w:cs="Arial"/>
                <w:sz w:val="24"/>
                <w:szCs w:val="24"/>
              </w:rPr>
              <w:t xml:space="preserve"> Hand mirror </w:t>
            </w:r>
            <w:r w:rsidRPr="009E3220">
              <w:sym w:font="Symbol" w:char="F0B7"/>
            </w:r>
            <w:r w:rsidRPr="009E3220">
              <w:rPr>
                <w:rFonts w:ascii="Arial" w:hAnsi="Arial" w:cs="Arial"/>
                <w:sz w:val="24"/>
                <w:szCs w:val="24"/>
              </w:rPr>
              <w:t xml:space="preserve"> Gown </w:t>
            </w:r>
          </w:p>
          <w:p w14:paraId="1AA25994" w14:textId="77777777" w:rsidR="000372FC" w:rsidRDefault="000372FC" w:rsidP="000372FC">
            <w:pPr>
              <w:spacing w:line="360" w:lineRule="auto"/>
              <w:rPr>
                <w:rFonts w:ascii="Arial" w:hAnsi="Arial" w:cs="Arial"/>
                <w:sz w:val="24"/>
                <w:szCs w:val="24"/>
              </w:rPr>
            </w:pPr>
            <w:r>
              <w:rPr>
                <w:rFonts w:ascii="Arial" w:hAnsi="Arial" w:cs="Arial"/>
                <w:sz w:val="24"/>
                <w:szCs w:val="24"/>
              </w:rPr>
              <w:lastRenderedPageBreak/>
              <w:t>The trolley should be set with the appropriate make-up to suit the clients skin type.</w:t>
            </w:r>
          </w:p>
          <w:p w14:paraId="61533DF5" w14:textId="77777777" w:rsidR="000372FC" w:rsidRDefault="000372FC" w:rsidP="000372FC">
            <w:pPr>
              <w:spacing w:line="360" w:lineRule="auto"/>
              <w:rPr>
                <w:rFonts w:ascii="Arial" w:hAnsi="Arial" w:cs="Arial"/>
                <w:sz w:val="24"/>
                <w:szCs w:val="24"/>
              </w:rPr>
            </w:pPr>
            <w:r>
              <w:rPr>
                <w:rFonts w:ascii="Arial" w:hAnsi="Arial" w:cs="Arial"/>
                <w:sz w:val="24"/>
                <w:szCs w:val="24"/>
              </w:rPr>
              <w:t>Assessment 4:3</w:t>
            </w:r>
          </w:p>
          <w:p w14:paraId="517CCCE0" w14:textId="77777777" w:rsidR="000372FC" w:rsidRDefault="000372FC" w:rsidP="000372FC">
            <w:pPr>
              <w:spacing w:line="360" w:lineRule="auto"/>
              <w:rPr>
                <w:rFonts w:ascii="Arial" w:hAnsi="Arial" w:cs="Arial"/>
                <w:sz w:val="24"/>
                <w:szCs w:val="24"/>
              </w:rPr>
            </w:pPr>
            <w:r>
              <w:rPr>
                <w:rFonts w:ascii="Arial" w:hAnsi="Arial" w:cs="Arial"/>
                <w:sz w:val="24"/>
                <w:szCs w:val="24"/>
              </w:rPr>
              <w:t>The correct foundation to use for dehydrated or dry skin is usually a cream foundation.  These are oil based and will give heavy coverage.  The signs of dehydrated skin are a matt uneven texture, lacks moisture and has visible lines and wrinkles.</w:t>
            </w:r>
          </w:p>
          <w:p w14:paraId="3BCC844B" w14:textId="77777777" w:rsidR="000372FC" w:rsidRDefault="000372FC" w:rsidP="000372FC">
            <w:pPr>
              <w:spacing w:line="360" w:lineRule="auto"/>
              <w:rPr>
                <w:rFonts w:ascii="Arial" w:hAnsi="Arial" w:cs="Arial"/>
                <w:sz w:val="24"/>
                <w:szCs w:val="24"/>
              </w:rPr>
            </w:pPr>
            <w:r>
              <w:rPr>
                <w:rFonts w:ascii="Arial" w:hAnsi="Arial" w:cs="Arial"/>
                <w:sz w:val="24"/>
                <w:szCs w:val="24"/>
              </w:rPr>
              <w:t>Assessment 4:4</w:t>
            </w:r>
          </w:p>
          <w:p w14:paraId="2FFBFFB3" w14:textId="77777777" w:rsidR="000372FC" w:rsidRDefault="000372FC" w:rsidP="000372FC">
            <w:pPr>
              <w:spacing w:line="360" w:lineRule="auto"/>
              <w:rPr>
                <w:rFonts w:ascii="Arial" w:hAnsi="Arial" w:cs="Arial"/>
                <w:sz w:val="24"/>
                <w:szCs w:val="24"/>
              </w:rPr>
            </w:pPr>
            <w:r>
              <w:rPr>
                <w:rFonts w:ascii="Arial" w:hAnsi="Arial" w:cs="Arial"/>
                <w:sz w:val="24"/>
                <w:szCs w:val="24"/>
              </w:rPr>
              <w:t>Every client has a different shape face and sometimes might need some type of corrective make-up to help enhance or redefine certain areas of the face.</w:t>
            </w:r>
          </w:p>
          <w:p w14:paraId="718D3052" w14:textId="77777777" w:rsidR="000372FC" w:rsidRDefault="000372FC" w:rsidP="000372FC">
            <w:pPr>
              <w:spacing w:line="360" w:lineRule="auto"/>
              <w:rPr>
                <w:rFonts w:ascii="Arial" w:hAnsi="Arial" w:cs="Arial"/>
                <w:sz w:val="24"/>
                <w:szCs w:val="24"/>
              </w:rPr>
            </w:pPr>
            <w:r>
              <w:rPr>
                <w:rFonts w:ascii="Arial" w:hAnsi="Arial" w:cs="Arial"/>
                <w:sz w:val="24"/>
                <w:szCs w:val="24"/>
              </w:rPr>
              <w:t xml:space="preserve">For wide set eyes it is best to apply a dark eye </w:t>
            </w:r>
            <w:proofErr w:type="spellStart"/>
            <w:r>
              <w:rPr>
                <w:rFonts w:ascii="Arial" w:hAnsi="Arial" w:cs="Arial"/>
                <w:sz w:val="24"/>
                <w:szCs w:val="24"/>
              </w:rPr>
              <w:t>colour</w:t>
            </w:r>
            <w:proofErr w:type="spellEnd"/>
            <w:r>
              <w:rPr>
                <w:rFonts w:ascii="Arial" w:hAnsi="Arial" w:cs="Arial"/>
                <w:sz w:val="24"/>
                <w:szCs w:val="24"/>
              </w:rPr>
              <w:t xml:space="preserve"> to the inner of the upper eye lid.  This will help with the appearance of the eyes being closer together.  Lighter shades should be applied to the outer of eye lid.  If needed the brow can be extended using a brow pencil to the inner brow line.</w:t>
            </w:r>
          </w:p>
          <w:p w14:paraId="50839FC4" w14:textId="77777777" w:rsidR="000372FC" w:rsidRDefault="000372FC" w:rsidP="000372FC">
            <w:pPr>
              <w:spacing w:line="360" w:lineRule="auto"/>
              <w:rPr>
                <w:rFonts w:ascii="Arial" w:hAnsi="Arial" w:cs="Arial"/>
                <w:sz w:val="24"/>
                <w:szCs w:val="24"/>
              </w:rPr>
            </w:pPr>
            <w:r>
              <w:rPr>
                <w:rFonts w:ascii="Arial" w:hAnsi="Arial" w:cs="Arial"/>
                <w:sz w:val="24"/>
                <w:szCs w:val="24"/>
              </w:rPr>
              <w:t xml:space="preserve">Close set eyes are the opposite of the above.  Light </w:t>
            </w:r>
            <w:proofErr w:type="spellStart"/>
            <w:r>
              <w:rPr>
                <w:rFonts w:ascii="Arial" w:hAnsi="Arial" w:cs="Arial"/>
                <w:sz w:val="24"/>
                <w:szCs w:val="24"/>
              </w:rPr>
              <w:t>colours</w:t>
            </w:r>
            <w:proofErr w:type="spellEnd"/>
            <w:r>
              <w:rPr>
                <w:rFonts w:ascii="Arial" w:hAnsi="Arial" w:cs="Arial"/>
                <w:sz w:val="24"/>
                <w:szCs w:val="24"/>
              </w:rPr>
              <w:t xml:space="preserve"> are used on the inner eye lid to give the appearance of eyes being further apart. A dark </w:t>
            </w:r>
            <w:proofErr w:type="spellStart"/>
            <w:r>
              <w:rPr>
                <w:rFonts w:ascii="Arial" w:hAnsi="Arial" w:cs="Arial"/>
                <w:sz w:val="24"/>
                <w:szCs w:val="24"/>
              </w:rPr>
              <w:t>colour</w:t>
            </w:r>
            <w:proofErr w:type="spellEnd"/>
            <w:r>
              <w:rPr>
                <w:rFonts w:ascii="Arial" w:hAnsi="Arial" w:cs="Arial"/>
                <w:sz w:val="24"/>
                <w:szCs w:val="24"/>
              </w:rPr>
              <w:t xml:space="preserve"> is used on the outer corner of the upper eyelid.  Again, the eyebrows can be shaped to enhance the eyes using a brow pencil.</w:t>
            </w:r>
          </w:p>
          <w:p w14:paraId="64950448" w14:textId="77777777" w:rsidR="000372FC" w:rsidRDefault="000372FC" w:rsidP="000372FC">
            <w:pPr>
              <w:spacing w:line="360" w:lineRule="auto"/>
              <w:rPr>
                <w:rFonts w:ascii="Arial" w:hAnsi="Arial" w:cs="Arial"/>
                <w:sz w:val="24"/>
                <w:szCs w:val="24"/>
              </w:rPr>
            </w:pPr>
            <w:r>
              <w:rPr>
                <w:rFonts w:ascii="Arial" w:hAnsi="Arial" w:cs="Arial"/>
                <w:sz w:val="24"/>
                <w:szCs w:val="24"/>
              </w:rPr>
              <w:t>Assessment 4:5</w:t>
            </w:r>
          </w:p>
          <w:p w14:paraId="43D23571" w14:textId="77777777" w:rsidR="000372FC" w:rsidRDefault="000372FC" w:rsidP="000372FC">
            <w:pPr>
              <w:spacing w:line="360" w:lineRule="auto"/>
              <w:rPr>
                <w:rFonts w:ascii="Arial" w:hAnsi="Arial" w:cs="Arial"/>
                <w:sz w:val="24"/>
                <w:szCs w:val="24"/>
              </w:rPr>
            </w:pPr>
            <w:r>
              <w:rPr>
                <w:rFonts w:ascii="Arial" w:hAnsi="Arial" w:cs="Arial"/>
                <w:sz w:val="24"/>
                <w:szCs w:val="24"/>
              </w:rPr>
              <w:t xml:space="preserve">Contouring and corrective make up can be used to change the shape and facial features of a client.  They can be used to either </w:t>
            </w:r>
            <w:proofErr w:type="spellStart"/>
            <w:r>
              <w:rPr>
                <w:rFonts w:ascii="Arial" w:hAnsi="Arial" w:cs="Arial"/>
                <w:sz w:val="24"/>
                <w:szCs w:val="24"/>
              </w:rPr>
              <w:t>emphasise</w:t>
            </w:r>
            <w:proofErr w:type="spellEnd"/>
            <w:r>
              <w:rPr>
                <w:rFonts w:ascii="Arial" w:hAnsi="Arial" w:cs="Arial"/>
                <w:sz w:val="24"/>
                <w:szCs w:val="24"/>
              </w:rPr>
              <w:t xml:space="preserve"> and area or </w:t>
            </w:r>
            <w:proofErr w:type="spellStart"/>
            <w:r>
              <w:rPr>
                <w:rFonts w:ascii="Arial" w:hAnsi="Arial" w:cs="Arial"/>
                <w:sz w:val="24"/>
                <w:szCs w:val="24"/>
              </w:rPr>
              <w:t>minimise</w:t>
            </w:r>
            <w:proofErr w:type="spellEnd"/>
            <w:r>
              <w:rPr>
                <w:rFonts w:ascii="Arial" w:hAnsi="Arial" w:cs="Arial"/>
                <w:sz w:val="24"/>
                <w:szCs w:val="24"/>
              </w:rPr>
              <w:t xml:space="preserve"> an area.</w:t>
            </w:r>
          </w:p>
          <w:p w14:paraId="7259107B" w14:textId="77777777" w:rsidR="000372FC" w:rsidRDefault="000372FC" w:rsidP="000372FC">
            <w:pPr>
              <w:spacing w:line="360" w:lineRule="auto"/>
              <w:rPr>
                <w:rFonts w:ascii="Arial" w:hAnsi="Arial" w:cs="Arial"/>
                <w:sz w:val="24"/>
                <w:szCs w:val="24"/>
              </w:rPr>
            </w:pPr>
            <w:r>
              <w:rPr>
                <w:rFonts w:ascii="Arial" w:hAnsi="Arial" w:cs="Arial"/>
                <w:sz w:val="24"/>
                <w:szCs w:val="24"/>
              </w:rPr>
              <w:t xml:space="preserve">The products used for each face shape are usually the same but are however used in different ways.  Products are a highlighter, blusher, shaders and powder.  These can be in the form of cream, gel or liquid. </w:t>
            </w:r>
          </w:p>
          <w:p w14:paraId="5DDA361E" w14:textId="77777777" w:rsidR="000372FC" w:rsidRDefault="000372FC" w:rsidP="000372FC">
            <w:pPr>
              <w:spacing w:line="360" w:lineRule="auto"/>
              <w:rPr>
                <w:rFonts w:ascii="Arial" w:hAnsi="Arial" w:cs="Arial"/>
                <w:sz w:val="24"/>
                <w:szCs w:val="24"/>
              </w:rPr>
            </w:pPr>
            <w:r>
              <w:rPr>
                <w:rFonts w:ascii="Arial" w:hAnsi="Arial" w:cs="Arial"/>
                <w:sz w:val="24"/>
                <w:szCs w:val="24"/>
              </w:rPr>
              <w:t xml:space="preserve">To contour a round face a therapist should aim to create an illusion of length.  This can be achieved by adding highlighter to the small strip down the </w:t>
            </w:r>
            <w:proofErr w:type="spellStart"/>
            <w:r>
              <w:rPr>
                <w:rFonts w:ascii="Arial" w:hAnsi="Arial" w:cs="Arial"/>
                <w:sz w:val="24"/>
                <w:szCs w:val="24"/>
              </w:rPr>
              <w:t>centre</w:t>
            </w:r>
            <w:proofErr w:type="spellEnd"/>
            <w:r>
              <w:rPr>
                <w:rFonts w:ascii="Arial" w:hAnsi="Arial" w:cs="Arial"/>
                <w:sz w:val="24"/>
                <w:szCs w:val="24"/>
              </w:rPr>
              <w:t xml:space="preserve"> of the face. This will </w:t>
            </w:r>
            <w:proofErr w:type="spellStart"/>
            <w:r>
              <w:rPr>
                <w:rFonts w:ascii="Arial" w:hAnsi="Arial" w:cs="Arial"/>
                <w:sz w:val="24"/>
                <w:szCs w:val="24"/>
              </w:rPr>
              <w:t>emphasise</w:t>
            </w:r>
            <w:proofErr w:type="spellEnd"/>
            <w:r>
              <w:rPr>
                <w:rFonts w:ascii="Arial" w:hAnsi="Arial" w:cs="Arial"/>
                <w:sz w:val="24"/>
                <w:szCs w:val="24"/>
              </w:rPr>
              <w:t xml:space="preserve"> this area and reflect height.  The light </w:t>
            </w:r>
            <w:proofErr w:type="spellStart"/>
            <w:r>
              <w:rPr>
                <w:rFonts w:ascii="Arial" w:hAnsi="Arial" w:cs="Arial"/>
                <w:sz w:val="24"/>
                <w:szCs w:val="24"/>
              </w:rPr>
              <w:t>colour</w:t>
            </w:r>
            <w:proofErr w:type="spellEnd"/>
            <w:r>
              <w:rPr>
                <w:rFonts w:ascii="Arial" w:hAnsi="Arial" w:cs="Arial"/>
                <w:sz w:val="24"/>
                <w:szCs w:val="24"/>
              </w:rPr>
              <w:t xml:space="preserve"> of the highlighter will define.</w:t>
            </w:r>
          </w:p>
          <w:p w14:paraId="175B0B6C" w14:textId="404BE945" w:rsidR="000372FC" w:rsidRPr="009E3220" w:rsidRDefault="000372FC" w:rsidP="000372FC">
            <w:pPr>
              <w:spacing w:line="360" w:lineRule="auto"/>
              <w:jc w:val="both"/>
              <w:rPr>
                <w:rFonts w:ascii="Arial" w:hAnsi="Arial" w:cs="Arial"/>
                <w:sz w:val="24"/>
                <w:szCs w:val="24"/>
              </w:rPr>
            </w:pPr>
            <w:r>
              <w:rPr>
                <w:rFonts w:ascii="Arial" w:hAnsi="Arial" w:cs="Arial"/>
                <w:sz w:val="24"/>
                <w:szCs w:val="24"/>
              </w:rPr>
              <w:t>Blush should be added to the cheek bone up to the temple.  Shade should be added to the jaw area and temple. Shade w</w:t>
            </w:r>
            <w:r>
              <w:rPr>
                <w:rFonts w:ascii="Arial" w:hAnsi="Arial" w:cs="Arial"/>
                <w:sz w:val="24"/>
                <w:szCs w:val="24"/>
              </w:rPr>
              <w:t>ill</w:t>
            </w:r>
            <w:bookmarkStart w:id="0" w:name="_GoBack"/>
            <w:bookmarkEnd w:id="0"/>
            <w:r>
              <w:rPr>
                <w:rFonts w:ascii="Arial" w:hAnsi="Arial" w:cs="Arial"/>
                <w:sz w:val="24"/>
                <w:szCs w:val="24"/>
              </w:rPr>
              <w:t xml:space="preserve"> reduce this area in size, as dark </w:t>
            </w:r>
            <w:proofErr w:type="spellStart"/>
            <w:r>
              <w:rPr>
                <w:rFonts w:ascii="Arial" w:hAnsi="Arial" w:cs="Arial"/>
                <w:sz w:val="24"/>
                <w:szCs w:val="24"/>
              </w:rPr>
              <w:t>colours</w:t>
            </w:r>
            <w:proofErr w:type="spellEnd"/>
            <w:r>
              <w:rPr>
                <w:rFonts w:ascii="Arial" w:hAnsi="Arial" w:cs="Arial"/>
                <w:sz w:val="24"/>
                <w:szCs w:val="24"/>
              </w:rPr>
              <w:t xml:space="preserve"> recede. </w:t>
            </w:r>
          </w:p>
          <w:p w14:paraId="1AD1DEA4" w14:textId="77777777" w:rsidR="000372FC" w:rsidRPr="0013323C" w:rsidRDefault="000372FC" w:rsidP="000372FC">
            <w:pPr>
              <w:spacing w:line="360" w:lineRule="auto"/>
              <w:rPr>
                <w:rFonts w:ascii="Arial" w:hAnsi="Arial" w:cs="Arial"/>
                <w:sz w:val="24"/>
                <w:szCs w:val="24"/>
              </w:rPr>
            </w:pPr>
          </w:p>
          <w:p w14:paraId="7DBD2908" w14:textId="77777777" w:rsidR="00CC2FB3" w:rsidRDefault="00CC2FB3" w:rsidP="00A851DA">
            <w:pPr>
              <w:rPr>
                <w:b/>
              </w:rPr>
            </w:pPr>
          </w:p>
        </w:tc>
      </w:tr>
    </w:tbl>
    <w:p w14:paraId="02F7778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B1170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6CCA4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E0435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8309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0CE79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1CB1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688B44CD" w14:textId="77777777" w:rsidTr="00405895">
        <w:tc>
          <w:tcPr>
            <w:tcW w:w="2310" w:type="dxa"/>
            <w:shd w:val="clear" w:color="auto" w:fill="D9D9D9" w:themeFill="background1" w:themeFillShade="D9"/>
          </w:tcPr>
          <w:p w14:paraId="48D206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4B0496" w14:textId="0FAFA18F" w:rsidR="00405895" w:rsidRPr="00B0415E" w:rsidRDefault="00862A9B" w:rsidP="00A851DA">
            <w:pPr>
              <w:rPr>
                <w:rFonts w:cs="Bliss-Regular"/>
                <w:color w:val="000000"/>
              </w:rPr>
            </w:pPr>
            <w:r>
              <w:rPr>
                <w:rFonts w:cs="Bliss-Regular"/>
                <w:color w:val="000000"/>
              </w:rPr>
              <w:t>DONNA DUFF</w:t>
            </w:r>
          </w:p>
        </w:tc>
        <w:tc>
          <w:tcPr>
            <w:tcW w:w="1276" w:type="dxa"/>
            <w:shd w:val="clear" w:color="auto" w:fill="D9D9D9" w:themeFill="background1" w:themeFillShade="D9"/>
          </w:tcPr>
          <w:p w14:paraId="24FBD06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77A895" w14:textId="03ED5EB0" w:rsidR="00405895" w:rsidRPr="00B0415E" w:rsidRDefault="004D1842" w:rsidP="00A851DA">
            <w:pPr>
              <w:rPr>
                <w:rFonts w:cs="Bliss-Regular"/>
                <w:color w:val="000000"/>
              </w:rPr>
            </w:pPr>
            <w:r>
              <w:rPr>
                <w:rFonts w:cs="Bliss-Regular"/>
                <w:color w:val="000000"/>
              </w:rPr>
              <w:t>22/08/2019</w:t>
            </w:r>
          </w:p>
        </w:tc>
      </w:tr>
    </w:tbl>
    <w:p w14:paraId="41DB633C" w14:textId="77777777" w:rsidR="00A851DA" w:rsidRPr="00B0415E" w:rsidRDefault="00A851DA" w:rsidP="00A851DA">
      <w:pPr>
        <w:rPr>
          <w:rFonts w:cs="Bliss-Regular"/>
          <w:color w:val="000000"/>
          <w:lang w:val="en-US"/>
        </w:rPr>
      </w:pPr>
    </w:p>
    <w:p w14:paraId="187ACAD1" w14:textId="77777777" w:rsidR="00A851DA" w:rsidRPr="00B0415E" w:rsidRDefault="00A851DA" w:rsidP="00A851DA">
      <w:pPr>
        <w:rPr>
          <w:rFonts w:cs="Bliss-Regular"/>
          <w:color w:val="000000"/>
          <w:lang w:val="en-US"/>
        </w:rPr>
      </w:pPr>
    </w:p>
    <w:p w14:paraId="39C37B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8FAEF5" w14:textId="77777777" w:rsidTr="00B0415E">
        <w:trPr>
          <w:trHeight w:val="249"/>
        </w:trPr>
        <w:tc>
          <w:tcPr>
            <w:tcW w:w="4621" w:type="dxa"/>
            <w:shd w:val="clear" w:color="auto" w:fill="D9D9D9" w:themeFill="background1" w:themeFillShade="D9"/>
          </w:tcPr>
          <w:p w14:paraId="1B65096F" w14:textId="77777777" w:rsidR="00503D7E" w:rsidRPr="00B0415E" w:rsidRDefault="00503D7E" w:rsidP="00503D7E">
            <w:pPr>
              <w:rPr>
                <w:b/>
                <w:color w:val="002060"/>
              </w:rPr>
            </w:pPr>
            <w:r w:rsidRPr="00B0415E">
              <w:rPr>
                <w:b/>
                <w:color w:val="002060"/>
              </w:rPr>
              <w:t>Total Marks</w:t>
            </w:r>
          </w:p>
        </w:tc>
        <w:tc>
          <w:tcPr>
            <w:tcW w:w="4621" w:type="dxa"/>
          </w:tcPr>
          <w:p w14:paraId="0E27A272" w14:textId="77777777" w:rsidR="00503D7E" w:rsidRPr="00B0415E" w:rsidRDefault="00503D7E" w:rsidP="00503D7E">
            <w:pPr>
              <w:rPr>
                <w:rFonts w:cs="Times New Roman"/>
                <w:szCs w:val="32"/>
              </w:rPr>
            </w:pPr>
          </w:p>
        </w:tc>
      </w:tr>
      <w:tr w:rsidR="00503D7E" w:rsidRPr="00B0415E" w14:paraId="3A27FAB3" w14:textId="77777777" w:rsidTr="00B0415E">
        <w:tc>
          <w:tcPr>
            <w:tcW w:w="4621" w:type="dxa"/>
            <w:shd w:val="clear" w:color="auto" w:fill="D9D9D9" w:themeFill="background1" w:themeFillShade="D9"/>
          </w:tcPr>
          <w:p w14:paraId="2037A1AE" w14:textId="77777777" w:rsidR="00503D7E" w:rsidRPr="00B0415E" w:rsidRDefault="00503D7E" w:rsidP="00503D7E">
            <w:pPr>
              <w:rPr>
                <w:b/>
                <w:color w:val="002060"/>
              </w:rPr>
            </w:pPr>
            <w:r w:rsidRPr="00B0415E">
              <w:rPr>
                <w:b/>
                <w:color w:val="002060"/>
              </w:rPr>
              <w:t>Marks Obtained</w:t>
            </w:r>
          </w:p>
        </w:tc>
        <w:tc>
          <w:tcPr>
            <w:tcW w:w="4621" w:type="dxa"/>
          </w:tcPr>
          <w:p w14:paraId="11425E4A" w14:textId="77777777" w:rsidR="00503D7E" w:rsidRPr="00B0415E" w:rsidRDefault="00503D7E" w:rsidP="00503D7E">
            <w:pPr>
              <w:rPr>
                <w:rFonts w:cs="Times New Roman"/>
                <w:szCs w:val="32"/>
              </w:rPr>
            </w:pPr>
          </w:p>
        </w:tc>
      </w:tr>
      <w:tr w:rsidR="00503D7E" w:rsidRPr="00B0415E" w14:paraId="5FB40961" w14:textId="77777777" w:rsidTr="00B0415E">
        <w:tc>
          <w:tcPr>
            <w:tcW w:w="4621" w:type="dxa"/>
            <w:shd w:val="clear" w:color="auto" w:fill="D9D9D9" w:themeFill="background1" w:themeFillShade="D9"/>
          </w:tcPr>
          <w:p w14:paraId="2AC97940" w14:textId="77777777" w:rsidR="00503D7E" w:rsidRPr="00B0415E" w:rsidRDefault="00B0415E" w:rsidP="00503D7E">
            <w:pPr>
              <w:rPr>
                <w:b/>
                <w:color w:val="002060"/>
              </w:rPr>
            </w:pPr>
            <w:r w:rsidRPr="00B0415E">
              <w:rPr>
                <w:b/>
                <w:color w:val="002060"/>
              </w:rPr>
              <w:t>Percentage / Grade</w:t>
            </w:r>
          </w:p>
        </w:tc>
        <w:tc>
          <w:tcPr>
            <w:tcW w:w="4621" w:type="dxa"/>
          </w:tcPr>
          <w:p w14:paraId="0E3D4606" w14:textId="77777777" w:rsidR="00503D7E" w:rsidRPr="00B0415E" w:rsidRDefault="00503D7E" w:rsidP="00503D7E">
            <w:pPr>
              <w:rPr>
                <w:rFonts w:cs="Times New Roman"/>
                <w:szCs w:val="32"/>
              </w:rPr>
            </w:pPr>
          </w:p>
        </w:tc>
      </w:tr>
    </w:tbl>
    <w:p w14:paraId="18D8A6BB" w14:textId="77777777" w:rsidR="00A851DA" w:rsidRDefault="00A851DA" w:rsidP="00503D7E">
      <w:pPr>
        <w:rPr>
          <w:rFonts w:cs="Times New Roman"/>
          <w:sz w:val="24"/>
          <w:szCs w:val="32"/>
        </w:rPr>
      </w:pPr>
    </w:p>
    <w:p w14:paraId="4A811B44" w14:textId="77777777" w:rsidR="00607874" w:rsidRDefault="00607874" w:rsidP="00503D7E">
      <w:pPr>
        <w:rPr>
          <w:rFonts w:cs="Times New Roman"/>
          <w:sz w:val="24"/>
          <w:szCs w:val="32"/>
        </w:rPr>
      </w:pPr>
    </w:p>
    <w:p w14:paraId="55FFD68B" w14:textId="77777777" w:rsidR="00607874" w:rsidRDefault="00607874" w:rsidP="00503D7E">
      <w:pPr>
        <w:rPr>
          <w:rFonts w:cs="Times New Roman"/>
          <w:sz w:val="24"/>
          <w:szCs w:val="32"/>
        </w:rPr>
      </w:pPr>
    </w:p>
    <w:p w14:paraId="52D68057" w14:textId="77777777" w:rsidR="00607874" w:rsidRDefault="00607874" w:rsidP="00503D7E">
      <w:pPr>
        <w:rPr>
          <w:rFonts w:cs="Times New Roman"/>
          <w:sz w:val="24"/>
          <w:szCs w:val="32"/>
        </w:rPr>
      </w:pPr>
    </w:p>
    <w:p w14:paraId="0A066E63" w14:textId="77777777" w:rsidR="00607874" w:rsidRDefault="00607874" w:rsidP="00503D7E">
      <w:pPr>
        <w:rPr>
          <w:rFonts w:cs="Times New Roman"/>
          <w:sz w:val="24"/>
          <w:szCs w:val="32"/>
        </w:rPr>
      </w:pPr>
    </w:p>
    <w:p w14:paraId="33C58B35" w14:textId="77777777" w:rsidR="00607874" w:rsidRDefault="00607874" w:rsidP="00503D7E">
      <w:pPr>
        <w:rPr>
          <w:rFonts w:cs="Times New Roman"/>
          <w:sz w:val="24"/>
          <w:szCs w:val="32"/>
        </w:rPr>
      </w:pPr>
    </w:p>
    <w:p w14:paraId="3C7A2F6B" w14:textId="77777777" w:rsidR="00607874" w:rsidRDefault="00607874" w:rsidP="00503D7E">
      <w:pPr>
        <w:rPr>
          <w:rFonts w:cs="Times New Roman"/>
          <w:sz w:val="24"/>
          <w:szCs w:val="32"/>
        </w:rPr>
      </w:pPr>
    </w:p>
    <w:p w14:paraId="3679FA6E" w14:textId="77777777" w:rsidR="00607874" w:rsidRDefault="00607874" w:rsidP="00503D7E">
      <w:pPr>
        <w:rPr>
          <w:rFonts w:cs="Times New Roman"/>
          <w:sz w:val="24"/>
          <w:szCs w:val="32"/>
        </w:rPr>
      </w:pPr>
    </w:p>
    <w:p w14:paraId="008930A5" w14:textId="77777777" w:rsidR="00EA30AB" w:rsidRDefault="00EA30AB" w:rsidP="00503D7E">
      <w:pPr>
        <w:rPr>
          <w:rFonts w:cs="Times New Roman"/>
          <w:sz w:val="24"/>
          <w:szCs w:val="32"/>
        </w:rPr>
      </w:pPr>
    </w:p>
    <w:p w14:paraId="2A1BE5E3" w14:textId="77777777" w:rsidR="00EA30AB" w:rsidRDefault="00EA30AB" w:rsidP="00503D7E">
      <w:pPr>
        <w:rPr>
          <w:rFonts w:cs="Times New Roman"/>
          <w:sz w:val="24"/>
          <w:szCs w:val="32"/>
        </w:rPr>
      </w:pPr>
    </w:p>
    <w:p w14:paraId="0B4EF4EF"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EAE31" w14:textId="77777777" w:rsidR="00465AD1" w:rsidRDefault="00465AD1" w:rsidP="00CB4D0A">
      <w:pPr>
        <w:spacing w:after="0" w:line="240" w:lineRule="auto"/>
      </w:pPr>
      <w:r>
        <w:separator/>
      </w:r>
    </w:p>
  </w:endnote>
  <w:endnote w:type="continuationSeparator" w:id="0">
    <w:p w14:paraId="225187C6" w14:textId="77777777" w:rsidR="00465AD1" w:rsidRDefault="00465A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95F16" w14:textId="77777777" w:rsidR="00465AD1" w:rsidRDefault="00465AD1" w:rsidP="00CB4D0A">
      <w:pPr>
        <w:spacing w:after="0" w:line="240" w:lineRule="auto"/>
      </w:pPr>
      <w:r>
        <w:separator/>
      </w:r>
    </w:p>
  </w:footnote>
  <w:footnote w:type="continuationSeparator" w:id="0">
    <w:p w14:paraId="6879076F" w14:textId="77777777" w:rsidR="00465AD1" w:rsidRDefault="00465AD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F90E3" w14:textId="72BAFD7A" w:rsidR="000372FC" w:rsidRDefault="000372FC">
    <w:pPr>
      <w:pStyle w:val="Header"/>
    </w:pPr>
    <w:r>
      <w:t xml:space="preserve">                                                                                                                 DONNA DUFF, ASSIGNMENT 4, 33788 </w:t>
    </w:r>
  </w:p>
  <w:p w14:paraId="085297A6" w14:textId="77777777" w:rsidR="00862A9B" w:rsidRDefault="00862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2FC"/>
    <w:rsid w:val="00040083"/>
    <w:rsid w:val="00055992"/>
    <w:rsid w:val="000820E8"/>
    <w:rsid w:val="001175EE"/>
    <w:rsid w:val="00157CF6"/>
    <w:rsid w:val="0016039D"/>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AD1"/>
    <w:rsid w:val="00486F1A"/>
    <w:rsid w:val="00490CB9"/>
    <w:rsid w:val="004A2CE2"/>
    <w:rsid w:val="004D1842"/>
    <w:rsid w:val="004E3CDA"/>
    <w:rsid w:val="004F4B4D"/>
    <w:rsid w:val="0050216D"/>
    <w:rsid w:val="00503D7E"/>
    <w:rsid w:val="0050778F"/>
    <w:rsid w:val="00527C11"/>
    <w:rsid w:val="00535F31"/>
    <w:rsid w:val="00540A85"/>
    <w:rsid w:val="00574D64"/>
    <w:rsid w:val="00591365"/>
    <w:rsid w:val="005B31E4"/>
    <w:rsid w:val="006034F6"/>
    <w:rsid w:val="00607874"/>
    <w:rsid w:val="00607E77"/>
    <w:rsid w:val="00617BB3"/>
    <w:rsid w:val="00645CDD"/>
    <w:rsid w:val="006823A7"/>
    <w:rsid w:val="00687EE8"/>
    <w:rsid w:val="0070347F"/>
    <w:rsid w:val="0070678E"/>
    <w:rsid w:val="007C6D0F"/>
    <w:rsid w:val="007F3732"/>
    <w:rsid w:val="00831C11"/>
    <w:rsid w:val="00862A9B"/>
    <w:rsid w:val="008A60B4"/>
    <w:rsid w:val="008B3C31"/>
    <w:rsid w:val="008B64FE"/>
    <w:rsid w:val="008D3A5E"/>
    <w:rsid w:val="00934EE9"/>
    <w:rsid w:val="00935BF7"/>
    <w:rsid w:val="0095442C"/>
    <w:rsid w:val="00983942"/>
    <w:rsid w:val="009C37E0"/>
    <w:rsid w:val="009E41F4"/>
    <w:rsid w:val="00A14B66"/>
    <w:rsid w:val="00A20509"/>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DC9EF"/>
  <w15:docId w15:val="{0A541DED-737D-42FC-A88E-70CFD52F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5EB2B-6A91-4CEF-97F4-9DE4CC5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Stephen Duff</cp:lastModifiedBy>
  <cp:revision>2</cp:revision>
  <dcterms:created xsi:type="dcterms:W3CDTF">2019-08-22T17:08:00Z</dcterms:created>
  <dcterms:modified xsi:type="dcterms:W3CDTF">2019-08-22T17:08:00Z</dcterms:modified>
</cp:coreProperties>
</file>