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033EA6" w:rsidRDefault="00607874" w:rsidP="00A851DA">
      <w:pPr>
        <w:pStyle w:val="Default"/>
        <w:rPr>
          <w:rFonts w:asciiTheme="minorHAnsi" w:hAnsiTheme="minorHAnsi"/>
          <w:sz w:val="22"/>
          <w:szCs w:val="22"/>
        </w:rPr>
      </w:pPr>
      <w:r w:rsidRPr="00033EA6">
        <w:rPr>
          <w:rFonts w:asciiTheme="minorHAnsi" w:hAnsiTheme="minorHAnsi"/>
          <w:noProof/>
          <w:sz w:val="22"/>
          <w:szCs w:val="22"/>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33EA6">
        <w:rPr>
          <w:rFonts w:asciiTheme="minorHAnsi" w:hAnsiTheme="minorHAnsi"/>
          <w:sz w:val="22"/>
          <w:szCs w:val="22"/>
        </w:rPr>
        <w:t xml:space="preserve">                                                             </w:t>
      </w:r>
      <w:r w:rsidR="00405895" w:rsidRPr="00033EA6">
        <w:rPr>
          <w:rFonts w:asciiTheme="minorHAnsi" w:hAnsiTheme="minorHAnsi"/>
          <w:sz w:val="22"/>
          <w:szCs w:val="22"/>
        </w:rPr>
        <w:t xml:space="preserve">     </w:t>
      </w:r>
    </w:p>
    <w:p w:rsidR="00607874" w:rsidRPr="00033EA6" w:rsidRDefault="00A23A85" w:rsidP="00A851DA">
      <w:pPr>
        <w:rPr>
          <w:lang w:val="en-US"/>
        </w:rPr>
      </w:pPr>
      <w:r w:rsidRPr="00033EA6">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033EA6" w:rsidRDefault="00607874" w:rsidP="00A851DA">
      <w:pPr>
        <w:rPr>
          <w:lang w:val="en-US"/>
        </w:rPr>
      </w:pPr>
    </w:p>
    <w:p w:rsidR="00607874" w:rsidRPr="00033EA6" w:rsidRDefault="00607874" w:rsidP="00A851DA">
      <w:pPr>
        <w:rPr>
          <w:lang w:val="en-US"/>
        </w:rPr>
      </w:pPr>
    </w:p>
    <w:tbl>
      <w:tblPr>
        <w:tblStyle w:val="TableGrid"/>
        <w:tblW w:w="0" w:type="auto"/>
        <w:tblLook w:val="04A0" w:firstRow="1" w:lastRow="0" w:firstColumn="1" w:lastColumn="0" w:noHBand="0" w:noVBand="1"/>
      </w:tblPr>
      <w:tblGrid>
        <w:gridCol w:w="1061"/>
        <w:gridCol w:w="7955"/>
      </w:tblGrid>
      <w:tr w:rsidR="00A851DA" w:rsidRPr="00033EA6"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3EA6" w:rsidRDefault="00A851DA">
            <w:pPr>
              <w:rPr>
                <w:b/>
                <w:color w:val="002060"/>
              </w:rPr>
            </w:pPr>
            <w:r w:rsidRPr="00033EA6">
              <w:rPr>
                <w:b/>
                <w:color w:val="002060"/>
              </w:rPr>
              <w:t>Student Name:</w:t>
            </w:r>
          </w:p>
        </w:tc>
        <w:tc>
          <w:tcPr>
            <w:tcW w:w="7858" w:type="dxa"/>
            <w:tcBorders>
              <w:top w:val="single" w:sz="4" w:space="0" w:color="auto"/>
              <w:left w:val="single" w:sz="4" w:space="0" w:color="auto"/>
              <w:bottom w:val="single" w:sz="4" w:space="0" w:color="auto"/>
              <w:right w:val="single" w:sz="4" w:space="0" w:color="auto"/>
            </w:tcBorders>
            <w:hideMark/>
          </w:tcPr>
          <w:p w:rsidR="00A851DA" w:rsidRPr="00033EA6" w:rsidRDefault="00A23A85">
            <w:pPr>
              <w:pStyle w:val="Default"/>
              <w:rPr>
                <w:rFonts w:asciiTheme="minorHAnsi" w:hAnsiTheme="minorHAnsi"/>
                <w:sz w:val="22"/>
                <w:szCs w:val="22"/>
              </w:rPr>
            </w:pPr>
            <w:r w:rsidRPr="00033EA6">
              <w:rPr>
                <w:rFonts w:asciiTheme="minorHAnsi" w:hAnsiTheme="minorHAnsi"/>
                <w:sz w:val="22"/>
                <w:szCs w:val="22"/>
              </w:rPr>
              <w:t>Dorsaf Younes</w:t>
            </w:r>
          </w:p>
        </w:tc>
      </w:tr>
      <w:tr w:rsidR="00A851DA" w:rsidRPr="00033EA6"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3EA6" w:rsidRDefault="00A851DA">
            <w:pPr>
              <w:rPr>
                <w:b/>
                <w:color w:val="002060"/>
              </w:rPr>
            </w:pPr>
            <w:r w:rsidRPr="00033EA6">
              <w:rPr>
                <w:b/>
                <w:color w:val="002060"/>
              </w:rPr>
              <w:t>Student Number:</w:t>
            </w:r>
          </w:p>
        </w:tc>
        <w:tc>
          <w:tcPr>
            <w:tcW w:w="7858" w:type="dxa"/>
            <w:tcBorders>
              <w:top w:val="single" w:sz="4" w:space="0" w:color="auto"/>
              <w:left w:val="single" w:sz="4" w:space="0" w:color="auto"/>
              <w:bottom w:val="single" w:sz="4" w:space="0" w:color="auto"/>
              <w:right w:val="single" w:sz="4" w:space="0" w:color="auto"/>
            </w:tcBorders>
          </w:tcPr>
          <w:p w:rsidR="00A851DA" w:rsidRPr="00033EA6" w:rsidRDefault="00A23A85">
            <w:pPr>
              <w:pStyle w:val="Default"/>
              <w:rPr>
                <w:rFonts w:asciiTheme="minorHAnsi" w:hAnsiTheme="minorHAnsi"/>
                <w:sz w:val="22"/>
                <w:szCs w:val="22"/>
              </w:rPr>
            </w:pPr>
            <w:r w:rsidRPr="00033EA6">
              <w:rPr>
                <w:rFonts w:asciiTheme="minorHAnsi" w:hAnsiTheme="minorHAnsi"/>
                <w:sz w:val="22"/>
                <w:szCs w:val="22"/>
              </w:rPr>
              <w:t>8017</w:t>
            </w:r>
          </w:p>
        </w:tc>
      </w:tr>
      <w:tr w:rsidR="00A851DA" w:rsidRPr="00033EA6"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3EA6" w:rsidRDefault="00A851DA">
            <w:pPr>
              <w:rPr>
                <w:b/>
                <w:color w:val="002060"/>
              </w:rPr>
            </w:pPr>
            <w:r w:rsidRPr="00033EA6">
              <w:rPr>
                <w:b/>
                <w:color w:val="002060"/>
              </w:rPr>
              <w:t>Course:</w:t>
            </w:r>
          </w:p>
        </w:tc>
        <w:tc>
          <w:tcPr>
            <w:tcW w:w="7858" w:type="dxa"/>
            <w:tcBorders>
              <w:top w:val="single" w:sz="4" w:space="0" w:color="auto"/>
              <w:left w:val="single" w:sz="4" w:space="0" w:color="auto"/>
              <w:bottom w:val="single" w:sz="4" w:space="0" w:color="auto"/>
              <w:right w:val="single" w:sz="4" w:space="0" w:color="auto"/>
            </w:tcBorders>
            <w:hideMark/>
          </w:tcPr>
          <w:tbl>
            <w:tblPr>
              <w:tblW w:w="9750" w:type="dxa"/>
              <w:tblCellSpacing w:w="15" w:type="dxa"/>
              <w:shd w:val="clear" w:color="auto" w:fill="E3E3D9"/>
              <w:tblCellMar>
                <w:left w:w="0" w:type="dxa"/>
                <w:right w:w="0" w:type="dxa"/>
              </w:tblCellMar>
              <w:tblLook w:val="04A0" w:firstRow="1" w:lastRow="0" w:firstColumn="1" w:lastColumn="0" w:noHBand="0" w:noVBand="1"/>
            </w:tblPr>
            <w:tblGrid>
              <w:gridCol w:w="9750"/>
            </w:tblGrid>
            <w:tr w:rsidR="00A23A85" w:rsidRPr="00033EA6" w:rsidTr="00A23A85">
              <w:trPr>
                <w:tblCellSpacing w:w="15" w:type="dxa"/>
              </w:trPr>
              <w:tc>
                <w:tcPr>
                  <w:tcW w:w="0" w:type="auto"/>
                  <w:shd w:val="clear" w:color="auto" w:fill="F2F1F1"/>
                  <w:tcMar>
                    <w:top w:w="0" w:type="dxa"/>
                    <w:left w:w="150" w:type="dxa"/>
                    <w:bottom w:w="0" w:type="dxa"/>
                    <w:right w:w="0" w:type="dxa"/>
                  </w:tcMar>
                  <w:vAlign w:val="center"/>
                  <w:hideMark/>
                </w:tcPr>
                <w:p w:rsidR="00A23A85" w:rsidRPr="00033EA6" w:rsidRDefault="00A23A85" w:rsidP="00A23A85">
                  <w:pPr>
                    <w:pStyle w:val="Default"/>
                    <w:rPr>
                      <w:rFonts w:asciiTheme="minorHAnsi" w:hAnsiTheme="minorHAnsi"/>
                      <w:sz w:val="22"/>
                      <w:szCs w:val="22"/>
                    </w:rPr>
                  </w:pPr>
                  <w:r w:rsidRPr="00033EA6">
                    <w:rPr>
                      <w:rFonts w:asciiTheme="minorHAnsi" w:hAnsiTheme="minorHAnsi"/>
                      <w:sz w:val="22"/>
                      <w:szCs w:val="22"/>
                    </w:rPr>
                    <w:t>Diploma in Logistics &amp; Supply Chain Managment</w:t>
                  </w:r>
                </w:p>
              </w:tc>
            </w:tr>
            <w:tr w:rsidR="00A23A85" w:rsidRPr="00033EA6" w:rsidTr="00A23A85">
              <w:trPr>
                <w:tblCellSpacing w:w="15" w:type="dxa"/>
              </w:trPr>
              <w:tc>
                <w:tcPr>
                  <w:tcW w:w="0" w:type="auto"/>
                  <w:shd w:val="clear" w:color="auto" w:fill="FFFFFF"/>
                  <w:vAlign w:val="center"/>
                  <w:hideMark/>
                </w:tcPr>
                <w:p w:rsidR="00A23A85" w:rsidRPr="00033EA6" w:rsidRDefault="00A23A85" w:rsidP="00A23A85">
                  <w:pPr>
                    <w:spacing w:after="0" w:line="300" w:lineRule="atLeast"/>
                    <w:rPr>
                      <w:rFonts w:eastAsia="Times New Roman" w:cs="Helvetica"/>
                      <w:color w:val="666666"/>
                      <w:lang w:eastAsia="en-GB"/>
                    </w:rPr>
                  </w:pPr>
                </w:p>
              </w:tc>
            </w:tr>
          </w:tbl>
          <w:p w:rsidR="00A851DA" w:rsidRPr="00033EA6" w:rsidRDefault="00A851DA">
            <w:pPr>
              <w:pStyle w:val="Default"/>
              <w:rPr>
                <w:rFonts w:asciiTheme="minorHAnsi" w:hAnsiTheme="minorHAnsi"/>
                <w:sz w:val="22"/>
                <w:szCs w:val="22"/>
                <w:lang w:val="en-GB"/>
              </w:rPr>
            </w:pPr>
          </w:p>
        </w:tc>
      </w:tr>
      <w:tr w:rsidR="00A851DA" w:rsidRPr="00033EA6"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3EA6" w:rsidRDefault="00A851DA">
            <w:pPr>
              <w:rPr>
                <w:b/>
                <w:color w:val="002060"/>
              </w:rPr>
            </w:pPr>
            <w:r w:rsidRPr="00033EA6">
              <w:rPr>
                <w:b/>
                <w:color w:val="002060"/>
              </w:rPr>
              <w:t>Assignment NO:</w:t>
            </w:r>
          </w:p>
        </w:tc>
        <w:tc>
          <w:tcPr>
            <w:tcW w:w="7858" w:type="dxa"/>
            <w:tcBorders>
              <w:top w:val="single" w:sz="4" w:space="0" w:color="auto"/>
              <w:left w:val="single" w:sz="4" w:space="0" w:color="auto"/>
              <w:bottom w:val="single" w:sz="4" w:space="0" w:color="auto"/>
              <w:right w:val="single" w:sz="4" w:space="0" w:color="auto"/>
            </w:tcBorders>
            <w:hideMark/>
          </w:tcPr>
          <w:p w:rsidR="00A851DA" w:rsidRPr="00033EA6" w:rsidRDefault="00760365">
            <w:r>
              <w:t>8</w:t>
            </w:r>
            <w:bookmarkStart w:id="0" w:name="_GoBack"/>
            <w:bookmarkEnd w:id="0"/>
          </w:p>
        </w:tc>
      </w:tr>
    </w:tbl>
    <w:p w:rsidR="00443E6F" w:rsidRPr="00033EA6" w:rsidRDefault="00527C11" w:rsidP="00A851DA">
      <w:pPr>
        <w:rPr>
          <w:b/>
          <w:lang w:val="en-US"/>
        </w:rPr>
      </w:pPr>
      <w:r w:rsidRPr="00033EA6">
        <w:rPr>
          <w:b/>
          <w:lang w:val="en-US"/>
        </w:rPr>
        <w:t>Marking Criteria:</w:t>
      </w:r>
    </w:p>
    <w:p w:rsidR="00443E6F" w:rsidRPr="00033EA6" w:rsidRDefault="00527C11" w:rsidP="00A851DA">
      <w:pPr>
        <w:rPr>
          <w:lang w:val="en-US"/>
        </w:rPr>
      </w:pPr>
      <w:r w:rsidRPr="00033EA6">
        <w:rPr>
          <w:b/>
          <w:lang w:val="en-US"/>
        </w:rPr>
        <w:t xml:space="preserve"> </w:t>
      </w:r>
      <w:r w:rsidRPr="00033EA6">
        <w:rPr>
          <w:lang w:val="en-US"/>
        </w:rPr>
        <w:t>We expect the learner</w:t>
      </w:r>
      <w:r w:rsidR="00443E6F" w:rsidRPr="00033EA6">
        <w:rPr>
          <w:lang w:val="en-US"/>
        </w:rPr>
        <w:t>s</w:t>
      </w:r>
      <w:r w:rsidRPr="00033EA6">
        <w:rPr>
          <w:lang w:val="en-US"/>
        </w:rPr>
        <w:t xml:space="preserve"> to write minimum one well expressed point in</w:t>
      </w:r>
      <w:r w:rsidR="00443E6F" w:rsidRPr="00033EA6">
        <w:rPr>
          <w:lang w:val="en-US"/>
        </w:rPr>
        <w:t xml:space="preserve"> </w:t>
      </w:r>
      <w:r w:rsidRPr="00033EA6">
        <w:rPr>
          <w:lang w:val="en-US"/>
        </w:rPr>
        <w:t>three lines</w:t>
      </w:r>
      <w:r w:rsidR="00443E6F" w:rsidRPr="00033EA6">
        <w:rPr>
          <w:lang w:val="en-US"/>
        </w:rPr>
        <w:t xml:space="preserve"> against each allocated mark. This means one need</w:t>
      </w:r>
      <w:r w:rsidR="009E41F4" w:rsidRPr="00033EA6">
        <w:rPr>
          <w:lang w:val="en-US"/>
        </w:rPr>
        <w:t>s</w:t>
      </w:r>
      <w:r w:rsidR="00443E6F" w:rsidRPr="00033EA6">
        <w:rPr>
          <w:lang w:val="en-US"/>
        </w:rPr>
        <w:t xml:space="preserve"> to write 15 lines with </w:t>
      </w:r>
      <w:r w:rsidR="00402786" w:rsidRPr="00033EA6">
        <w:rPr>
          <w:lang w:val="en-US"/>
        </w:rPr>
        <w:t>5 well expressed</w:t>
      </w:r>
      <w:r w:rsidR="00443E6F" w:rsidRPr="00033EA6">
        <w:rPr>
          <w:lang w:val="en-US"/>
        </w:rPr>
        <w:t xml:space="preserve"> points to get high grades for a 5 marks question.</w:t>
      </w:r>
    </w:p>
    <w:p w:rsidR="00527C11" w:rsidRPr="00033EA6" w:rsidRDefault="00687EE8" w:rsidP="00A851DA">
      <w:pPr>
        <w:rPr>
          <w:lang w:val="en-US"/>
        </w:rPr>
      </w:pPr>
      <w:r w:rsidRPr="00033EA6">
        <w:rPr>
          <w:lang w:val="en-US"/>
        </w:rPr>
        <w:t xml:space="preserve">For high grades use </w:t>
      </w:r>
      <w:r w:rsidR="00527C11" w:rsidRPr="00033EA6">
        <w:rPr>
          <w:lang w:val="en-US"/>
        </w:rPr>
        <w:t xml:space="preserve">examples and illustrations </w:t>
      </w:r>
      <w:r w:rsidR="00443E6F" w:rsidRPr="00033EA6">
        <w:rPr>
          <w:lang w:val="en-US"/>
        </w:rPr>
        <w:t>where appropriate</w:t>
      </w:r>
      <w:r w:rsidRPr="00033EA6">
        <w:rPr>
          <w:lang w:val="en-US"/>
        </w:rPr>
        <w:t>.</w:t>
      </w:r>
      <w:r w:rsidR="00443E6F" w:rsidRPr="00033EA6">
        <w:rPr>
          <w:lang w:val="en-US"/>
        </w:rPr>
        <w:t xml:space="preserve"> </w:t>
      </w:r>
    </w:p>
    <w:tbl>
      <w:tblPr>
        <w:tblStyle w:val="TableGrid"/>
        <w:tblW w:w="0" w:type="auto"/>
        <w:tblLook w:val="04A0" w:firstRow="1" w:lastRow="0" w:firstColumn="1" w:lastColumn="0" w:noHBand="0" w:noVBand="1"/>
      </w:tblPr>
      <w:tblGrid>
        <w:gridCol w:w="9016"/>
      </w:tblGrid>
      <w:tr w:rsidR="00CC2FB3" w:rsidRPr="00033EA6" w:rsidTr="00CC2FB3">
        <w:tc>
          <w:tcPr>
            <w:tcW w:w="9242" w:type="dxa"/>
          </w:tcPr>
          <w:p w:rsidR="00CA6B1C" w:rsidRPr="00033EA6" w:rsidRDefault="00033EA6" w:rsidP="00033EA6">
            <w:pPr>
              <w:pStyle w:val="NormalWeb"/>
              <w:numPr>
                <w:ilvl w:val="0"/>
                <w:numId w:val="17"/>
              </w:numPr>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What is Inventory Management?</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An INVENTORY is generally described as goods and products businesses hold to resale them to end users.</w:t>
            </w:r>
            <w:r>
              <w:rPr>
                <w:rFonts w:asciiTheme="minorHAnsi" w:hAnsiTheme="minorHAnsi"/>
                <w:sz w:val="22"/>
                <w:szCs w:val="22"/>
              </w:rPr>
              <w:t xml:space="preserve"> </w:t>
            </w:r>
            <w:r w:rsidRPr="00033EA6">
              <w:rPr>
                <w:rFonts w:asciiTheme="minorHAnsi" w:hAnsiTheme="minorHAnsi"/>
                <w:sz w:val="22"/>
                <w:szCs w:val="22"/>
              </w:rPr>
              <w:t xml:space="preserve">Stocks are finished goods and products or sometimes, there are raw materials that businesses hold in order to sell to the end-user (customers). </w:t>
            </w:r>
          </w:p>
          <w:p w:rsidR="00033EA6" w:rsidRPr="00033EA6" w:rsidRDefault="00033EA6" w:rsidP="00033EA6">
            <w:pPr>
              <w:pStyle w:val="NormalWeb"/>
              <w:numPr>
                <w:ilvl w:val="0"/>
                <w:numId w:val="17"/>
              </w:numPr>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What is the purpose of keeping stocks in a supply chain?</w:t>
            </w:r>
          </w:p>
          <w:p w:rsidR="00033EA6" w:rsidRPr="00033EA6" w:rsidRDefault="00033EA6" w:rsidP="00033EA6">
            <w:pPr>
              <w:shd w:val="clear" w:color="auto" w:fill="FFFFFF"/>
              <w:spacing w:after="120" w:line="360" w:lineRule="atLeast"/>
              <w:rPr>
                <w:rFonts w:eastAsia="Times New Roman" w:cs="Arial"/>
                <w:color w:val="333333"/>
                <w:lang w:eastAsia="en-GB"/>
              </w:rPr>
            </w:pPr>
            <w:r w:rsidRPr="00033EA6">
              <w:rPr>
                <w:rFonts w:eastAsia="Times New Roman" w:cs="Arial"/>
                <w:color w:val="333333"/>
                <w:lang w:eastAsia="en-GB"/>
              </w:rPr>
              <w:t>There are three basic reasons for keeping an inventory:</w:t>
            </w:r>
          </w:p>
          <w:p w:rsidR="00033EA6" w:rsidRPr="00033EA6" w:rsidRDefault="00033EA6" w:rsidP="00033EA6">
            <w:pPr>
              <w:numPr>
                <w:ilvl w:val="0"/>
                <w:numId w:val="18"/>
              </w:numPr>
              <w:shd w:val="clear" w:color="auto" w:fill="FFFFFF"/>
              <w:spacing w:after="24" w:line="360" w:lineRule="atLeast"/>
              <w:ind w:left="768" w:firstLine="0"/>
              <w:rPr>
                <w:rFonts w:eastAsia="Times New Roman" w:cs="Arial"/>
                <w:color w:val="333333"/>
                <w:lang w:eastAsia="en-GB"/>
              </w:rPr>
            </w:pPr>
            <w:r w:rsidRPr="00033EA6">
              <w:rPr>
                <w:rFonts w:eastAsia="Times New Roman" w:cs="Arial"/>
                <w:color w:val="333333"/>
                <w:lang w:eastAsia="en-GB"/>
              </w:rPr>
              <w:t>Time - The time lags present in the supply chain, from supplier to user at every stage, requires that you maintain certain amounts of inventory to use in this "lead time."</w:t>
            </w:r>
          </w:p>
          <w:p w:rsidR="00033EA6" w:rsidRPr="00033EA6" w:rsidRDefault="00033EA6" w:rsidP="00033EA6">
            <w:pPr>
              <w:numPr>
                <w:ilvl w:val="0"/>
                <w:numId w:val="18"/>
              </w:numPr>
              <w:shd w:val="clear" w:color="auto" w:fill="FFFFFF"/>
              <w:spacing w:after="24" w:line="360" w:lineRule="atLeast"/>
              <w:ind w:left="768" w:firstLine="0"/>
              <w:rPr>
                <w:rFonts w:eastAsia="Times New Roman" w:cs="Arial"/>
                <w:color w:val="333333"/>
                <w:lang w:eastAsia="en-GB"/>
              </w:rPr>
            </w:pPr>
            <w:r w:rsidRPr="00033EA6">
              <w:rPr>
                <w:rFonts w:eastAsia="Times New Roman" w:cs="Arial"/>
                <w:color w:val="333333"/>
                <w:lang w:eastAsia="en-GB"/>
              </w:rPr>
              <w:t>Uncertainty - Inventories are maintained as buffers to meet uncertainties in demand, supply and movements of goods.</w:t>
            </w:r>
          </w:p>
          <w:p w:rsidR="00033EA6" w:rsidRPr="00033EA6" w:rsidRDefault="00033EA6" w:rsidP="00033EA6">
            <w:pPr>
              <w:numPr>
                <w:ilvl w:val="0"/>
                <w:numId w:val="18"/>
              </w:numPr>
              <w:shd w:val="clear" w:color="auto" w:fill="FFFFFF"/>
              <w:spacing w:after="24" w:line="360" w:lineRule="atLeast"/>
              <w:ind w:left="768" w:firstLine="0"/>
              <w:rPr>
                <w:rFonts w:eastAsia="Times New Roman" w:cs="Arial"/>
                <w:color w:val="333333"/>
                <w:lang w:eastAsia="en-GB"/>
              </w:rPr>
            </w:pPr>
            <w:r w:rsidRPr="00033EA6">
              <w:rPr>
                <w:rFonts w:eastAsia="Times New Roman" w:cs="Arial"/>
                <w:color w:val="333333"/>
                <w:lang w:eastAsia="en-GB"/>
              </w:rPr>
              <w:t>Economies of scale - Ideal condition of "one unit at a time at a place where a user needs it, when he needs it" principle tends to incur lots of costs in terms of logistics. So bulk buying, movement and storing brings in economies of scale, thus inventory.</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p>
          <w:p w:rsidR="00033EA6" w:rsidRPr="00033EA6" w:rsidRDefault="00033EA6" w:rsidP="00033EA6">
            <w:pPr>
              <w:pStyle w:val="NormalWeb"/>
              <w:numPr>
                <w:ilvl w:val="0"/>
                <w:numId w:val="17"/>
              </w:numPr>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What is a reorder cost?</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 xml:space="preserve">The cost </w:t>
            </w:r>
            <w:r w:rsidRPr="00033EA6">
              <w:rPr>
                <w:rFonts w:asciiTheme="minorHAnsi" w:hAnsiTheme="minorHAnsi"/>
                <w:sz w:val="22"/>
                <w:szCs w:val="22"/>
              </w:rPr>
              <w:t>organization</w:t>
            </w:r>
            <w:r w:rsidRPr="00033EA6">
              <w:rPr>
                <w:rFonts w:asciiTheme="minorHAnsi" w:hAnsiTheme="minorHAnsi"/>
                <w:sz w:val="22"/>
                <w:szCs w:val="22"/>
              </w:rPr>
              <w:t xml:space="preserve">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p>
          <w:p w:rsidR="00033EA6" w:rsidRPr="00033EA6" w:rsidRDefault="00033EA6" w:rsidP="00033EA6">
            <w:pPr>
              <w:pStyle w:val="NormalWeb"/>
              <w:numPr>
                <w:ilvl w:val="0"/>
                <w:numId w:val="17"/>
              </w:numPr>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lastRenderedPageBreak/>
              <w:t>Define the holding cost.</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 xml:space="preserve">It is the cost of keeping one unit of stock for a unit </w:t>
            </w:r>
            <w:r w:rsidRPr="00033EA6">
              <w:rPr>
                <w:rFonts w:asciiTheme="minorHAnsi" w:hAnsiTheme="minorHAnsi"/>
                <w:sz w:val="22"/>
                <w:szCs w:val="22"/>
              </w:rPr>
              <w:t>period</w:t>
            </w:r>
            <w:r w:rsidRPr="00033EA6">
              <w:rPr>
                <w:rFonts w:asciiTheme="minorHAnsi" w:hAnsiTheme="minorHAnsi"/>
                <w:sz w:val="22"/>
                <w:szCs w:val="22"/>
              </w:rPr>
              <w:t xml:space="preserve"> – 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Another problem is obsolete material</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p>
          <w:p w:rsidR="00033EA6" w:rsidRPr="00033EA6" w:rsidRDefault="00033EA6" w:rsidP="00033EA6">
            <w:pPr>
              <w:pStyle w:val="NormalWeb"/>
              <w:numPr>
                <w:ilvl w:val="0"/>
                <w:numId w:val="17"/>
              </w:numPr>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What does the procurement department do in a supply chain?</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The procurement department is responsible for controlling flow of raw material into an organization but the purchase timing and quantity of material to be purchased are critical to decide. This section will try to explore these critical issues, which are the major part of inventory management policies. Although stock keeping is essential yet the delay in material flow also causes the formation of stock. Every organization keeps stock, no matter wha</w:t>
            </w:r>
            <w:r>
              <w:rPr>
                <w:rFonts w:asciiTheme="minorHAnsi" w:hAnsiTheme="minorHAnsi"/>
                <w:sz w:val="22"/>
                <w:szCs w:val="22"/>
              </w:rPr>
              <w:t>t the nature of the business is</w:t>
            </w:r>
          </w:p>
          <w:p w:rsidR="00033EA6" w:rsidRPr="00033EA6" w:rsidRDefault="00033EA6" w:rsidP="00033EA6">
            <w:pPr>
              <w:pStyle w:val="NormalWeb"/>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 xml:space="preserve">2- </w:t>
            </w:r>
            <w:r w:rsidRPr="00033EA6">
              <w:rPr>
                <w:rFonts w:asciiTheme="minorHAnsi" w:hAnsiTheme="minorHAnsi"/>
                <w:color w:val="00B050"/>
                <w:sz w:val="22"/>
                <w:szCs w:val="22"/>
              </w:rPr>
              <w:t>Discuss the main reasons for keeping the stocks</w:t>
            </w:r>
          </w:p>
          <w:p w:rsidR="00033EA6" w:rsidRPr="00033EA6" w:rsidRDefault="00033EA6" w:rsidP="00033EA6">
            <w:pPr>
              <w:shd w:val="clear" w:color="auto" w:fill="FFFFFF"/>
              <w:spacing w:after="120" w:line="360" w:lineRule="atLeast"/>
              <w:rPr>
                <w:rFonts w:eastAsia="Times New Roman" w:cs="Arial"/>
                <w:color w:val="333333"/>
                <w:lang w:eastAsia="en-GB"/>
              </w:rPr>
            </w:pPr>
            <w:r w:rsidRPr="00033EA6">
              <w:rPr>
                <w:rFonts w:eastAsia="Times New Roman" w:cs="Arial"/>
                <w:color w:val="333333"/>
                <w:lang w:eastAsia="en-GB"/>
              </w:rPr>
              <w:t>There are three basic reasons for keeping an inventory:</w:t>
            </w:r>
          </w:p>
          <w:p w:rsidR="00033EA6" w:rsidRPr="00033EA6" w:rsidRDefault="00033EA6" w:rsidP="00033EA6">
            <w:pPr>
              <w:numPr>
                <w:ilvl w:val="0"/>
                <w:numId w:val="19"/>
              </w:numPr>
              <w:shd w:val="clear" w:color="auto" w:fill="FFFFFF"/>
              <w:spacing w:after="24" w:line="360" w:lineRule="atLeast"/>
              <w:rPr>
                <w:rFonts w:eastAsia="Times New Roman" w:cs="Arial"/>
                <w:color w:val="333333"/>
                <w:lang w:eastAsia="en-GB"/>
              </w:rPr>
            </w:pPr>
            <w:r w:rsidRPr="00033EA6">
              <w:rPr>
                <w:rFonts w:eastAsia="Times New Roman" w:cs="Arial"/>
                <w:color w:val="333333"/>
                <w:lang w:eastAsia="en-GB"/>
              </w:rPr>
              <w:t>Time - The time lags present in the supply chain, from supplier to user at every stage, requires that you maintain certain amounts of inventory to use in this "lead time."</w:t>
            </w:r>
          </w:p>
          <w:p w:rsidR="00033EA6" w:rsidRPr="00033EA6" w:rsidRDefault="00033EA6" w:rsidP="00033EA6">
            <w:pPr>
              <w:numPr>
                <w:ilvl w:val="0"/>
                <w:numId w:val="19"/>
              </w:numPr>
              <w:shd w:val="clear" w:color="auto" w:fill="FFFFFF"/>
              <w:spacing w:after="24" w:line="360" w:lineRule="atLeast"/>
              <w:ind w:left="768" w:firstLine="0"/>
              <w:rPr>
                <w:rFonts w:eastAsia="Times New Roman" w:cs="Arial"/>
                <w:color w:val="333333"/>
                <w:lang w:eastAsia="en-GB"/>
              </w:rPr>
            </w:pPr>
            <w:r w:rsidRPr="00033EA6">
              <w:rPr>
                <w:rFonts w:eastAsia="Times New Roman" w:cs="Arial"/>
                <w:color w:val="333333"/>
                <w:lang w:eastAsia="en-GB"/>
              </w:rPr>
              <w:t>Uncertainty - Inventories are maintained as buffers to meet uncertainties in demand, supply and movements of goods.</w:t>
            </w:r>
          </w:p>
          <w:p w:rsidR="00033EA6" w:rsidRPr="00033EA6" w:rsidRDefault="00033EA6" w:rsidP="00033EA6">
            <w:pPr>
              <w:numPr>
                <w:ilvl w:val="0"/>
                <w:numId w:val="19"/>
              </w:numPr>
              <w:shd w:val="clear" w:color="auto" w:fill="FFFFFF"/>
              <w:spacing w:after="24" w:line="360" w:lineRule="atLeast"/>
              <w:ind w:left="768" w:firstLine="0"/>
              <w:rPr>
                <w:rFonts w:eastAsia="Times New Roman" w:cs="Arial"/>
                <w:color w:val="333333"/>
                <w:lang w:eastAsia="en-GB"/>
              </w:rPr>
            </w:pPr>
            <w:r w:rsidRPr="00033EA6">
              <w:rPr>
                <w:rFonts w:eastAsia="Times New Roman" w:cs="Arial"/>
                <w:color w:val="333333"/>
                <w:lang w:eastAsia="en-GB"/>
              </w:rPr>
              <w:t>Economies of scale - Ideal condition of "one unit at a time at a place where a user needs it, when he needs it" principle tends to incur lots of costs in terms of logistics. So bulk buying, movement and storing brings in economies of scale, thus inventory.</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p>
          <w:p w:rsidR="00033EA6" w:rsidRPr="00033EA6" w:rsidRDefault="00033EA6" w:rsidP="00033EA6">
            <w:pPr>
              <w:pStyle w:val="NormalWeb"/>
              <w:shd w:val="clear" w:color="auto" w:fill="FFFFFF"/>
              <w:spacing w:before="0" w:beforeAutospacing="0" w:after="225" w:afterAutospacing="0"/>
              <w:rPr>
                <w:rFonts w:asciiTheme="minorHAnsi" w:hAnsiTheme="minorHAnsi"/>
                <w:color w:val="00B050"/>
                <w:sz w:val="22"/>
                <w:szCs w:val="22"/>
              </w:rPr>
            </w:pPr>
            <w:r w:rsidRPr="00033EA6">
              <w:rPr>
                <w:rFonts w:asciiTheme="minorHAnsi" w:hAnsiTheme="minorHAnsi"/>
                <w:color w:val="00B050"/>
                <w:sz w:val="22"/>
                <w:szCs w:val="22"/>
              </w:rPr>
              <w:t xml:space="preserve">3- </w:t>
            </w:r>
            <w:r w:rsidRPr="00033EA6">
              <w:rPr>
                <w:rFonts w:asciiTheme="minorHAnsi" w:hAnsiTheme="minorHAnsi"/>
                <w:color w:val="00B050"/>
                <w:sz w:val="22"/>
                <w:szCs w:val="22"/>
              </w:rPr>
              <w:t>Discuss, in detail, the costs inv</w:t>
            </w:r>
            <w:r w:rsidRPr="00033EA6">
              <w:rPr>
                <w:rFonts w:asciiTheme="minorHAnsi" w:hAnsiTheme="minorHAnsi"/>
                <w:color w:val="00B050"/>
                <w:sz w:val="22"/>
                <w:szCs w:val="22"/>
              </w:rPr>
              <w:t>olved in keeping the stocks.</w:t>
            </w:r>
          </w:p>
          <w:p w:rsid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 xml:space="preserve">The average total cost of holding stock most of the businesses have to incur is estimated as twenty five percent a year. A reasonable goal is to reduce this cost as much as possible. You might think – particularly after the lessons of just-in-time – that reducing costs is the same as reducing stocks. But this is not essentially true. If a shop keeps zero stock, it certainly is not incurring any stock cost, but it also has no sales; it efficiently incurs another cost i.e. losing its customers. Lambert explains one approach which describes the costs of capital (for borrowing and opportunity etc.), inventory service (insurance and taxes etc.), storage (rent and heating, etc.) and risks associated with inventory (obsolescence and damage, etc.). We will use somewhat different approach that splits the entire stock cost into four individual components. </w:t>
            </w:r>
          </w:p>
          <w:p w:rsid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 xml:space="preserve">1. Unit Cost: The price charged by the supplier for an item purchased or the cost incurred by an </w:t>
            </w:r>
            <w:r w:rsidRPr="00033EA6">
              <w:rPr>
                <w:rFonts w:asciiTheme="minorHAnsi" w:hAnsiTheme="minorHAnsi"/>
                <w:sz w:val="22"/>
                <w:szCs w:val="22"/>
              </w:rPr>
              <w:t>organization</w:t>
            </w:r>
            <w:r w:rsidRPr="00033EA6">
              <w:rPr>
                <w:rFonts w:asciiTheme="minorHAnsi" w:hAnsiTheme="minorHAnsi"/>
                <w:sz w:val="22"/>
                <w:szCs w:val="22"/>
              </w:rPr>
              <w:t xml:space="preserve"> to purchase one unit of the item. It may be quite easy to find this by reviewing quotations or latest invoices from suppliers, but it is harder when there are </w:t>
            </w:r>
            <w:r w:rsidRPr="00033EA6">
              <w:rPr>
                <w:rFonts w:asciiTheme="minorHAnsi" w:hAnsiTheme="minorHAnsi"/>
                <w:sz w:val="22"/>
                <w:szCs w:val="22"/>
              </w:rPr>
              <w:t>many</w:t>
            </w:r>
            <w:r w:rsidRPr="00033EA6">
              <w:rPr>
                <w:rFonts w:asciiTheme="minorHAnsi" w:hAnsiTheme="minorHAnsi"/>
                <w:sz w:val="22"/>
                <w:szCs w:val="22"/>
              </w:rPr>
              <w:t xml:space="preserve"> suppliers offering little different products, or offering diverse purchase conditions. If a business makes the product itself, it might be difficult to give a consistent production cost or decide a transfer price.</w:t>
            </w:r>
          </w:p>
          <w:p w:rsidR="00760365"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lastRenderedPageBreak/>
              <w:t xml:space="preserve"> 2. Reorder </w:t>
            </w:r>
            <w:r w:rsidRPr="00033EA6">
              <w:rPr>
                <w:rFonts w:asciiTheme="minorHAnsi" w:hAnsiTheme="minorHAnsi"/>
                <w:sz w:val="22"/>
                <w:szCs w:val="22"/>
              </w:rPr>
              <w:t>Cost: The</w:t>
            </w:r>
            <w:r w:rsidRPr="00033EA6">
              <w:rPr>
                <w:rFonts w:asciiTheme="minorHAnsi" w:hAnsiTheme="minorHAnsi"/>
                <w:sz w:val="22"/>
                <w:szCs w:val="22"/>
              </w:rPr>
              <w:t xml:space="preserve"> cost </w:t>
            </w:r>
            <w:r w:rsidRPr="00033EA6">
              <w:rPr>
                <w:rFonts w:asciiTheme="minorHAnsi" w:hAnsiTheme="minorHAnsi"/>
                <w:sz w:val="22"/>
                <w:szCs w:val="22"/>
              </w:rPr>
              <w:t>organization</w:t>
            </w:r>
            <w:r w:rsidRPr="00033EA6">
              <w:rPr>
                <w:rFonts w:asciiTheme="minorHAnsi" w:hAnsiTheme="minorHAnsi"/>
                <w:sz w:val="22"/>
                <w:szCs w:val="22"/>
              </w:rPr>
              <w:t xml:space="preserve">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w:t>
            </w:r>
            <w:r w:rsidRPr="00033EA6">
              <w:rPr>
                <w:rFonts w:asciiTheme="minorHAnsi" w:hAnsiTheme="minorHAnsi"/>
                <w:sz w:val="22"/>
                <w:szCs w:val="22"/>
              </w:rPr>
              <w:t xml:space="preserve"> </w:t>
            </w:r>
            <w:r w:rsidRPr="00033EA6">
              <w:rPr>
                <w:rFonts w:asciiTheme="minorHAnsi" w:hAnsiTheme="minorHAnsi"/>
                <w:sz w:val="22"/>
                <w:szCs w:val="22"/>
              </w:rPr>
              <w:t xml:space="preserve">usually comes from dividing the annual cost of the purchasing department by the number of orders sent out. </w:t>
            </w:r>
          </w:p>
          <w:p w:rsidR="00033EA6" w:rsidRPr="00033EA6" w:rsidRDefault="00033EA6" w:rsidP="00033EA6">
            <w:pPr>
              <w:pStyle w:val="NormalWeb"/>
              <w:shd w:val="clear" w:color="auto" w:fill="FFFFFF"/>
              <w:spacing w:before="0" w:beforeAutospacing="0" w:after="225" w:afterAutospacing="0"/>
              <w:rPr>
                <w:rFonts w:asciiTheme="minorHAnsi" w:hAnsiTheme="minorHAnsi"/>
                <w:sz w:val="22"/>
                <w:szCs w:val="22"/>
              </w:rPr>
            </w:pPr>
            <w:r w:rsidRPr="00033EA6">
              <w:rPr>
                <w:rFonts w:asciiTheme="minorHAnsi" w:hAnsiTheme="minorHAnsi"/>
                <w:sz w:val="22"/>
                <w:szCs w:val="22"/>
              </w:rPr>
              <w:t xml:space="preserve">3. Holding Cost: It is the cost of keeping one unit of stock for a unit </w:t>
            </w:r>
            <w:r w:rsidR="00760365" w:rsidRPr="00033EA6">
              <w:rPr>
                <w:rFonts w:asciiTheme="minorHAnsi" w:hAnsiTheme="minorHAnsi"/>
                <w:sz w:val="22"/>
                <w:szCs w:val="22"/>
              </w:rPr>
              <w:t>period</w:t>
            </w:r>
            <w:r w:rsidRPr="00033EA6">
              <w:rPr>
                <w:rFonts w:asciiTheme="minorHAnsi" w:hAnsiTheme="minorHAnsi"/>
                <w:sz w:val="22"/>
                <w:szCs w:val="22"/>
              </w:rPr>
              <w:t xml:space="preserve"> – 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Another problem is obsolete material.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It is complex to give distinctive values for these, but a rule for annual costs as a percentage of unit cost, has: a. % of unit cost Cost of money 10–15 Storage space 2–5 Loss and obsolescence 4–6 Handling 1–2 Administration 1–2 Insurance 1–5 Total 19–35 4. Shortage Cost: it occurs if a business is purchasing an item which is not available in stock anymore, or we can say, there is a shortage of that item. In the simplest case a retailer is unable to get direct profit from a sale. But the impacts of shortages are generally more widespread and may result in lost goodwill, loss of reputation, and loss of prospective future sales. Stock shortages can cause disturbance, rescheduling of production, re-timing of maintenance periods, and laying off workers. Shortage costs may also include payments for constructive action to remedy the scarcity, such as expediting orders, sending out urgent orders, paying for </w:t>
            </w:r>
            <w:r w:rsidR="00760365" w:rsidRPr="00033EA6">
              <w:rPr>
                <w:rFonts w:asciiTheme="minorHAnsi" w:hAnsiTheme="minorHAnsi"/>
                <w:sz w:val="22"/>
                <w:szCs w:val="22"/>
              </w:rPr>
              <w:t>deliveries</w:t>
            </w:r>
            <w:r w:rsidRPr="00033EA6">
              <w:rPr>
                <w:rFonts w:asciiTheme="minorHAnsi" w:hAnsiTheme="minorHAnsi"/>
                <w:sz w:val="22"/>
                <w:szCs w:val="22"/>
              </w:rPr>
              <w:t xml:space="preserve">, storing partially finished goods or using more costly suppliers. It can be hard to get statistics for any inventory costs, but shortage costs are the major problem. These can also result in </w:t>
            </w:r>
            <w:r w:rsidR="00760365" w:rsidRPr="00033EA6">
              <w:rPr>
                <w:rFonts w:asciiTheme="minorHAnsi" w:hAnsiTheme="minorHAnsi"/>
                <w:sz w:val="22"/>
                <w:szCs w:val="22"/>
              </w:rPr>
              <w:t>many</w:t>
            </w:r>
            <w:r w:rsidRPr="00033EA6">
              <w:rPr>
                <w:rFonts w:asciiTheme="minorHAnsi" w:hAnsiTheme="minorHAnsi"/>
                <w:sz w:val="22"/>
                <w:szCs w:val="22"/>
              </w:rPr>
              <w:t xml:space="preserve"> intangible factors, like lost goodwill, that it is difficult to agree a rational value. Most </w:t>
            </w:r>
            <w:r w:rsidR="00760365" w:rsidRPr="00033EA6">
              <w:rPr>
                <w:rFonts w:asciiTheme="minorHAnsi" w:hAnsiTheme="minorHAnsi"/>
                <w:sz w:val="22"/>
                <w:szCs w:val="22"/>
              </w:rPr>
              <w:t>organizations</w:t>
            </w:r>
            <w:r w:rsidRPr="00033EA6">
              <w:rPr>
                <w:rFonts w:asciiTheme="minorHAnsi" w:hAnsiTheme="minorHAnsi"/>
                <w:sz w:val="22"/>
                <w:szCs w:val="22"/>
              </w:rPr>
              <w:t xml:space="preserve"> consider shortages expensive, and they generally like to avoid them. In other words, they are prepared to pay the comparatively lower costs of carrying costs to avoid the </w:t>
            </w:r>
            <w:r w:rsidR="00760365" w:rsidRPr="00033EA6">
              <w:rPr>
                <w:rFonts w:asciiTheme="minorHAnsi" w:hAnsiTheme="minorHAnsi"/>
                <w:sz w:val="22"/>
                <w:szCs w:val="22"/>
              </w:rPr>
              <w:t>higher</w:t>
            </w:r>
            <w:r w:rsidRPr="00033EA6">
              <w:rPr>
                <w:rFonts w:asciiTheme="minorHAnsi" w:hAnsiTheme="minorHAnsi"/>
                <w:sz w:val="22"/>
                <w:szCs w:val="22"/>
              </w:rPr>
              <w:t xml:space="preserve"> costs of shortages. As you can see, this tends to increase the quantity of stock held, mainly when there is uncertainty</w:t>
            </w:r>
          </w:p>
          <w:p w:rsidR="00033EA6" w:rsidRPr="00033EA6" w:rsidRDefault="00033EA6" w:rsidP="00033EA6">
            <w:pPr>
              <w:pStyle w:val="NormalWeb"/>
              <w:shd w:val="clear" w:color="auto" w:fill="FFFFFF"/>
              <w:spacing w:before="0" w:beforeAutospacing="0" w:after="225" w:afterAutospacing="0"/>
              <w:rPr>
                <w:rFonts w:asciiTheme="minorHAnsi" w:hAnsiTheme="minorHAnsi"/>
                <w:b/>
                <w:sz w:val="22"/>
                <w:szCs w:val="22"/>
              </w:rPr>
            </w:pPr>
          </w:p>
        </w:tc>
      </w:tr>
    </w:tbl>
    <w:p w:rsidR="00503D7E" w:rsidRPr="00033EA6" w:rsidRDefault="00503D7E" w:rsidP="00A851DA">
      <w:pPr>
        <w:autoSpaceDE w:val="0"/>
        <w:autoSpaceDN w:val="0"/>
        <w:adjustRightInd w:val="0"/>
        <w:spacing w:after="0" w:line="240" w:lineRule="auto"/>
        <w:rPr>
          <w:rFonts w:cs="CalvertMT-Bold"/>
          <w:b/>
          <w:bCs/>
          <w:color w:val="002060"/>
          <w:lang w:val="en-US"/>
        </w:rPr>
      </w:pPr>
    </w:p>
    <w:p w:rsidR="00A851DA" w:rsidRPr="00033EA6" w:rsidRDefault="00AE1481" w:rsidP="00B57384">
      <w:pPr>
        <w:autoSpaceDE w:val="0"/>
        <w:autoSpaceDN w:val="0"/>
        <w:adjustRightInd w:val="0"/>
        <w:spacing w:after="0" w:line="240" w:lineRule="auto"/>
        <w:rPr>
          <w:rFonts w:cs="CalvertMT-Bold"/>
          <w:b/>
          <w:bCs/>
          <w:color w:val="002060"/>
          <w:lang w:val="en-US"/>
        </w:rPr>
      </w:pPr>
      <w:r w:rsidRPr="00033EA6">
        <w:rPr>
          <w:rFonts w:cs="CalvertMT-Bold"/>
          <w:b/>
          <w:bCs/>
          <w:color w:val="002060"/>
          <w:lang w:val="en-US"/>
        </w:rPr>
        <w:t>Student</w:t>
      </w:r>
      <w:r w:rsidR="00A851DA" w:rsidRPr="00033EA6">
        <w:rPr>
          <w:rFonts w:cs="CalvertMT-Bold"/>
          <w:b/>
          <w:bCs/>
          <w:color w:val="002060"/>
          <w:lang w:val="en-US"/>
        </w:rPr>
        <w:t xml:space="preserve"> Statement:</w:t>
      </w:r>
    </w:p>
    <w:p w:rsidR="00A851DA" w:rsidRPr="00033EA6" w:rsidRDefault="00405895" w:rsidP="00A851DA">
      <w:pPr>
        <w:autoSpaceDE w:val="0"/>
        <w:autoSpaceDN w:val="0"/>
        <w:adjustRightInd w:val="0"/>
        <w:spacing w:after="0" w:line="240" w:lineRule="auto"/>
        <w:rPr>
          <w:rFonts w:cs="Bliss-Regular"/>
          <w:color w:val="000000"/>
          <w:lang w:val="en-US"/>
        </w:rPr>
      </w:pPr>
      <w:r w:rsidRPr="00033EA6">
        <w:rPr>
          <w:rFonts w:cs="Bliss-Regular"/>
          <w:color w:val="000000"/>
          <w:lang w:val="en-US"/>
        </w:rPr>
        <w:t>By submitting this assignment, I confirm that this is my own work.</w:t>
      </w:r>
    </w:p>
    <w:p w:rsidR="00503D7E" w:rsidRPr="00033EA6" w:rsidRDefault="00503D7E" w:rsidP="00A851DA">
      <w:pPr>
        <w:autoSpaceDE w:val="0"/>
        <w:autoSpaceDN w:val="0"/>
        <w:adjustRightInd w:val="0"/>
        <w:spacing w:after="0" w:line="240" w:lineRule="auto"/>
        <w:rPr>
          <w:rFonts w:cs="Bliss-Regular"/>
          <w:color w:val="000000"/>
          <w:lang w:val="en-US"/>
        </w:rPr>
      </w:pPr>
    </w:p>
    <w:p w:rsidR="00A851DA" w:rsidRPr="00033EA6"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033EA6" w:rsidTr="00405895">
        <w:tc>
          <w:tcPr>
            <w:tcW w:w="2310" w:type="dxa"/>
            <w:shd w:val="clear" w:color="auto" w:fill="D9D9D9" w:themeFill="background1" w:themeFillShade="D9"/>
          </w:tcPr>
          <w:p w:rsidR="00405895" w:rsidRPr="00033EA6" w:rsidRDefault="00405895" w:rsidP="00A851DA">
            <w:pPr>
              <w:rPr>
                <w:rFonts w:cs="Bliss-Regular"/>
                <w:color w:val="000000"/>
              </w:rPr>
            </w:pPr>
            <w:r w:rsidRPr="00033EA6">
              <w:rPr>
                <w:rFonts w:cs="Bliss-Regular"/>
                <w:color w:val="000000"/>
              </w:rPr>
              <w:t>Student Signature</w:t>
            </w:r>
          </w:p>
        </w:tc>
        <w:tc>
          <w:tcPr>
            <w:tcW w:w="4035" w:type="dxa"/>
          </w:tcPr>
          <w:p w:rsidR="00405895" w:rsidRPr="00033EA6" w:rsidRDefault="00A23A85" w:rsidP="00A851DA">
            <w:pPr>
              <w:rPr>
                <w:rFonts w:cs="Bliss-Regular"/>
                <w:color w:val="000000"/>
              </w:rPr>
            </w:pPr>
            <w:r w:rsidRPr="00033EA6">
              <w:rPr>
                <w:rFonts w:cs="Bliss-Regular"/>
                <w:color w:val="000000"/>
              </w:rPr>
              <w:t>Dorsaf Younes</w:t>
            </w:r>
          </w:p>
        </w:tc>
        <w:tc>
          <w:tcPr>
            <w:tcW w:w="1276" w:type="dxa"/>
            <w:shd w:val="clear" w:color="auto" w:fill="D9D9D9" w:themeFill="background1" w:themeFillShade="D9"/>
          </w:tcPr>
          <w:p w:rsidR="00405895" w:rsidRPr="00033EA6" w:rsidRDefault="00405895" w:rsidP="00A851DA">
            <w:pPr>
              <w:rPr>
                <w:rFonts w:cs="Bliss-Regular"/>
                <w:color w:val="000000"/>
              </w:rPr>
            </w:pPr>
            <w:r w:rsidRPr="00033EA6">
              <w:rPr>
                <w:rFonts w:cs="Bliss-Regular"/>
                <w:color w:val="000000"/>
              </w:rPr>
              <w:t>Date</w:t>
            </w:r>
          </w:p>
        </w:tc>
        <w:tc>
          <w:tcPr>
            <w:tcW w:w="1621" w:type="dxa"/>
          </w:tcPr>
          <w:p w:rsidR="00405895" w:rsidRPr="00033EA6" w:rsidRDefault="00760365" w:rsidP="00A851DA">
            <w:pPr>
              <w:rPr>
                <w:rFonts w:cs="Bliss-Regular"/>
                <w:color w:val="000000"/>
              </w:rPr>
            </w:pPr>
            <w:r>
              <w:rPr>
                <w:rFonts w:cs="Bliss-Regular"/>
                <w:color w:val="000000"/>
              </w:rPr>
              <w:t>11/09/2017</w:t>
            </w:r>
          </w:p>
        </w:tc>
      </w:tr>
    </w:tbl>
    <w:p w:rsidR="00A851DA" w:rsidRPr="00033EA6" w:rsidRDefault="00A851DA" w:rsidP="00A851DA">
      <w:pPr>
        <w:rPr>
          <w:rFonts w:cs="Bliss-Regular"/>
          <w:color w:val="000000"/>
          <w:lang w:val="en-US"/>
        </w:rPr>
      </w:pPr>
    </w:p>
    <w:p w:rsidR="00A851DA" w:rsidRPr="00033EA6" w:rsidRDefault="00503D7E" w:rsidP="00503D7E">
      <w:pPr>
        <w:shd w:val="clear" w:color="auto" w:fill="D9D9D9" w:themeFill="background1" w:themeFillShade="D9"/>
        <w:rPr>
          <w:b/>
          <w:lang w:val="en-US"/>
        </w:rPr>
      </w:pPr>
      <w:r w:rsidRPr="00033EA6">
        <w:rPr>
          <w:b/>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033EA6" w:rsidTr="00B0415E">
        <w:trPr>
          <w:trHeight w:val="249"/>
        </w:trPr>
        <w:tc>
          <w:tcPr>
            <w:tcW w:w="4621" w:type="dxa"/>
            <w:shd w:val="clear" w:color="auto" w:fill="D9D9D9" w:themeFill="background1" w:themeFillShade="D9"/>
          </w:tcPr>
          <w:p w:rsidR="00503D7E" w:rsidRPr="00033EA6" w:rsidRDefault="00503D7E" w:rsidP="00503D7E">
            <w:pPr>
              <w:rPr>
                <w:b/>
                <w:color w:val="002060"/>
              </w:rPr>
            </w:pPr>
            <w:r w:rsidRPr="00033EA6">
              <w:rPr>
                <w:b/>
                <w:color w:val="002060"/>
              </w:rPr>
              <w:t>Total Marks</w:t>
            </w:r>
          </w:p>
        </w:tc>
        <w:tc>
          <w:tcPr>
            <w:tcW w:w="4621" w:type="dxa"/>
          </w:tcPr>
          <w:p w:rsidR="00503D7E" w:rsidRPr="00033EA6" w:rsidRDefault="00503D7E" w:rsidP="00503D7E">
            <w:pPr>
              <w:rPr>
                <w:rFonts w:cs="Times New Roman"/>
              </w:rPr>
            </w:pPr>
          </w:p>
        </w:tc>
      </w:tr>
      <w:tr w:rsidR="00503D7E" w:rsidRPr="00033EA6" w:rsidTr="00B0415E">
        <w:tc>
          <w:tcPr>
            <w:tcW w:w="4621" w:type="dxa"/>
            <w:shd w:val="clear" w:color="auto" w:fill="D9D9D9" w:themeFill="background1" w:themeFillShade="D9"/>
          </w:tcPr>
          <w:p w:rsidR="00503D7E" w:rsidRPr="00033EA6" w:rsidRDefault="00503D7E" w:rsidP="00503D7E">
            <w:pPr>
              <w:rPr>
                <w:b/>
                <w:color w:val="002060"/>
              </w:rPr>
            </w:pPr>
            <w:r w:rsidRPr="00033EA6">
              <w:rPr>
                <w:b/>
                <w:color w:val="002060"/>
              </w:rPr>
              <w:t>Marks Obtained</w:t>
            </w:r>
          </w:p>
        </w:tc>
        <w:tc>
          <w:tcPr>
            <w:tcW w:w="4621" w:type="dxa"/>
          </w:tcPr>
          <w:p w:rsidR="00503D7E" w:rsidRPr="00033EA6" w:rsidRDefault="00503D7E" w:rsidP="00503D7E">
            <w:pPr>
              <w:rPr>
                <w:rFonts w:cs="Times New Roman"/>
              </w:rPr>
            </w:pPr>
          </w:p>
        </w:tc>
      </w:tr>
      <w:tr w:rsidR="00503D7E" w:rsidRPr="00033EA6" w:rsidTr="00B0415E">
        <w:tc>
          <w:tcPr>
            <w:tcW w:w="4621" w:type="dxa"/>
            <w:shd w:val="clear" w:color="auto" w:fill="D9D9D9" w:themeFill="background1" w:themeFillShade="D9"/>
          </w:tcPr>
          <w:p w:rsidR="00503D7E" w:rsidRPr="00033EA6" w:rsidRDefault="00B0415E" w:rsidP="00503D7E">
            <w:pPr>
              <w:rPr>
                <w:b/>
                <w:color w:val="002060"/>
              </w:rPr>
            </w:pPr>
            <w:r w:rsidRPr="00033EA6">
              <w:rPr>
                <w:b/>
                <w:color w:val="002060"/>
              </w:rPr>
              <w:t>Percentage / Grade</w:t>
            </w:r>
          </w:p>
        </w:tc>
        <w:tc>
          <w:tcPr>
            <w:tcW w:w="4621" w:type="dxa"/>
          </w:tcPr>
          <w:p w:rsidR="00503D7E" w:rsidRPr="00033EA6" w:rsidRDefault="00503D7E" w:rsidP="00503D7E">
            <w:pPr>
              <w:rPr>
                <w:rFonts w:cs="Times New Roman"/>
              </w:rPr>
            </w:pPr>
          </w:p>
        </w:tc>
      </w:tr>
    </w:tbl>
    <w:p w:rsidR="00EA30AB" w:rsidRPr="00033EA6" w:rsidRDefault="00EA30AB" w:rsidP="00503D7E">
      <w:pPr>
        <w:rPr>
          <w:rFonts w:cs="Times New Roman"/>
        </w:rPr>
      </w:pPr>
    </w:p>
    <w:sectPr w:rsidR="00EA30AB" w:rsidRPr="00033EA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F99" w:rsidRDefault="00354F99" w:rsidP="00CB4D0A">
      <w:pPr>
        <w:spacing w:after="0" w:line="240" w:lineRule="auto"/>
      </w:pPr>
      <w:r>
        <w:separator/>
      </w:r>
    </w:p>
  </w:endnote>
  <w:endnote w:type="continuationSeparator" w:id="0">
    <w:p w:rsidR="00354F99" w:rsidRDefault="00354F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F99" w:rsidRDefault="00354F99" w:rsidP="00CB4D0A">
      <w:pPr>
        <w:spacing w:after="0" w:line="240" w:lineRule="auto"/>
      </w:pPr>
      <w:r>
        <w:separator/>
      </w:r>
    </w:p>
  </w:footnote>
  <w:footnote w:type="continuationSeparator" w:id="0">
    <w:p w:rsidR="00354F99" w:rsidRDefault="00354F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37DD"/>
    <w:multiLevelType w:val="hybridMultilevel"/>
    <w:tmpl w:val="B608D566"/>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32981"/>
    <w:multiLevelType w:val="hybridMultilevel"/>
    <w:tmpl w:val="509490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650AA"/>
    <w:multiLevelType w:val="multilevel"/>
    <w:tmpl w:val="91D4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E378F4"/>
    <w:multiLevelType w:val="hybridMultilevel"/>
    <w:tmpl w:val="BACCA92A"/>
    <w:lvl w:ilvl="0" w:tplc="4462CB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D16AA3"/>
    <w:multiLevelType w:val="hybridMultilevel"/>
    <w:tmpl w:val="071288FE"/>
    <w:lvl w:ilvl="0" w:tplc="599897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7E6298"/>
    <w:multiLevelType w:val="hybridMultilevel"/>
    <w:tmpl w:val="71AC503A"/>
    <w:lvl w:ilvl="0" w:tplc="EA4CF27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0A27C7"/>
    <w:multiLevelType w:val="hybridMultilevel"/>
    <w:tmpl w:val="7CA06F22"/>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60FAD"/>
    <w:multiLevelType w:val="hybridMultilevel"/>
    <w:tmpl w:val="10AA9BF2"/>
    <w:lvl w:ilvl="0" w:tplc="EE8ABAB8">
      <w:start w:val="6"/>
      <w:numFmt w:val="bullet"/>
      <w:lvlText w:val=""/>
      <w:lvlJc w:val="left"/>
      <w:pPr>
        <w:ind w:left="795" w:hanging="360"/>
      </w:pPr>
      <w:rPr>
        <w:rFonts w:ascii="Symbol" w:eastAsiaTheme="minorHAnsi" w:hAnsi="Symbol" w:cs="Calibri"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8" w15:restartNumberingAfterBreak="0">
    <w:nsid w:val="481A4F1F"/>
    <w:multiLevelType w:val="hybridMultilevel"/>
    <w:tmpl w:val="99749D28"/>
    <w:lvl w:ilvl="0" w:tplc="D01C434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E33EF6"/>
    <w:multiLevelType w:val="multilevel"/>
    <w:tmpl w:val="91D4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7B34FE"/>
    <w:multiLevelType w:val="multilevel"/>
    <w:tmpl w:val="6172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5103D7"/>
    <w:multiLevelType w:val="hybridMultilevel"/>
    <w:tmpl w:val="DF462E8C"/>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A7EA7"/>
    <w:multiLevelType w:val="hybridMultilevel"/>
    <w:tmpl w:val="2F400F10"/>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7C2047"/>
    <w:multiLevelType w:val="multilevel"/>
    <w:tmpl w:val="092AF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236087F"/>
    <w:multiLevelType w:val="hybridMultilevel"/>
    <w:tmpl w:val="F0D6F328"/>
    <w:lvl w:ilvl="0" w:tplc="11FAE536">
      <w:start w:val="6"/>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9193E58"/>
    <w:multiLevelType w:val="hybridMultilevel"/>
    <w:tmpl w:val="0810BD7E"/>
    <w:lvl w:ilvl="0" w:tplc="BB7C194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799B0BB0"/>
    <w:multiLevelType w:val="hybridMultilevel"/>
    <w:tmpl w:val="829C050C"/>
    <w:lvl w:ilvl="0" w:tplc="377E3570">
      <w:start w:val="1"/>
      <w:numFmt w:val="lowerRoman"/>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B71E6B"/>
    <w:multiLevelType w:val="hybridMultilevel"/>
    <w:tmpl w:val="855C797C"/>
    <w:lvl w:ilvl="0" w:tplc="1E5AEA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5"/>
  </w:num>
  <w:num w:numId="3">
    <w:abstractNumId w:val="18"/>
  </w:num>
  <w:num w:numId="4">
    <w:abstractNumId w:val="1"/>
  </w:num>
  <w:num w:numId="5">
    <w:abstractNumId w:val="10"/>
  </w:num>
  <w:num w:numId="6">
    <w:abstractNumId w:val="14"/>
  </w:num>
  <w:num w:numId="7">
    <w:abstractNumId w:val="13"/>
  </w:num>
  <w:num w:numId="8">
    <w:abstractNumId w:val="4"/>
  </w:num>
  <w:num w:numId="9">
    <w:abstractNumId w:val="5"/>
  </w:num>
  <w:num w:numId="10">
    <w:abstractNumId w:val="3"/>
  </w:num>
  <w:num w:numId="11">
    <w:abstractNumId w:val="0"/>
  </w:num>
  <w:num w:numId="12">
    <w:abstractNumId w:val="7"/>
  </w:num>
  <w:num w:numId="13">
    <w:abstractNumId w:val="12"/>
  </w:num>
  <w:num w:numId="14">
    <w:abstractNumId w:val="6"/>
  </w:num>
  <w:num w:numId="15">
    <w:abstractNumId w:val="17"/>
  </w:num>
  <w:num w:numId="16">
    <w:abstractNumId w:val="8"/>
  </w:num>
  <w:num w:numId="17">
    <w:abstractNumId w:val="16"/>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EA6"/>
    <w:rsid w:val="00035CDD"/>
    <w:rsid w:val="00040083"/>
    <w:rsid w:val="0004788C"/>
    <w:rsid w:val="00055992"/>
    <w:rsid w:val="000820E8"/>
    <w:rsid w:val="001175EE"/>
    <w:rsid w:val="00157CF6"/>
    <w:rsid w:val="00182416"/>
    <w:rsid w:val="00187EB4"/>
    <w:rsid w:val="001F0481"/>
    <w:rsid w:val="00200C92"/>
    <w:rsid w:val="0020451E"/>
    <w:rsid w:val="00206B9D"/>
    <w:rsid w:val="0023259C"/>
    <w:rsid w:val="00266651"/>
    <w:rsid w:val="002B0BD7"/>
    <w:rsid w:val="002B573D"/>
    <w:rsid w:val="002C5CB2"/>
    <w:rsid w:val="002F779F"/>
    <w:rsid w:val="00354F99"/>
    <w:rsid w:val="00371885"/>
    <w:rsid w:val="003E2B87"/>
    <w:rsid w:val="003E2B9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0BB"/>
    <w:rsid w:val="00574D64"/>
    <w:rsid w:val="00591365"/>
    <w:rsid w:val="005B31E4"/>
    <w:rsid w:val="006033E0"/>
    <w:rsid w:val="006034F6"/>
    <w:rsid w:val="00607874"/>
    <w:rsid w:val="00607E77"/>
    <w:rsid w:val="00617B83"/>
    <w:rsid w:val="00617BB3"/>
    <w:rsid w:val="00645CDD"/>
    <w:rsid w:val="006823A7"/>
    <w:rsid w:val="00687EE8"/>
    <w:rsid w:val="006C550E"/>
    <w:rsid w:val="0070347F"/>
    <w:rsid w:val="0070678E"/>
    <w:rsid w:val="007374DB"/>
    <w:rsid w:val="00760365"/>
    <w:rsid w:val="00831C11"/>
    <w:rsid w:val="008A60B4"/>
    <w:rsid w:val="008B3C31"/>
    <w:rsid w:val="008B64FE"/>
    <w:rsid w:val="00915A4F"/>
    <w:rsid w:val="00935BF7"/>
    <w:rsid w:val="0095442C"/>
    <w:rsid w:val="00983942"/>
    <w:rsid w:val="009C37E0"/>
    <w:rsid w:val="009D6957"/>
    <w:rsid w:val="009E41F4"/>
    <w:rsid w:val="00A14B66"/>
    <w:rsid w:val="00A23A85"/>
    <w:rsid w:val="00A65CF7"/>
    <w:rsid w:val="00A81AB4"/>
    <w:rsid w:val="00A851DA"/>
    <w:rsid w:val="00AC7D5B"/>
    <w:rsid w:val="00AE1481"/>
    <w:rsid w:val="00B0415E"/>
    <w:rsid w:val="00B04678"/>
    <w:rsid w:val="00B57384"/>
    <w:rsid w:val="00BC46DF"/>
    <w:rsid w:val="00BF2A8F"/>
    <w:rsid w:val="00C03577"/>
    <w:rsid w:val="00C05D2F"/>
    <w:rsid w:val="00C53029"/>
    <w:rsid w:val="00C65FEA"/>
    <w:rsid w:val="00CA0AC2"/>
    <w:rsid w:val="00CA6B1C"/>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F79"/>
    <w:rsid w:val="00F35048"/>
    <w:rsid w:val="00F96EB3"/>
    <w:rsid w:val="00FB792A"/>
    <w:rsid w:val="00FE45E2"/>
    <w:rsid w:val="00FF69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F4E46"/>
  <w15:docId w15:val="{F77E6A7E-0507-4616-A253-7B16C9413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33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23A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763712">
      <w:bodyDiv w:val="1"/>
      <w:marLeft w:val="0"/>
      <w:marRight w:val="0"/>
      <w:marTop w:val="0"/>
      <w:marBottom w:val="0"/>
      <w:divBdr>
        <w:top w:val="none" w:sz="0" w:space="0" w:color="auto"/>
        <w:left w:val="none" w:sz="0" w:space="0" w:color="auto"/>
        <w:bottom w:val="none" w:sz="0" w:space="0" w:color="auto"/>
        <w:right w:val="none" w:sz="0" w:space="0" w:color="auto"/>
      </w:divBdr>
      <w:divsChild>
        <w:div w:id="1067730132">
          <w:marLeft w:val="0"/>
          <w:marRight w:val="0"/>
          <w:marTop w:val="96"/>
          <w:marBottom w:val="120"/>
          <w:divBdr>
            <w:top w:val="none" w:sz="0" w:space="0" w:color="auto"/>
            <w:left w:val="none" w:sz="0" w:space="0" w:color="auto"/>
            <w:bottom w:val="none" w:sz="0" w:space="0" w:color="auto"/>
            <w:right w:val="none" w:sz="0" w:space="0" w:color="auto"/>
          </w:divBdr>
        </w:div>
      </w:divsChild>
    </w:div>
    <w:div w:id="19119647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D1010-F200-4375-99E4-2CC74EC8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OSD Zahrawi</cp:lastModifiedBy>
  <cp:revision>2</cp:revision>
  <dcterms:created xsi:type="dcterms:W3CDTF">2017-09-11T11:08:00Z</dcterms:created>
  <dcterms:modified xsi:type="dcterms:W3CDTF">2017-09-11T11:08:00Z</dcterms:modified>
</cp:coreProperties>
</file>