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C6783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D03CC89" wp14:editId="05CA653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5FF9C6F" w14:textId="567CC5E6" w:rsidR="00607874" w:rsidRDefault="001904A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0988581" wp14:editId="082A369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88C17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672EBB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98858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188C17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672EBB1" w14:textId="77777777" w:rsidR="00405895" w:rsidRDefault="00405895"/>
                  </w:txbxContent>
                </v:textbox>
              </v:shape>
            </w:pict>
          </mc:Fallback>
        </mc:AlternateContent>
      </w:r>
    </w:p>
    <w:p w14:paraId="7A212889" w14:textId="77777777" w:rsidR="00607874" w:rsidRDefault="00607874" w:rsidP="00A851DA">
      <w:pPr>
        <w:rPr>
          <w:lang w:val="en-US"/>
        </w:rPr>
      </w:pPr>
    </w:p>
    <w:p w14:paraId="651D0448" w14:textId="77777777" w:rsidR="00607874" w:rsidRDefault="00607874" w:rsidP="00A851DA">
      <w:pPr>
        <w:rPr>
          <w:lang w:val="en-US"/>
        </w:rPr>
      </w:pPr>
    </w:p>
    <w:p w14:paraId="253A296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2B649AA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52454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6399DB9" w14:textId="7F34720E" w:rsidR="00A851DA" w:rsidRPr="00B0415E" w:rsidRDefault="001904AF">
            <w:pPr>
              <w:pStyle w:val="Default"/>
              <w:rPr>
                <w:rFonts w:asciiTheme="minorHAnsi" w:hAnsiTheme="minorHAnsi"/>
              </w:rPr>
            </w:pPr>
            <w:r>
              <w:rPr>
                <w:rFonts w:asciiTheme="minorHAnsi" w:hAnsiTheme="minorHAnsi"/>
              </w:rPr>
              <w:t>Laura Jayne Lloyd</w:t>
            </w:r>
          </w:p>
        </w:tc>
      </w:tr>
      <w:tr w:rsidR="00A851DA" w:rsidRPr="00B0415E" w14:paraId="3847B3F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8CAC7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8C21260" w14:textId="2F6D3776" w:rsidR="00A851DA" w:rsidRPr="00B0415E" w:rsidRDefault="001904AF">
            <w:pPr>
              <w:pStyle w:val="Default"/>
              <w:rPr>
                <w:rFonts w:asciiTheme="minorHAnsi" w:hAnsiTheme="minorHAnsi"/>
              </w:rPr>
            </w:pPr>
            <w:r>
              <w:rPr>
                <w:rFonts w:asciiTheme="minorHAnsi" w:hAnsiTheme="minorHAnsi"/>
              </w:rPr>
              <w:t>29319</w:t>
            </w:r>
          </w:p>
        </w:tc>
      </w:tr>
      <w:tr w:rsidR="00A851DA" w:rsidRPr="00B0415E" w14:paraId="2721C27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D08C7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8AA44E5" w14:textId="4D5BC7ED" w:rsidR="00A851DA" w:rsidRPr="00B0415E" w:rsidRDefault="001904AF">
            <w:pPr>
              <w:pStyle w:val="Default"/>
              <w:rPr>
                <w:rFonts w:asciiTheme="minorHAnsi" w:hAnsiTheme="minorHAnsi"/>
              </w:rPr>
            </w:pPr>
            <w:r>
              <w:t>Advanced Diploma in Diet and Nutrition Level 5</w:t>
            </w:r>
          </w:p>
        </w:tc>
      </w:tr>
      <w:tr w:rsidR="00A851DA" w:rsidRPr="00B0415E" w14:paraId="5B19798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2ED8D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141F9D1" w14:textId="55F05D55" w:rsidR="00A851DA" w:rsidRPr="00B0415E" w:rsidRDefault="001904AF">
            <w:r>
              <w:t xml:space="preserve">1 </w:t>
            </w:r>
          </w:p>
        </w:tc>
      </w:tr>
    </w:tbl>
    <w:p w14:paraId="7B5714A4" w14:textId="77777777" w:rsidR="00CC2FB3" w:rsidRDefault="00CC2FB3" w:rsidP="00A851DA">
      <w:pPr>
        <w:rPr>
          <w:b/>
          <w:lang w:val="en-US"/>
        </w:rPr>
      </w:pPr>
    </w:p>
    <w:p w14:paraId="56BFC785" w14:textId="77777777" w:rsidR="00443E6F" w:rsidRDefault="00527C11" w:rsidP="00A851DA">
      <w:pPr>
        <w:rPr>
          <w:b/>
          <w:sz w:val="28"/>
          <w:lang w:val="en-US"/>
        </w:rPr>
      </w:pPr>
      <w:r w:rsidRPr="00443E6F">
        <w:rPr>
          <w:b/>
          <w:sz w:val="28"/>
          <w:lang w:val="en-US"/>
        </w:rPr>
        <w:t>Marking Criteria:</w:t>
      </w:r>
    </w:p>
    <w:p w14:paraId="1656218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1519E6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A14F5F3" w14:textId="77777777" w:rsidTr="00CC2FB3">
        <w:tc>
          <w:tcPr>
            <w:tcW w:w="9242" w:type="dxa"/>
          </w:tcPr>
          <w:p w14:paraId="33358A4A" w14:textId="5511AA96" w:rsidR="00CC2FB3" w:rsidRPr="001904AF" w:rsidRDefault="00CC2FB3" w:rsidP="00A851DA">
            <w:pPr>
              <w:rPr>
                <w:rFonts w:ascii="Arial" w:hAnsi="Arial" w:cs="Arial"/>
                <w:sz w:val="24"/>
                <w:szCs w:val="24"/>
              </w:rPr>
            </w:pPr>
            <w:r w:rsidRPr="001904AF">
              <w:rPr>
                <w:rFonts w:ascii="Arial" w:hAnsi="Arial" w:cs="Arial"/>
                <w:sz w:val="24"/>
                <w:szCs w:val="24"/>
              </w:rPr>
              <w:t>Please insert your completed assignment</w:t>
            </w:r>
            <w:r w:rsidR="002F779F" w:rsidRPr="001904AF">
              <w:rPr>
                <w:rFonts w:ascii="Arial" w:hAnsi="Arial" w:cs="Arial"/>
                <w:sz w:val="24"/>
                <w:szCs w:val="24"/>
              </w:rPr>
              <w:t xml:space="preserve"> (in word format)</w:t>
            </w:r>
            <w:r w:rsidRPr="001904AF">
              <w:rPr>
                <w:rFonts w:ascii="Arial" w:hAnsi="Arial" w:cs="Arial"/>
                <w:sz w:val="24"/>
                <w:szCs w:val="24"/>
              </w:rPr>
              <w:t xml:space="preserve"> here:</w:t>
            </w:r>
          </w:p>
          <w:p w14:paraId="28070251" w14:textId="77777777" w:rsidR="00CC2FB3" w:rsidRPr="001904AF" w:rsidRDefault="00CC2FB3" w:rsidP="00A851DA">
            <w:pPr>
              <w:rPr>
                <w:rFonts w:ascii="Arial" w:hAnsi="Arial" w:cs="Arial"/>
                <w:b/>
                <w:sz w:val="24"/>
                <w:szCs w:val="24"/>
              </w:rPr>
            </w:pPr>
          </w:p>
          <w:p w14:paraId="6DA81323" w14:textId="3CF9AC43" w:rsidR="001904AF" w:rsidRPr="001904AF" w:rsidRDefault="001904AF" w:rsidP="001904AF">
            <w:pPr>
              <w:spacing w:line="360" w:lineRule="auto"/>
              <w:rPr>
                <w:rFonts w:ascii="Arial" w:hAnsi="Arial" w:cs="Arial"/>
                <w:b/>
                <w:sz w:val="24"/>
                <w:szCs w:val="24"/>
              </w:rPr>
            </w:pPr>
            <w:r w:rsidRPr="001904AF">
              <w:rPr>
                <w:rFonts w:ascii="Arial" w:hAnsi="Arial" w:cs="Arial"/>
                <w:b/>
                <w:sz w:val="24"/>
                <w:szCs w:val="24"/>
              </w:rPr>
              <w:t>Question 1:</w:t>
            </w:r>
          </w:p>
          <w:p w14:paraId="515252B1" w14:textId="45DC9880" w:rsidR="001904AF" w:rsidRPr="001904AF" w:rsidRDefault="001904AF" w:rsidP="001904AF">
            <w:pPr>
              <w:pStyle w:val="ListParagraph"/>
              <w:numPr>
                <w:ilvl w:val="0"/>
                <w:numId w:val="2"/>
              </w:numPr>
              <w:spacing w:line="360" w:lineRule="auto"/>
              <w:rPr>
                <w:rFonts w:ascii="Arial" w:hAnsi="Arial" w:cs="Arial"/>
                <w:sz w:val="24"/>
                <w:szCs w:val="24"/>
              </w:rPr>
            </w:pPr>
            <w:r w:rsidRPr="001904AF">
              <w:rPr>
                <w:rFonts w:ascii="Arial" w:hAnsi="Arial" w:cs="Arial"/>
                <w:sz w:val="24"/>
                <w:szCs w:val="24"/>
              </w:rPr>
              <w:t>Nutrition is the process of consuming, absorbing and using nutrients.</w:t>
            </w:r>
          </w:p>
          <w:p w14:paraId="3AD3450F" w14:textId="73F208BA" w:rsidR="001904AF" w:rsidRPr="001904AF" w:rsidRDefault="001904AF" w:rsidP="001904AF">
            <w:pPr>
              <w:pStyle w:val="ListParagraph"/>
              <w:numPr>
                <w:ilvl w:val="0"/>
                <w:numId w:val="2"/>
              </w:numPr>
              <w:spacing w:line="360" w:lineRule="auto"/>
              <w:rPr>
                <w:rFonts w:ascii="Arial" w:hAnsi="Arial" w:cs="Arial"/>
                <w:sz w:val="24"/>
                <w:szCs w:val="24"/>
              </w:rPr>
            </w:pPr>
            <w:r w:rsidRPr="001904AF">
              <w:rPr>
                <w:rFonts w:ascii="Arial" w:hAnsi="Arial" w:cs="Arial"/>
                <w:sz w:val="24"/>
                <w:szCs w:val="24"/>
              </w:rPr>
              <w:t>Proteins are involved in growth, repair and general maintenance of the body.</w:t>
            </w:r>
          </w:p>
          <w:p w14:paraId="15BFA5E1" w14:textId="475D7266" w:rsidR="001904AF" w:rsidRPr="001904AF" w:rsidRDefault="001904AF" w:rsidP="001904AF">
            <w:pPr>
              <w:pStyle w:val="ListParagraph"/>
              <w:numPr>
                <w:ilvl w:val="0"/>
                <w:numId w:val="2"/>
              </w:numPr>
              <w:spacing w:line="360" w:lineRule="auto"/>
              <w:rPr>
                <w:rFonts w:ascii="Arial" w:hAnsi="Arial" w:cs="Arial"/>
                <w:sz w:val="24"/>
                <w:szCs w:val="24"/>
              </w:rPr>
            </w:pPr>
            <w:r w:rsidRPr="001904AF">
              <w:rPr>
                <w:rFonts w:ascii="Arial" w:hAnsi="Arial" w:cs="Arial"/>
                <w:sz w:val="24"/>
                <w:szCs w:val="24"/>
              </w:rPr>
              <w:t>Vitamins are important for a range of biochemical reactions.</w:t>
            </w:r>
          </w:p>
          <w:p w14:paraId="10954E2D" w14:textId="3759335B" w:rsidR="001904AF" w:rsidRPr="001904AF" w:rsidRDefault="001904AF" w:rsidP="001904AF">
            <w:pPr>
              <w:pStyle w:val="ListParagraph"/>
              <w:numPr>
                <w:ilvl w:val="0"/>
                <w:numId w:val="2"/>
              </w:numPr>
              <w:spacing w:line="360" w:lineRule="auto"/>
              <w:rPr>
                <w:rFonts w:ascii="Arial" w:hAnsi="Arial" w:cs="Arial"/>
                <w:sz w:val="24"/>
                <w:szCs w:val="24"/>
              </w:rPr>
            </w:pPr>
            <w:r w:rsidRPr="001904AF">
              <w:rPr>
                <w:rFonts w:ascii="Arial" w:hAnsi="Arial" w:cs="Arial"/>
                <w:sz w:val="24"/>
                <w:szCs w:val="24"/>
              </w:rPr>
              <w:t>An excess of only 200 calories per day for 10 days is likely to result in a weight gain of nearly 0.5 pounds.</w:t>
            </w:r>
          </w:p>
          <w:p w14:paraId="7413F549" w14:textId="6E11851B" w:rsidR="001904AF" w:rsidRPr="001904AF" w:rsidRDefault="001904AF" w:rsidP="001904AF">
            <w:pPr>
              <w:pStyle w:val="ListParagraph"/>
              <w:numPr>
                <w:ilvl w:val="0"/>
                <w:numId w:val="2"/>
              </w:numPr>
              <w:spacing w:line="360" w:lineRule="auto"/>
              <w:rPr>
                <w:rFonts w:ascii="Arial" w:hAnsi="Arial" w:cs="Arial"/>
                <w:sz w:val="24"/>
                <w:szCs w:val="24"/>
              </w:rPr>
            </w:pPr>
            <w:r w:rsidRPr="001904AF">
              <w:rPr>
                <w:rFonts w:ascii="Arial" w:hAnsi="Arial" w:cs="Arial"/>
                <w:sz w:val="24"/>
                <w:szCs w:val="24"/>
              </w:rPr>
              <w:t>One Kcal is approximately 4.2 KJ.</w:t>
            </w:r>
          </w:p>
          <w:p w14:paraId="312C4E1A" w14:textId="1A6C6A06" w:rsidR="001904AF" w:rsidRPr="001904AF" w:rsidRDefault="001904AF" w:rsidP="001904AF">
            <w:pPr>
              <w:pStyle w:val="ListParagraph"/>
              <w:numPr>
                <w:ilvl w:val="0"/>
                <w:numId w:val="2"/>
              </w:numPr>
              <w:spacing w:line="360" w:lineRule="auto"/>
              <w:rPr>
                <w:rFonts w:ascii="Arial" w:hAnsi="Arial" w:cs="Arial"/>
                <w:sz w:val="24"/>
                <w:szCs w:val="24"/>
              </w:rPr>
            </w:pPr>
            <w:r w:rsidRPr="001904AF">
              <w:rPr>
                <w:rFonts w:ascii="Arial" w:hAnsi="Arial" w:cs="Arial"/>
                <w:sz w:val="24"/>
                <w:szCs w:val="24"/>
              </w:rPr>
              <w:t>People maintain a stable weight when their total energy intake balances their total energy expenditure (TEE).</w:t>
            </w:r>
          </w:p>
          <w:p w14:paraId="4C2C1D61" w14:textId="28D69924" w:rsidR="001904AF" w:rsidRPr="001904AF" w:rsidRDefault="001904AF" w:rsidP="001904AF">
            <w:pPr>
              <w:pStyle w:val="ListParagraph"/>
              <w:numPr>
                <w:ilvl w:val="0"/>
                <w:numId w:val="2"/>
              </w:numPr>
              <w:spacing w:line="360" w:lineRule="auto"/>
              <w:rPr>
                <w:rFonts w:ascii="Arial" w:hAnsi="Arial" w:cs="Arial"/>
                <w:sz w:val="24"/>
                <w:szCs w:val="24"/>
              </w:rPr>
            </w:pPr>
            <w:r w:rsidRPr="001904AF">
              <w:rPr>
                <w:rFonts w:ascii="Arial" w:hAnsi="Arial" w:cs="Arial"/>
                <w:sz w:val="24"/>
                <w:szCs w:val="24"/>
              </w:rPr>
              <w:t>Which of the following BMI is considered healthy? 18.5 – 25</w:t>
            </w:r>
          </w:p>
          <w:p w14:paraId="7A68A70F" w14:textId="1118D237" w:rsidR="001904AF" w:rsidRPr="001904AF" w:rsidRDefault="001904AF" w:rsidP="001904AF">
            <w:pPr>
              <w:pStyle w:val="ListParagraph"/>
              <w:numPr>
                <w:ilvl w:val="0"/>
                <w:numId w:val="2"/>
              </w:numPr>
              <w:spacing w:line="360" w:lineRule="auto"/>
              <w:rPr>
                <w:rFonts w:ascii="Arial" w:hAnsi="Arial" w:cs="Arial"/>
                <w:sz w:val="24"/>
                <w:szCs w:val="24"/>
              </w:rPr>
            </w:pPr>
            <w:r w:rsidRPr="001904AF">
              <w:rPr>
                <w:rFonts w:ascii="Arial" w:hAnsi="Arial" w:cs="Arial"/>
                <w:sz w:val="24"/>
                <w:szCs w:val="24"/>
              </w:rPr>
              <w:t>When we are in energy balance, we retain the same weight.</w:t>
            </w:r>
          </w:p>
          <w:p w14:paraId="00453B16" w14:textId="2305F72F" w:rsidR="001904AF" w:rsidRPr="001904AF" w:rsidRDefault="001904AF" w:rsidP="001904AF">
            <w:pPr>
              <w:pStyle w:val="ListParagraph"/>
              <w:numPr>
                <w:ilvl w:val="0"/>
                <w:numId w:val="2"/>
              </w:numPr>
              <w:spacing w:line="360" w:lineRule="auto"/>
              <w:rPr>
                <w:rFonts w:ascii="Arial" w:hAnsi="Arial" w:cs="Arial"/>
                <w:sz w:val="24"/>
                <w:szCs w:val="24"/>
              </w:rPr>
            </w:pPr>
            <w:r w:rsidRPr="001904AF">
              <w:rPr>
                <w:rFonts w:ascii="Arial" w:hAnsi="Arial" w:cs="Arial"/>
                <w:sz w:val="24"/>
                <w:szCs w:val="24"/>
              </w:rPr>
              <w:t>BMI between30 – 35 is considered obese.</w:t>
            </w:r>
          </w:p>
          <w:p w14:paraId="36E89294" w14:textId="2A8CB70E" w:rsidR="001904AF" w:rsidRPr="001904AF" w:rsidRDefault="001904AF" w:rsidP="001904AF">
            <w:pPr>
              <w:pStyle w:val="ListParagraph"/>
              <w:numPr>
                <w:ilvl w:val="0"/>
                <w:numId w:val="2"/>
              </w:numPr>
              <w:spacing w:line="360" w:lineRule="auto"/>
              <w:rPr>
                <w:rFonts w:ascii="Arial" w:hAnsi="Arial" w:cs="Arial"/>
                <w:sz w:val="24"/>
                <w:szCs w:val="24"/>
              </w:rPr>
            </w:pPr>
            <w:r w:rsidRPr="001904AF">
              <w:rPr>
                <w:rFonts w:ascii="Arial" w:hAnsi="Arial" w:cs="Arial"/>
                <w:sz w:val="24"/>
                <w:szCs w:val="24"/>
              </w:rPr>
              <w:t xml:space="preserve">The formula for calculating BMI is: </w:t>
            </w:r>
            <m:oMath>
              <m:r>
                <w:rPr>
                  <w:rFonts w:ascii="Cambria Math" w:hAnsi="Cambria Math" w:cs="Arial"/>
                  <w:sz w:val="24"/>
                  <w:szCs w:val="24"/>
                </w:rPr>
                <m:t>BMI=</m:t>
              </m:r>
              <m:f>
                <m:fPr>
                  <m:ctrlPr>
                    <w:rPr>
                      <w:rFonts w:ascii="Cambria Math" w:hAnsi="Cambria Math" w:cs="Arial"/>
                      <w:i/>
                      <w:sz w:val="24"/>
                      <w:szCs w:val="24"/>
                    </w:rPr>
                  </m:ctrlPr>
                </m:fPr>
                <m:num>
                  <m:r>
                    <w:rPr>
                      <w:rFonts w:ascii="Cambria Math" w:hAnsi="Cambria Math" w:cs="Arial"/>
                      <w:sz w:val="24"/>
                      <w:szCs w:val="24"/>
                    </w:rPr>
                    <m:t>weight kg</m:t>
                  </m:r>
                </m:num>
                <m:den>
                  <m:sSup>
                    <m:sSupPr>
                      <m:ctrlPr>
                        <w:rPr>
                          <w:rFonts w:ascii="Cambria Math" w:hAnsi="Cambria Math" w:cs="Arial"/>
                          <w:i/>
                          <w:sz w:val="24"/>
                          <w:szCs w:val="24"/>
                        </w:rPr>
                      </m:ctrlPr>
                    </m:sSupPr>
                    <m:e>
                      <m:d>
                        <m:dPr>
                          <m:ctrlPr>
                            <w:rPr>
                              <w:rFonts w:ascii="Cambria Math" w:hAnsi="Cambria Math" w:cs="Arial"/>
                              <w:i/>
                              <w:sz w:val="24"/>
                              <w:szCs w:val="24"/>
                            </w:rPr>
                          </m:ctrlPr>
                        </m:dPr>
                        <m:e>
                          <m:r>
                            <w:rPr>
                              <w:rFonts w:ascii="Cambria Math" w:hAnsi="Cambria Math" w:cs="Arial"/>
                              <w:sz w:val="24"/>
                              <w:szCs w:val="24"/>
                            </w:rPr>
                            <m:t>height m</m:t>
                          </m:r>
                        </m:e>
                      </m:d>
                    </m:e>
                    <m:sup>
                      <m:r>
                        <w:rPr>
                          <w:rFonts w:ascii="Cambria Math" w:hAnsi="Cambria Math" w:cs="Arial"/>
                          <w:sz w:val="24"/>
                          <w:szCs w:val="24"/>
                        </w:rPr>
                        <m:t>2</m:t>
                      </m:r>
                    </m:sup>
                  </m:sSup>
                </m:den>
              </m:f>
            </m:oMath>
          </w:p>
          <w:p w14:paraId="4A19EEA2" w14:textId="21CA0E04" w:rsidR="001904AF" w:rsidRDefault="001904AF" w:rsidP="001904AF">
            <w:pPr>
              <w:spacing w:line="360" w:lineRule="auto"/>
              <w:rPr>
                <w:rFonts w:ascii="Arial" w:hAnsi="Arial" w:cs="Arial"/>
                <w:b/>
                <w:sz w:val="24"/>
                <w:szCs w:val="24"/>
              </w:rPr>
            </w:pPr>
          </w:p>
          <w:p w14:paraId="5F887AE8" w14:textId="77777777" w:rsidR="001904AF" w:rsidRPr="001904AF" w:rsidRDefault="001904AF" w:rsidP="001904AF">
            <w:pPr>
              <w:spacing w:line="360" w:lineRule="auto"/>
              <w:rPr>
                <w:rFonts w:ascii="Arial" w:hAnsi="Arial" w:cs="Arial"/>
                <w:b/>
                <w:sz w:val="24"/>
                <w:szCs w:val="24"/>
              </w:rPr>
            </w:pPr>
          </w:p>
          <w:p w14:paraId="70B4EA3A" w14:textId="3D9CC9E8" w:rsidR="001904AF" w:rsidRPr="001904AF" w:rsidRDefault="001904AF" w:rsidP="001904AF">
            <w:pPr>
              <w:spacing w:line="360" w:lineRule="auto"/>
              <w:rPr>
                <w:rFonts w:ascii="Arial" w:hAnsi="Arial" w:cs="Arial"/>
                <w:b/>
                <w:sz w:val="24"/>
                <w:szCs w:val="24"/>
              </w:rPr>
            </w:pPr>
            <w:r w:rsidRPr="001904AF">
              <w:rPr>
                <w:rFonts w:ascii="Arial" w:hAnsi="Arial" w:cs="Arial"/>
                <w:b/>
                <w:sz w:val="24"/>
                <w:szCs w:val="24"/>
              </w:rPr>
              <w:lastRenderedPageBreak/>
              <w:t>Question 2</w:t>
            </w:r>
          </w:p>
          <w:p w14:paraId="42FA97BB" w14:textId="3515B9F1" w:rsidR="001904AF" w:rsidRPr="001904AF" w:rsidRDefault="001904AF" w:rsidP="001904AF">
            <w:pPr>
              <w:pStyle w:val="ListParagraph"/>
              <w:numPr>
                <w:ilvl w:val="0"/>
                <w:numId w:val="3"/>
              </w:numPr>
              <w:spacing w:line="360" w:lineRule="auto"/>
              <w:rPr>
                <w:rFonts w:ascii="Arial" w:hAnsi="Arial" w:cs="Arial"/>
                <w:b/>
                <w:sz w:val="24"/>
                <w:szCs w:val="24"/>
              </w:rPr>
            </w:pPr>
            <w:r w:rsidRPr="001904AF">
              <w:rPr>
                <w:rFonts w:ascii="Arial" w:hAnsi="Arial" w:cs="Arial"/>
                <w:b/>
                <w:sz w:val="24"/>
                <w:szCs w:val="24"/>
              </w:rPr>
              <w:t>The energy requirements are different for different people. Why?</w:t>
            </w:r>
          </w:p>
          <w:p w14:paraId="1D8B1C5C" w14:textId="2519E294" w:rsidR="001904AF" w:rsidRPr="001904AF" w:rsidRDefault="001904AF" w:rsidP="001904AF">
            <w:pPr>
              <w:spacing w:line="360" w:lineRule="auto"/>
              <w:jc w:val="both"/>
              <w:rPr>
                <w:rFonts w:ascii="Arial" w:hAnsi="Arial" w:cs="Arial"/>
                <w:sz w:val="24"/>
                <w:szCs w:val="24"/>
              </w:rPr>
            </w:pPr>
            <w:r w:rsidRPr="001904AF">
              <w:rPr>
                <w:rFonts w:ascii="Arial" w:hAnsi="Arial" w:cs="Arial"/>
                <w:sz w:val="24"/>
                <w:szCs w:val="24"/>
              </w:rPr>
              <w:t xml:space="preserve">There are many factors that come into play when looking at the energy requirements for different individuals.  Age, gender, weight and activity levels all need to be considered when calculating calorie requirements for someone.  </w:t>
            </w:r>
            <w:r w:rsidR="007F26A0" w:rsidRPr="001904AF">
              <w:rPr>
                <w:rFonts w:ascii="Arial" w:hAnsi="Arial" w:cs="Arial"/>
                <w:sz w:val="24"/>
                <w:szCs w:val="24"/>
              </w:rPr>
              <w:t>Most of</w:t>
            </w:r>
            <w:r w:rsidRPr="001904AF">
              <w:rPr>
                <w:rFonts w:ascii="Arial" w:hAnsi="Arial" w:cs="Arial"/>
                <w:sz w:val="24"/>
                <w:szCs w:val="24"/>
              </w:rPr>
              <w:t xml:space="preserve"> our calories (70%) are required for our essential bodily processes, such as breathing, pumping blood, eating and keeping the body’s organs working.  Our energy requirements will also vary depending upon our weight, metabolic rate and occupation. </w:t>
            </w:r>
          </w:p>
          <w:p w14:paraId="52AF14B9" w14:textId="42141B7A" w:rsidR="001904AF" w:rsidRPr="001904AF" w:rsidRDefault="001904AF" w:rsidP="001904AF">
            <w:pPr>
              <w:pStyle w:val="ListParagraph"/>
              <w:numPr>
                <w:ilvl w:val="0"/>
                <w:numId w:val="3"/>
              </w:numPr>
              <w:spacing w:line="360" w:lineRule="auto"/>
              <w:rPr>
                <w:rFonts w:ascii="Arial" w:hAnsi="Arial" w:cs="Arial"/>
                <w:b/>
                <w:sz w:val="24"/>
                <w:szCs w:val="24"/>
              </w:rPr>
            </w:pPr>
            <w:r w:rsidRPr="001904AF">
              <w:rPr>
                <w:rFonts w:ascii="Arial" w:hAnsi="Arial" w:cs="Arial"/>
                <w:b/>
                <w:sz w:val="24"/>
                <w:szCs w:val="24"/>
              </w:rPr>
              <w:t>What is BMI? And how can it be calculated?</w:t>
            </w:r>
          </w:p>
          <w:p w14:paraId="186EF030" w14:textId="751EBAA6" w:rsidR="001904AF" w:rsidRDefault="001904AF" w:rsidP="001904AF">
            <w:pPr>
              <w:spacing w:line="360" w:lineRule="auto"/>
              <w:jc w:val="both"/>
              <w:rPr>
                <w:rFonts w:ascii="Arial" w:hAnsi="Arial" w:cs="Arial"/>
                <w:sz w:val="24"/>
                <w:szCs w:val="24"/>
              </w:rPr>
            </w:pPr>
            <w:r>
              <w:rPr>
                <w:rFonts w:ascii="Arial" w:hAnsi="Arial" w:cs="Arial"/>
                <w:sz w:val="24"/>
                <w:szCs w:val="24"/>
              </w:rPr>
              <w:t xml:space="preserve">Body Mass Index (BMI) is a measure that allows us to check whether we are a healthy weight for our height.  It allows for natural variations in body shape, however, it doesn’t work for everyone.  For example, an athlete with a high muscle mass, such as a rugby player, will have an ‘obese’ BMI as the muscle will affect the BMI measurement and cause it to be inaccurate.  To calculate </w:t>
            </w:r>
            <w:r w:rsidR="007F26A0">
              <w:rPr>
                <w:rFonts w:ascii="Arial" w:hAnsi="Arial" w:cs="Arial"/>
                <w:sz w:val="24"/>
                <w:szCs w:val="24"/>
              </w:rPr>
              <w:t>BMI,</w:t>
            </w:r>
            <w:r>
              <w:rPr>
                <w:rFonts w:ascii="Arial" w:hAnsi="Arial" w:cs="Arial"/>
                <w:sz w:val="24"/>
                <w:szCs w:val="24"/>
              </w:rPr>
              <w:t xml:space="preserve"> use the following formula:</w:t>
            </w:r>
          </w:p>
          <w:p w14:paraId="0BBF59B5" w14:textId="62F8F5F8" w:rsidR="001904AF" w:rsidRPr="001904AF" w:rsidRDefault="001904AF" w:rsidP="001904AF">
            <w:pPr>
              <w:spacing w:line="360" w:lineRule="auto"/>
              <w:jc w:val="center"/>
              <w:rPr>
                <w:rFonts w:ascii="Arial" w:hAnsi="Arial" w:cs="Arial"/>
                <w:sz w:val="24"/>
                <w:szCs w:val="24"/>
              </w:rPr>
            </w:pPr>
            <m:oMathPara>
              <m:oMath>
                <m:r>
                  <w:rPr>
                    <w:rFonts w:ascii="Cambria Math" w:hAnsi="Cambria Math" w:cs="Arial"/>
                    <w:sz w:val="24"/>
                    <w:szCs w:val="24"/>
                  </w:rPr>
                  <m:t>BMI=</m:t>
                </m:r>
                <m:f>
                  <m:fPr>
                    <m:ctrlPr>
                      <w:rPr>
                        <w:rFonts w:ascii="Cambria Math" w:hAnsi="Cambria Math" w:cs="Arial"/>
                        <w:i/>
                        <w:sz w:val="24"/>
                        <w:szCs w:val="24"/>
                      </w:rPr>
                    </m:ctrlPr>
                  </m:fPr>
                  <m:num>
                    <m:r>
                      <w:rPr>
                        <w:rFonts w:ascii="Cambria Math" w:hAnsi="Cambria Math" w:cs="Arial"/>
                        <w:sz w:val="24"/>
                        <w:szCs w:val="24"/>
                      </w:rPr>
                      <m:t>weight (kg)</m:t>
                    </m:r>
                  </m:num>
                  <m:den>
                    <m:sSup>
                      <m:sSupPr>
                        <m:ctrlPr>
                          <w:rPr>
                            <w:rFonts w:ascii="Cambria Math" w:hAnsi="Cambria Math" w:cs="Arial"/>
                            <w:i/>
                            <w:sz w:val="24"/>
                            <w:szCs w:val="24"/>
                          </w:rPr>
                        </m:ctrlPr>
                      </m:sSupPr>
                      <m:e>
                        <m:r>
                          <w:rPr>
                            <w:rFonts w:ascii="Cambria Math" w:hAnsi="Cambria Math" w:cs="Arial"/>
                            <w:sz w:val="24"/>
                            <w:szCs w:val="24"/>
                          </w:rPr>
                          <m:t>height (m)</m:t>
                        </m:r>
                      </m:e>
                      <m:sup>
                        <m:r>
                          <w:rPr>
                            <w:rFonts w:ascii="Cambria Math" w:hAnsi="Cambria Math" w:cs="Arial"/>
                            <w:sz w:val="24"/>
                            <w:szCs w:val="24"/>
                          </w:rPr>
                          <m:t>2</m:t>
                        </m:r>
                      </m:sup>
                    </m:sSup>
                  </m:den>
                </m:f>
              </m:oMath>
            </m:oMathPara>
          </w:p>
          <w:p w14:paraId="3FF85FDE" w14:textId="3BB35B74" w:rsidR="001904AF" w:rsidRDefault="001904AF" w:rsidP="001904AF">
            <w:pPr>
              <w:pStyle w:val="ListParagraph"/>
              <w:numPr>
                <w:ilvl w:val="0"/>
                <w:numId w:val="3"/>
              </w:numPr>
              <w:spacing w:line="360" w:lineRule="auto"/>
              <w:rPr>
                <w:rFonts w:ascii="Arial" w:hAnsi="Arial" w:cs="Arial"/>
                <w:b/>
                <w:sz w:val="24"/>
                <w:szCs w:val="24"/>
              </w:rPr>
            </w:pPr>
            <w:r w:rsidRPr="001904AF">
              <w:rPr>
                <w:rFonts w:ascii="Arial" w:hAnsi="Arial" w:cs="Arial"/>
                <w:b/>
                <w:sz w:val="24"/>
                <w:szCs w:val="24"/>
              </w:rPr>
              <w:t>Define whole foods and also describe their importance in our diet.</w:t>
            </w:r>
          </w:p>
          <w:p w14:paraId="6AC85445" w14:textId="59B8801B" w:rsidR="001904AF" w:rsidRPr="001904AF" w:rsidRDefault="001904AF" w:rsidP="001904AF">
            <w:pPr>
              <w:spacing w:line="360" w:lineRule="auto"/>
              <w:jc w:val="both"/>
              <w:rPr>
                <w:rFonts w:ascii="Arial" w:hAnsi="Arial" w:cs="Arial"/>
                <w:sz w:val="24"/>
                <w:szCs w:val="24"/>
              </w:rPr>
            </w:pPr>
            <w:r>
              <w:rPr>
                <w:rFonts w:ascii="Arial" w:hAnsi="Arial" w:cs="Arial"/>
                <w:sz w:val="24"/>
                <w:szCs w:val="24"/>
              </w:rPr>
              <w:t xml:space="preserve">Whole foods are the edible parts of foods that are as close to their natural state as possible.  They are also foods that are prepared in a way that retains as much of their nutritional value as possible to be supportive of health.  For example, a pineapple.  </w:t>
            </w:r>
            <w:r w:rsidR="007F26A0">
              <w:rPr>
                <w:rFonts w:ascii="Arial" w:hAnsi="Arial" w:cs="Arial"/>
                <w:sz w:val="24"/>
                <w:szCs w:val="24"/>
              </w:rPr>
              <w:t>Most of</w:t>
            </w:r>
            <w:r>
              <w:rPr>
                <w:rFonts w:ascii="Arial" w:hAnsi="Arial" w:cs="Arial"/>
                <w:sz w:val="24"/>
                <w:szCs w:val="24"/>
              </w:rPr>
              <w:t xml:space="preserve"> a pineapple is edible; it is full of vitamins, </w:t>
            </w:r>
            <w:r w:rsidR="007F26A0">
              <w:rPr>
                <w:rFonts w:ascii="Arial" w:hAnsi="Arial" w:cs="Arial"/>
                <w:sz w:val="24"/>
                <w:szCs w:val="24"/>
              </w:rPr>
              <w:t>fiber</w:t>
            </w:r>
            <w:r>
              <w:rPr>
                <w:rFonts w:ascii="Arial" w:hAnsi="Arial" w:cs="Arial"/>
                <w:sz w:val="24"/>
                <w:szCs w:val="24"/>
              </w:rPr>
              <w:t xml:space="preserve"> </w:t>
            </w:r>
            <w:r w:rsidR="007F26A0">
              <w:rPr>
                <w:rFonts w:ascii="Arial" w:hAnsi="Arial" w:cs="Arial"/>
                <w:sz w:val="24"/>
                <w:szCs w:val="24"/>
              </w:rPr>
              <w:t>and</w:t>
            </w:r>
            <w:r>
              <w:rPr>
                <w:rFonts w:ascii="Arial" w:hAnsi="Arial" w:cs="Arial"/>
                <w:sz w:val="24"/>
                <w:szCs w:val="24"/>
              </w:rPr>
              <w:t xml:space="preserve"> contains natural sugar.  Eating a pineapple in this way contains most of its nutrient value compared with pineapple juice, which is highly processed, extremely high in sugar and has had the </w:t>
            </w:r>
            <w:r w:rsidR="007F26A0">
              <w:rPr>
                <w:rFonts w:ascii="Arial" w:hAnsi="Arial" w:cs="Arial"/>
                <w:sz w:val="24"/>
                <w:szCs w:val="24"/>
              </w:rPr>
              <w:t>fiber</w:t>
            </w:r>
            <w:r>
              <w:rPr>
                <w:rFonts w:ascii="Arial" w:hAnsi="Arial" w:cs="Arial"/>
                <w:sz w:val="24"/>
                <w:szCs w:val="24"/>
              </w:rPr>
              <w:t xml:space="preserve"> removed.</w:t>
            </w:r>
          </w:p>
          <w:p w14:paraId="1737AF7D" w14:textId="1D60F2BE" w:rsidR="001904AF" w:rsidRDefault="001904AF" w:rsidP="001904AF">
            <w:pPr>
              <w:pStyle w:val="ListParagraph"/>
              <w:numPr>
                <w:ilvl w:val="0"/>
                <w:numId w:val="3"/>
              </w:numPr>
              <w:spacing w:line="360" w:lineRule="auto"/>
              <w:rPr>
                <w:rFonts w:ascii="Arial" w:hAnsi="Arial" w:cs="Arial"/>
                <w:b/>
                <w:sz w:val="24"/>
                <w:szCs w:val="24"/>
              </w:rPr>
            </w:pPr>
            <w:r w:rsidRPr="001904AF">
              <w:rPr>
                <w:rFonts w:ascii="Arial" w:hAnsi="Arial" w:cs="Arial"/>
                <w:b/>
                <w:sz w:val="24"/>
                <w:szCs w:val="24"/>
              </w:rPr>
              <w:t>What are refined foods? Are they nutritious? If not why?</w:t>
            </w:r>
          </w:p>
          <w:p w14:paraId="2B4D15E7" w14:textId="31FD7007" w:rsidR="001904AF" w:rsidRPr="001904AF" w:rsidRDefault="001904AF" w:rsidP="001904AF">
            <w:pPr>
              <w:spacing w:line="360" w:lineRule="auto"/>
              <w:jc w:val="both"/>
              <w:rPr>
                <w:rFonts w:ascii="Arial" w:hAnsi="Arial" w:cs="Arial"/>
                <w:sz w:val="24"/>
                <w:szCs w:val="24"/>
              </w:rPr>
            </w:pPr>
            <w:r>
              <w:rPr>
                <w:rFonts w:ascii="Arial" w:hAnsi="Arial" w:cs="Arial"/>
                <w:sz w:val="24"/>
                <w:szCs w:val="24"/>
              </w:rPr>
              <w:t xml:space="preserve">Refined foods are processed foods that have had </w:t>
            </w:r>
            <w:r w:rsidR="007F26A0">
              <w:rPr>
                <w:rFonts w:ascii="Arial" w:hAnsi="Arial" w:cs="Arial"/>
                <w:sz w:val="24"/>
                <w:szCs w:val="24"/>
              </w:rPr>
              <w:t>most of</w:t>
            </w:r>
            <w:r>
              <w:rPr>
                <w:rFonts w:ascii="Arial" w:hAnsi="Arial" w:cs="Arial"/>
                <w:sz w:val="24"/>
                <w:szCs w:val="24"/>
              </w:rPr>
              <w:t xml:space="preserve"> their nutrients taken away.  For example, white rice has had the outer part of the grain removed, therefore some of the nutrients, in comparison to brown rice, which is a whole food.  Refined foods are not nutritious, in fact, </w:t>
            </w:r>
            <w:r w:rsidR="007F26A0">
              <w:rPr>
                <w:rFonts w:ascii="Arial" w:hAnsi="Arial" w:cs="Arial"/>
                <w:sz w:val="24"/>
                <w:szCs w:val="24"/>
              </w:rPr>
              <w:t>for</w:t>
            </w:r>
            <w:r>
              <w:rPr>
                <w:rFonts w:ascii="Arial" w:hAnsi="Arial" w:cs="Arial"/>
                <w:sz w:val="24"/>
                <w:szCs w:val="24"/>
              </w:rPr>
              <w:t xml:space="preserve"> our body to create the energy to digest them it must use up nutrients already stored in the body, therefore they not only provide nutrients, but also rob the body of nutrients.</w:t>
            </w:r>
          </w:p>
          <w:p w14:paraId="2D0E09B8" w14:textId="632D1978" w:rsidR="001904AF" w:rsidRDefault="001904AF" w:rsidP="001904AF">
            <w:pPr>
              <w:pStyle w:val="ListParagraph"/>
              <w:numPr>
                <w:ilvl w:val="0"/>
                <w:numId w:val="3"/>
              </w:numPr>
              <w:spacing w:line="360" w:lineRule="auto"/>
              <w:rPr>
                <w:rFonts w:ascii="Arial" w:hAnsi="Arial" w:cs="Arial"/>
                <w:b/>
                <w:sz w:val="24"/>
                <w:szCs w:val="24"/>
              </w:rPr>
            </w:pPr>
            <w:r w:rsidRPr="001904AF">
              <w:rPr>
                <w:rFonts w:ascii="Arial" w:hAnsi="Arial" w:cs="Arial"/>
                <w:b/>
                <w:sz w:val="24"/>
                <w:szCs w:val="24"/>
              </w:rPr>
              <w:lastRenderedPageBreak/>
              <w:t>What is Basal Metabolic Rate? What is the difference between total energy expenditure (TEE) and Basal Metabolic Rate (BMR)?</w:t>
            </w:r>
          </w:p>
          <w:p w14:paraId="5436F6B8" w14:textId="6AB40260" w:rsidR="001904AF" w:rsidRDefault="001904AF" w:rsidP="001904AF">
            <w:pPr>
              <w:spacing w:line="360" w:lineRule="auto"/>
              <w:jc w:val="both"/>
              <w:rPr>
                <w:rFonts w:ascii="Arial" w:hAnsi="Arial" w:cs="Arial"/>
                <w:sz w:val="24"/>
                <w:szCs w:val="24"/>
              </w:rPr>
            </w:pPr>
            <w:r>
              <w:rPr>
                <w:rFonts w:ascii="Arial" w:hAnsi="Arial" w:cs="Arial"/>
                <w:sz w:val="24"/>
                <w:szCs w:val="24"/>
              </w:rPr>
              <w:t xml:space="preserve">Basal Metabolic Rate (BMR) is also known as Resting Metabolic Rate (RMR).  It is the minimum </w:t>
            </w:r>
            <w:r w:rsidR="007F26A0">
              <w:rPr>
                <w:rFonts w:ascii="Arial" w:hAnsi="Arial" w:cs="Arial"/>
                <w:sz w:val="24"/>
                <w:szCs w:val="24"/>
              </w:rPr>
              <w:t>number</w:t>
            </w:r>
            <w:r>
              <w:rPr>
                <w:rFonts w:ascii="Arial" w:hAnsi="Arial" w:cs="Arial"/>
                <w:sz w:val="24"/>
                <w:szCs w:val="24"/>
              </w:rPr>
              <w:t xml:space="preserve"> of calories our body needs in order to burn fuel to perform essential bodily processes, such as breathing, heart beating.  Any everyday activities beyond the energy required for the BMR is called the Total Energy Expenditure (TEE).  This activity does not only need to be muscular activity, but also brain activity.  In order to maintain a stable weight, our Total Energy Intake (TEI) must balance our Total Energy Expenditure (TEE).</w:t>
            </w:r>
          </w:p>
          <w:p w14:paraId="50DDD20F" w14:textId="77777777" w:rsidR="001904AF" w:rsidRPr="001904AF" w:rsidRDefault="001904AF" w:rsidP="001904AF">
            <w:pPr>
              <w:spacing w:line="360" w:lineRule="auto"/>
              <w:jc w:val="both"/>
              <w:rPr>
                <w:rFonts w:ascii="Arial" w:hAnsi="Arial" w:cs="Arial"/>
                <w:sz w:val="24"/>
                <w:szCs w:val="24"/>
              </w:rPr>
            </w:pPr>
          </w:p>
          <w:p w14:paraId="118ED5BD" w14:textId="61EA1F4A" w:rsidR="001904AF" w:rsidRDefault="001904AF" w:rsidP="001904AF">
            <w:pPr>
              <w:pStyle w:val="ListParagraph"/>
              <w:numPr>
                <w:ilvl w:val="0"/>
                <w:numId w:val="3"/>
              </w:numPr>
              <w:spacing w:line="360" w:lineRule="auto"/>
              <w:rPr>
                <w:rFonts w:ascii="Arial" w:hAnsi="Arial" w:cs="Arial"/>
                <w:b/>
                <w:sz w:val="24"/>
                <w:szCs w:val="24"/>
              </w:rPr>
            </w:pPr>
            <w:r w:rsidRPr="001904AF">
              <w:rPr>
                <w:rFonts w:ascii="Arial" w:hAnsi="Arial" w:cs="Arial"/>
                <w:b/>
                <w:sz w:val="24"/>
                <w:szCs w:val="24"/>
              </w:rPr>
              <w:t>What are micro-nutrients? And why does our body need them?</w:t>
            </w:r>
          </w:p>
          <w:p w14:paraId="424F8778" w14:textId="2D0636A6" w:rsidR="001904AF" w:rsidRPr="001904AF" w:rsidRDefault="001904AF" w:rsidP="001904AF">
            <w:pPr>
              <w:spacing w:line="360" w:lineRule="auto"/>
              <w:jc w:val="both"/>
              <w:rPr>
                <w:rFonts w:ascii="Arial" w:hAnsi="Arial" w:cs="Arial"/>
                <w:sz w:val="24"/>
                <w:szCs w:val="24"/>
              </w:rPr>
            </w:pPr>
            <w:r>
              <w:rPr>
                <w:rFonts w:ascii="Arial" w:hAnsi="Arial" w:cs="Arial"/>
                <w:sz w:val="24"/>
                <w:szCs w:val="24"/>
              </w:rPr>
              <w:t xml:space="preserve">There are two main types of nutrients, macro-nutrients and micro-nutrients.  Micro-nutrients are vitamins and minerals.  They are only needed in small </w:t>
            </w:r>
            <w:r w:rsidR="007F26A0">
              <w:rPr>
                <w:rFonts w:ascii="Arial" w:hAnsi="Arial" w:cs="Arial"/>
                <w:sz w:val="24"/>
                <w:szCs w:val="24"/>
              </w:rPr>
              <w:t>amounts;</w:t>
            </w:r>
            <w:r>
              <w:rPr>
                <w:rFonts w:ascii="Arial" w:hAnsi="Arial" w:cs="Arial"/>
                <w:sz w:val="24"/>
                <w:szCs w:val="24"/>
              </w:rPr>
              <w:t xml:space="preserve"> however, they are an essential element of our diet in order to keep us healthy.  Micro-nutrients also include certain minerals that enable our body to use macro-nutrients; these are called trace minerals as they are only needed in trace amounts.  If we consume large amounts of certain micro-nutrients, toxicity may occur.  However, if we do not consume enough micro-nutrients, nutritional deficiencies (disorders) may occur.</w:t>
            </w:r>
          </w:p>
          <w:p w14:paraId="0793681C" w14:textId="576980C1" w:rsidR="001904AF" w:rsidRPr="001904AF" w:rsidRDefault="001904AF" w:rsidP="001904AF">
            <w:pPr>
              <w:spacing w:line="360" w:lineRule="auto"/>
              <w:rPr>
                <w:rFonts w:ascii="Arial" w:hAnsi="Arial" w:cs="Arial"/>
                <w:b/>
                <w:sz w:val="24"/>
                <w:szCs w:val="24"/>
              </w:rPr>
            </w:pPr>
          </w:p>
          <w:p w14:paraId="333667E0" w14:textId="5FBB1EF3" w:rsidR="001904AF" w:rsidRPr="001904AF" w:rsidRDefault="001904AF" w:rsidP="001904AF">
            <w:pPr>
              <w:spacing w:line="360" w:lineRule="auto"/>
              <w:rPr>
                <w:rFonts w:ascii="Arial" w:hAnsi="Arial" w:cs="Arial"/>
                <w:b/>
                <w:sz w:val="24"/>
                <w:szCs w:val="24"/>
              </w:rPr>
            </w:pPr>
            <w:r w:rsidRPr="001904AF">
              <w:rPr>
                <w:rFonts w:ascii="Arial" w:hAnsi="Arial" w:cs="Arial"/>
                <w:b/>
                <w:sz w:val="24"/>
                <w:szCs w:val="24"/>
              </w:rPr>
              <w:t>Case Study</w:t>
            </w:r>
          </w:p>
          <w:p w14:paraId="289F43D2" w14:textId="00F98637" w:rsidR="001904AF" w:rsidRPr="001904AF" w:rsidRDefault="001904AF" w:rsidP="001904AF">
            <w:pPr>
              <w:spacing w:line="360" w:lineRule="auto"/>
              <w:rPr>
                <w:rFonts w:ascii="Arial" w:hAnsi="Arial" w:cs="Arial"/>
                <w:b/>
                <w:sz w:val="24"/>
                <w:szCs w:val="24"/>
              </w:rPr>
            </w:pPr>
          </w:p>
          <w:p w14:paraId="7F9EA4EC" w14:textId="0ECF70AD" w:rsidR="001904AF" w:rsidRPr="001904AF" w:rsidRDefault="001904AF" w:rsidP="001904AF">
            <w:pPr>
              <w:spacing w:line="360" w:lineRule="auto"/>
              <w:rPr>
                <w:rFonts w:ascii="Arial" w:hAnsi="Arial" w:cs="Arial"/>
                <w:b/>
                <w:sz w:val="24"/>
                <w:szCs w:val="24"/>
              </w:rPr>
            </w:pPr>
            <w:r w:rsidRPr="001904AF">
              <w:rPr>
                <w:rFonts w:ascii="Arial" w:hAnsi="Arial" w:cs="Arial"/>
                <w:b/>
                <w:sz w:val="24"/>
                <w:szCs w:val="24"/>
              </w:rPr>
              <w:t>Question 1:</w:t>
            </w:r>
          </w:p>
          <w:p w14:paraId="719BCA59" w14:textId="5776D0A2" w:rsidR="001904AF" w:rsidRPr="001904AF" w:rsidRDefault="001904AF" w:rsidP="001904AF">
            <w:pPr>
              <w:spacing w:line="360" w:lineRule="auto"/>
              <w:rPr>
                <w:rFonts w:ascii="Arial" w:hAnsi="Arial" w:cs="Arial"/>
                <w:sz w:val="24"/>
                <w:szCs w:val="24"/>
              </w:rPr>
            </w:pPr>
            <w:r>
              <w:rPr>
                <w:rFonts w:ascii="Arial" w:hAnsi="Arial" w:cs="Arial"/>
                <w:sz w:val="24"/>
                <w:szCs w:val="24"/>
              </w:rPr>
              <w:t>The reason for Lucy’s dry skin seems that she is not drinking enough water.</w:t>
            </w:r>
          </w:p>
          <w:p w14:paraId="46BF95FC" w14:textId="47225EC9" w:rsidR="001904AF" w:rsidRPr="001904AF" w:rsidRDefault="001904AF" w:rsidP="001904AF">
            <w:pPr>
              <w:spacing w:line="360" w:lineRule="auto"/>
              <w:rPr>
                <w:rFonts w:ascii="Arial" w:hAnsi="Arial" w:cs="Arial"/>
                <w:b/>
                <w:sz w:val="24"/>
                <w:szCs w:val="24"/>
              </w:rPr>
            </w:pPr>
            <w:r w:rsidRPr="001904AF">
              <w:rPr>
                <w:rFonts w:ascii="Arial" w:hAnsi="Arial" w:cs="Arial"/>
                <w:b/>
                <w:sz w:val="24"/>
                <w:szCs w:val="24"/>
              </w:rPr>
              <w:t>Question 2:</w:t>
            </w:r>
          </w:p>
          <w:p w14:paraId="0E243ADF" w14:textId="773BC7DA" w:rsidR="001904AF" w:rsidRPr="001904AF" w:rsidRDefault="001904AF" w:rsidP="001904AF">
            <w:pPr>
              <w:spacing w:line="360" w:lineRule="auto"/>
              <w:rPr>
                <w:rFonts w:ascii="Arial" w:hAnsi="Arial" w:cs="Arial"/>
                <w:sz w:val="24"/>
                <w:szCs w:val="24"/>
              </w:rPr>
            </w:pPr>
            <w:r>
              <w:rPr>
                <w:rFonts w:ascii="Arial" w:hAnsi="Arial" w:cs="Arial"/>
                <w:sz w:val="24"/>
                <w:szCs w:val="24"/>
              </w:rPr>
              <w:t xml:space="preserve">The reason for Lucy’s tiredness could be </w:t>
            </w:r>
            <w:r w:rsidR="007F26A0">
              <w:rPr>
                <w:rFonts w:ascii="Arial" w:hAnsi="Arial" w:cs="Arial"/>
                <w:sz w:val="24"/>
                <w:szCs w:val="24"/>
              </w:rPr>
              <w:t>d</w:t>
            </w:r>
            <w:r>
              <w:rPr>
                <w:rFonts w:ascii="Arial" w:hAnsi="Arial" w:cs="Arial"/>
                <w:sz w:val="24"/>
                <w:szCs w:val="24"/>
              </w:rPr>
              <w:t>ehydration.</w:t>
            </w:r>
          </w:p>
          <w:p w14:paraId="718CA91B" w14:textId="0C9B18DE" w:rsidR="001904AF" w:rsidRPr="001904AF" w:rsidRDefault="001904AF" w:rsidP="001904AF">
            <w:pPr>
              <w:spacing w:line="360" w:lineRule="auto"/>
              <w:rPr>
                <w:rFonts w:ascii="Arial" w:hAnsi="Arial" w:cs="Arial"/>
                <w:b/>
                <w:sz w:val="24"/>
                <w:szCs w:val="24"/>
              </w:rPr>
            </w:pPr>
            <w:r w:rsidRPr="001904AF">
              <w:rPr>
                <w:rFonts w:ascii="Arial" w:hAnsi="Arial" w:cs="Arial"/>
                <w:b/>
                <w:sz w:val="24"/>
                <w:szCs w:val="24"/>
              </w:rPr>
              <w:t>Question 3:</w:t>
            </w:r>
          </w:p>
          <w:p w14:paraId="0C718556" w14:textId="5260E83A" w:rsidR="00CC2FB3" w:rsidRPr="001904AF" w:rsidRDefault="001904AF" w:rsidP="001904AF">
            <w:pPr>
              <w:spacing w:line="360" w:lineRule="auto"/>
              <w:rPr>
                <w:rFonts w:ascii="Arial" w:hAnsi="Arial" w:cs="Arial"/>
                <w:sz w:val="24"/>
                <w:szCs w:val="24"/>
              </w:rPr>
            </w:pPr>
            <w:r>
              <w:rPr>
                <w:rFonts w:ascii="Arial" w:hAnsi="Arial" w:cs="Arial"/>
                <w:sz w:val="24"/>
                <w:szCs w:val="24"/>
              </w:rPr>
              <w:t>What could be the best dietary advice for Lucy?  She should take 6-8</w:t>
            </w:r>
            <w:r w:rsidR="007F26A0">
              <w:rPr>
                <w:rFonts w:ascii="Arial" w:hAnsi="Arial" w:cs="Arial"/>
                <w:sz w:val="24"/>
                <w:szCs w:val="24"/>
              </w:rPr>
              <w:t xml:space="preserve"> </w:t>
            </w:r>
            <w:r>
              <w:rPr>
                <w:rFonts w:ascii="Arial" w:hAnsi="Arial" w:cs="Arial"/>
                <w:sz w:val="24"/>
                <w:szCs w:val="24"/>
              </w:rPr>
              <w:t>glasses of water daily.</w:t>
            </w:r>
          </w:p>
        </w:tc>
      </w:tr>
    </w:tbl>
    <w:p w14:paraId="112C76F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1DBEB9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CE908B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163EF4B" w14:textId="4EC6C4D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tbl>
      <w:tblPr>
        <w:tblStyle w:val="TableGrid"/>
        <w:tblW w:w="0" w:type="auto"/>
        <w:tblLook w:val="04A0" w:firstRow="1" w:lastRow="0" w:firstColumn="1" w:lastColumn="0" w:noHBand="0" w:noVBand="1"/>
      </w:tblPr>
      <w:tblGrid>
        <w:gridCol w:w="2258"/>
        <w:gridCol w:w="3901"/>
        <w:gridCol w:w="1250"/>
        <w:gridCol w:w="1607"/>
      </w:tblGrid>
      <w:tr w:rsidR="00405895" w:rsidRPr="00B0415E" w14:paraId="6ED47243" w14:textId="77777777" w:rsidTr="007F26A0">
        <w:tc>
          <w:tcPr>
            <w:tcW w:w="2310" w:type="dxa"/>
            <w:tcBorders>
              <w:bottom w:val="single" w:sz="4" w:space="0" w:color="auto"/>
            </w:tcBorders>
            <w:shd w:val="clear" w:color="auto" w:fill="D9D9D9" w:themeFill="background1" w:themeFillShade="D9"/>
          </w:tcPr>
          <w:p w14:paraId="51DFFB7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Borders>
              <w:bottom w:val="single" w:sz="4" w:space="0" w:color="auto"/>
            </w:tcBorders>
          </w:tcPr>
          <w:p w14:paraId="18BF01AA" w14:textId="72E20D3F" w:rsidR="00405895" w:rsidRPr="00B0415E" w:rsidRDefault="001904AF" w:rsidP="00A851DA">
            <w:pPr>
              <w:rPr>
                <w:rFonts w:cs="Bliss-Regular"/>
                <w:color w:val="000000"/>
              </w:rPr>
            </w:pPr>
            <w:r>
              <w:rPr>
                <w:rFonts w:cs="Bliss-Regular"/>
                <w:color w:val="000000"/>
              </w:rPr>
              <w:t>LAURA LLOYD</w:t>
            </w:r>
          </w:p>
        </w:tc>
        <w:tc>
          <w:tcPr>
            <w:tcW w:w="1276" w:type="dxa"/>
            <w:tcBorders>
              <w:bottom w:val="single" w:sz="4" w:space="0" w:color="auto"/>
            </w:tcBorders>
            <w:shd w:val="clear" w:color="auto" w:fill="D9D9D9" w:themeFill="background1" w:themeFillShade="D9"/>
          </w:tcPr>
          <w:p w14:paraId="72AF8CC7" w14:textId="77777777" w:rsidR="00405895" w:rsidRPr="00B0415E" w:rsidRDefault="00405895" w:rsidP="00A851DA">
            <w:pPr>
              <w:rPr>
                <w:rFonts w:cs="Bliss-Regular"/>
                <w:color w:val="000000"/>
              </w:rPr>
            </w:pPr>
            <w:r w:rsidRPr="00B0415E">
              <w:rPr>
                <w:rFonts w:cs="Bliss-Regular"/>
                <w:color w:val="000000"/>
              </w:rPr>
              <w:t>Date</w:t>
            </w:r>
          </w:p>
        </w:tc>
        <w:tc>
          <w:tcPr>
            <w:tcW w:w="1621" w:type="dxa"/>
            <w:tcBorders>
              <w:bottom w:val="single" w:sz="4" w:space="0" w:color="auto"/>
            </w:tcBorders>
          </w:tcPr>
          <w:p w14:paraId="53B8AD12" w14:textId="7A6B5A72" w:rsidR="00405895" w:rsidRPr="00B0415E" w:rsidRDefault="001904AF" w:rsidP="00A851DA">
            <w:pPr>
              <w:rPr>
                <w:rFonts w:cs="Bliss-Regular"/>
                <w:color w:val="000000"/>
              </w:rPr>
            </w:pPr>
            <w:r>
              <w:rPr>
                <w:rFonts w:cs="Bliss-Regular"/>
                <w:color w:val="000000"/>
              </w:rPr>
              <w:t>13/01/2019</w:t>
            </w:r>
          </w:p>
        </w:tc>
      </w:tr>
      <w:tr w:rsidR="007F26A0" w:rsidRPr="00B0415E" w14:paraId="2128966C" w14:textId="77777777" w:rsidTr="007F26A0">
        <w:tc>
          <w:tcPr>
            <w:tcW w:w="2310" w:type="dxa"/>
            <w:tcBorders>
              <w:top w:val="single" w:sz="4" w:space="0" w:color="auto"/>
              <w:left w:val="nil"/>
              <w:bottom w:val="nil"/>
              <w:right w:val="nil"/>
            </w:tcBorders>
            <w:shd w:val="clear" w:color="auto" w:fill="FFFFFF" w:themeFill="background1"/>
          </w:tcPr>
          <w:p w14:paraId="452F40AC" w14:textId="77777777" w:rsidR="007F26A0" w:rsidRPr="00B0415E" w:rsidRDefault="007F26A0" w:rsidP="00A851DA">
            <w:pPr>
              <w:rPr>
                <w:rFonts w:cs="Bliss-Regular"/>
                <w:color w:val="000000"/>
              </w:rPr>
            </w:pPr>
          </w:p>
        </w:tc>
        <w:tc>
          <w:tcPr>
            <w:tcW w:w="4035" w:type="dxa"/>
            <w:tcBorders>
              <w:top w:val="single" w:sz="4" w:space="0" w:color="auto"/>
              <w:left w:val="nil"/>
              <w:bottom w:val="nil"/>
              <w:right w:val="nil"/>
            </w:tcBorders>
            <w:shd w:val="clear" w:color="auto" w:fill="FFFFFF" w:themeFill="background1"/>
          </w:tcPr>
          <w:p w14:paraId="40D0DADB" w14:textId="77777777" w:rsidR="007F26A0" w:rsidRDefault="007F26A0" w:rsidP="00A851DA">
            <w:pPr>
              <w:rPr>
                <w:rFonts w:cs="Bliss-Regular"/>
                <w:color w:val="000000"/>
              </w:rPr>
            </w:pPr>
          </w:p>
        </w:tc>
        <w:tc>
          <w:tcPr>
            <w:tcW w:w="1276" w:type="dxa"/>
            <w:tcBorders>
              <w:top w:val="single" w:sz="4" w:space="0" w:color="auto"/>
              <w:left w:val="nil"/>
              <w:bottom w:val="nil"/>
              <w:right w:val="nil"/>
            </w:tcBorders>
            <w:shd w:val="clear" w:color="auto" w:fill="FFFFFF" w:themeFill="background1"/>
          </w:tcPr>
          <w:p w14:paraId="2768CB44" w14:textId="77777777" w:rsidR="007F26A0" w:rsidRPr="00B0415E" w:rsidRDefault="007F26A0" w:rsidP="00A851DA">
            <w:pPr>
              <w:rPr>
                <w:rFonts w:cs="Bliss-Regular"/>
                <w:color w:val="000000"/>
              </w:rPr>
            </w:pPr>
          </w:p>
        </w:tc>
        <w:tc>
          <w:tcPr>
            <w:tcW w:w="1621" w:type="dxa"/>
            <w:tcBorders>
              <w:top w:val="single" w:sz="4" w:space="0" w:color="auto"/>
              <w:left w:val="nil"/>
              <w:bottom w:val="nil"/>
              <w:right w:val="nil"/>
            </w:tcBorders>
            <w:shd w:val="clear" w:color="auto" w:fill="FFFFFF" w:themeFill="background1"/>
          </w:tcPr>
          <w:p w14:paraId="7A4AC305" w14:textId="77777777" w:rsidR="007F26A0" w:rsidRDefault="007F26A0" w:rsidP="00A851DA">
            <w:pPr>
              <w:rPr>
                <w:rFonts w:cs="Bliss-Regular"/>
                <w:color w:val="000000"/>
              </w:rPr>
            </w:pPr>
          </w:p>
        </w:tc>
      </w:tr>
    </w:tbl>
    <w:p w14:paraId="41C5A11D"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7878806" w14:textId="77777777" w:rsidTr="00B0415E">
        <w:trPr>
          <w:trHeight w:val="249"/>
        </w:trPr>
        <w:tc>
          <w:tcPr>
            <w:tcW w:w="4621" w:type="dxa"/>
            <w:shd w:val="clear" w:color="auto" w:fill="D9D9D9" w:themeFill="background1" w:themeFillShade="D9"/>
          </w:tcPr>
          <w:p w14:paraId="55C2A123" w14:textId="77777777" w:rsidR="00503D7E" w:rsidRPr="00B0415E" w:rsidRDefault="00503D7E" w:rsidP="00503D7E">
            <w:pPr>
              <w:rPr>
                <w:b/>
                <w:color w:val="002060"/>
              </w:rPr>
            </w:pPr>
            <w:r w:rsidRPr="00B0415E">
              <w:rPr>
                <w:b/>
                <w:color w:val="002060"/>
              </w:rPr>
              <w:t>Total Marks</w:t>
            </w:r>
          </w:p>
        </w:tc>
        <w:tc>
          <w:tcPr>
            <w:tcW w:w="4621" w:type="dxa"/>
          </w:tcPr>
          <w:p w14:paraId="26ACA01F" w14:textId="77777777" w:rsidR="00503D7E" w:rsidRPr="00B0415E" w:rsidRDefault="00503D7E" w:rsidP="00503D7E">
            <w:pPr>
              <w:rPr>
                <w:rFonts w:cs="Times New Roman"/>
                <w:szCs w:val="32"/>
              </w:rPr>
            </w:pPr>
          </w:p>
        </w:tc>
      </w:tr>
      <w:tr w:rsidR="00503D7E" w:rsidRPr="00B0415E" w14:paraId="12BD28A9" w14:textId="77777777" w:rsidTr="00B0415E">
        <w:tc>
          <w:tcPr>
            <w:tcW w:w="4621" w:type="dxa"/>
            <w:shd w:val="clear" w:color="auto" w:fill="D9D9D9" w:themeFill="background1" w:themeFillShade="D9"/>
          </w:tcPr>
          <w:p w14:paraId="357A21F3" w14:textId="77777777" w:rsidR="00503D7E" w:rsidRPr="00B0415E" w:rsidRDefault="00503D7E" w:rsidP="00503D7E">
            <w:pPr>
              <w:rPr>
                <w:b/>
                <w:color w:val="002060"/>
              </w:rPr>
            </w:pPr>
            <w:r w:rsidRPr="00B0415E">
              <w:rPr>
                <w:b/>
                <w:color w:val="002060"/>
              </w:rPr>
              <w:t>Marks Obtained</w:t>
            </w:r>
          </w:p>
        </w:tc>
        <w:tc>
          <w:tcPr>
            <w:tcW w:w="4621" w:type="dxa"/>
          </w:tcPr>
          <w:p w14:paraId="297543F7" w14:textId="77777777" w:rsidR="00503D7E" w:rsidRPr="00B0415E" w:rsidRDefault="00503D7E" w:rsidP="00503D7E">
            <w:pPr>
              <w:rPr>
                <w:rFonts w:cs="Times New Roman"/>
                <w:szCs w:val="32"/>
              </w:rPr>
            </w:pPr>
          </w:p>
        </w:tc>
      </w:tr>
      <w:tr w:rsidR="00503D7E" w:rsidRPr="00B0415E" w14:paraId="24E1825D" w14:textId="77777777" w:rsidTr="00B0415E">
        <w:tc>
          <w:tcPr>
            <w:tcW w:w="4621" w:type="dxa"/>
            <w:shd w:val="clear" w:color="auto" w:fill="D9D9D9" w:themeFill="background1" w:themeFillShade="D9"/>
          </w:tcPr>
          <w:p w14:paraId="7DCD8B45" w14:textId="77777777" w:rsidR="00503D7E" w:rsidRPr="00B0415E" w:rsidRDefault="00B0415E" w:rsidP="00503D7E">
            <w:pPr>
              <w:rPr>
                <w:b/>
                <w:color w:val="002060"/>
              </w:rPr>
            </w:pPr>
            <w:r w:rsidRPr="00B0415E">
              <w:rPr>
                <w:b/>
                <w:color w:val="002060"/>
              </w:rPr>
              <w:t>Percentage / Grade</w:t>
            </w:r>
          </w:p>
        </w:tc>
        <w:tc>
          <w:tcPr>
            <w:tcW w:w="4621" w:type="dxa"/>
          </w:tcPr>
          <w:p w14:paraId="5164D8E4" w14:textId="77777777" w:rsidR="00503D7E" w:rsidRPr="00B0415E" w:rsidRDefault="00503D7E" w:rsidP="00503D7E">
            <w:pPr>
              <w:rPr>
                <w:rFonts w:cs="Times New Roman"/>
                <w:szCs w:val="32"/>
              </w:rPr>
            </w:pPr>
          </w:p>
        </w:tc>
      </w:tr>
    </w:tbl>
    <w:p w14:paraId="7A52F3F6" w14:textId="77777777" w:rsidR="00A851DA" w:rsidRDefault="00A851DA" w:rsidP="00503D7E">
      <w:pPr>
        <w:rPr>
          <w:rFonts w:cs="Times New Roman"/>
          <w:sz w:val="24"/>
          <w:szCs w:val="32"/>
        </w:rPr>
      </w:pPr>
    </w:p>
    <w:p w14:paraId="5B661DD3" w14:textId="77777777" w:rsidR="00607874" w:rsidRDefault="00607874" w:rsidP="00503D7E">
      <w:pPr>
        <w:rPr>
          <w:rFonts w:cs="Times New Roman"/>
          <w:sz w:val="24"/>
          <w:szCs w:val="32"/>
        </w:rPr>
      </w:pPr>
    </w:p>
    <w:p w14:paraId="7793126C" w14:textId="77777777" w:rsidR="00607874" w:rsidRDefault="00607874" w:rsidP="00503D7E">
      <w:pPr>
        <w:rPr>
          <w:rFonts w:cs="Times New Roman"/>
          <w:sz w:val="24"/>
          <w:szCs w:val="32"/>
        </w:rPr>
      </w:pPr>
    </w:p>
    <w:p w14:paraId="6036B337" w14:textId="77777777" w:rsidR="00607874" w:rsidRDefault="00607874" w:rsidP="00503D7E">
      <w:pPr>
        <w:rPr>
          <w:rFonts w:cs="Times New Roman"/>
          <w:sz w:val="24"/>
          <w:szCs w:val="32"/>
        </w:rPr>
      </w:pPr>
    </w:p>
    <w:p w14:paraId="2D863A18" w14:textId="77777777" w:rsidR="00607874" w:rsidRDefault="00607874" w:rsidP="00503D7E">
      <w:pPr>
        <w:rPr>
          <w:rFonts w:cs="Times New Roman"/>
          <w:sz w:val="24"/>
          <w:szCs w:val="32"/>
        </w:rPr>
      </w:pPr>
    </w:p>
    <w:p w14:paraId="116F80E4" w14:textId="77777777" w:rsidR="00607874" w:rsidRDefault="00607874" w:rsidP="00503D7E">
      <w:pPr>
        <w:rPr>
          <w:rFonts w:cs="Times New Roman"/>
          <w:sz w:val="24"/>
          <w:szCs w:val="32"/>
        </w:rPr>
      </w:pPr>
    </w:p>
    <w:p w14:paraId="7DB059F4" w14:textId="77777777" w:rsidR="00607874" w:rsidRDefault="00607874" w:rsidP="00503D7E">
      <w:pPr>
        <w:rPr>
          <w:rFonts w:cs="Times New Roman"/>
          <w:sz w:val="24"/>
          <w:szCs w:val="32"/>
        </w:rPr>
      </w:pPr>
    </w:p>
    <w:p w14:paraId="7177EF82" w14:textId="77777777" w:rsidR="00607874" w:rsidRDefault="00607874" w:rsidP="00503D7E">
      <w:pPr>
        <w:rPr>
          <w:rFonts w:cs="Times New Roman"/>
          <w:sz w:val="24"/>
          <w:szCs w:val="32"/>
        </w:rPr>
      </w:pPr>
    </w:p>
    <w:p w14:paraId="212C3076" w14:textId="77777777" w:rsidR="00EA30AB" w:rsidRDefault="00EA30AB" w:rsidP="00503D7E">
      <w:pPr>
        <w:rPr>
          <w:rFonts w:cs="Times New Roman"/>
          <w:sz w:val="24"/>
          <w:szCs w:val="32"/>
        </w:rPr>
      </w:pPr>
    </w:p>
    <w:p w14:paraId="374BD770" w14:textId="77777777" w:rsidR="00EA30AB" w:rsidRDefault="00EA30AB" w:rsidP="00503D7E">
      <w:pPr>
        <w:rPr>
          <w:rFonts w:cs="Times New Roman"/>
          <w:sz w:val="24"/>
          <w:szCs w:val="32"/>
        </w:rPr>
      </w:pPr>
    </w:p>
    <w:p w14:paraId="7394C2D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DA9F67" w14:textId="77777777" w:rsidR="00C75C0F" w:rsidRDefault="00C75C0F" w:rsidP="00CB4D0A">
      <w:pPr>
        <w:spacing w:after="0" w:line="240" w:lineRule="auto"/>
      </w:pPr>
      <w:r>
        <w:separator/>
      </w:r>
    </w:p>
  </w:endnote>
  <w:endnote w:type="continuationSeparator" w:id="0">
    <w:p w14:paraId="06FAC91E" w14:textId="77777777" w:rsidR="00C75C0F" w:rsidRDefault="00C75C0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21002A87" w:usb1="00000000" w:usb2="00000000" w:usb3="00000000" w:csb0="000101F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5986C1" w14:textId="77777777" w:rsidR="00C75C0F" w:rsidRDefault="00C75C0F" w:rsidP="00CB4D0A">
      <w:pPr>
        <w:spacing w:after="0" w:line="240" w:lineRule="auto"/>
      </w:pPr>
      <w:r>
        <w:separator/>
      </w:r>
    </w:p>
  </w:footnote>
  <w:footnote w:type="continuationSeparator" w:id="0">
    <w:p w14:paraId="0A9A54E2" w14:textId="77777777" w:rsidR="00C75C0F" w:rsidRDefault="00C75C0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817764"/>
    <w:multiLevelType w:val="hybridMultilevel"/>
    <w:tmpl w:val="A4E0B49E"/>
    <w:lvl w:ilvl="0" w:tplc="187CCF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89399E"/>
    <w:multiLevelType w:val="hybridMultilevel"/>
    <w:tmpl w:val="7F382F36"/>
    <w:lvl w:ilvl="0" w:tplc="52DAF6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904AF"/>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F26A0"/>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75C0F"/>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D77D4F"/>
  <w15:docId w15:val="{8CFD243C-F122-428E-9CDB-CA4582467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904A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2D3FA-1425-4167-A64B-1AE8BFF72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1424</TotalTime>
  <Pages>4</Pages>
  <Words>789</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Laura Lloyd</cp:lastModifiedBy>
  <cp:revision>2</cp:revision>
  <dcterms:created xsi:type="dcterms:W3CDTF">2015-01-26T12:24:00Z</dcterms:created>
  <dcterms:modified xsi:type="dcterms:W3CDTF">2019-01-14T19:08:00Z</dcterms:modified>
</cp:coreProperties>
</file>