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950BC4" w:rsidRDefault="00607874" w:rsidP="00F71E51">
      <w:pPr>
        <w:pStyle w:val="Default"/>
        <w:spacing w:line="360" w:lineRule="auto"/>
        <w:rPr>
          <w:rFonts w:ascii="Arial" w:hAnsi="Arial" w:cs="Arial"/>
          <w:lang w:val="en-GB"/>
        </w:rPr>
      </w:pPr>
      <w:r w:rsidRPr="00950BC4">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50BC4">
        <w:rPr>
          <w:rFonts w:ascii="Arial" w:hAnsi="Arial" w:cs="Arial"/>
          <w:lang w:val="en-GB"/>
        </w:rPr>
        <w:t xml:space="preserve">                                                             </w:t>
      </w:r>
      <w:r w:rsidR="00405895" w:rsidRPr="00950BC4">
        <w:rPr>
          <w:rFonts w:ascii="Arial" w:hAnsi="Arial" w:cs="Arial"/>
          <w:lang w:val="en-GB"/>
        </w:rPr>
        <w:t xml:space="preserve">     </w:t>
      </w:r>
    </w:p>
    <w:p w:rsidR="00607874" w:rsidRPr="00950BC4" w:rsidRDefault="004A235F" w:rsidP="00F71E51">
      <w:pPr>
        <w:spacing w:line="360" w:lineRule="auto"/>
        <w:rPr>
          <w:rFonts w:ascii="Arial" w:hAnsi="Arial" w:cs="Arial"/>
          <w:sz w:val="24"/>
          <w:szCs w:val="24"/>
        </w:rPr>
      </w:pPr>
      <w:r>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950BC4" w:rsidRDefault="00607874" w:rsidP="00F71E51">
      <w:pPr>
        <w:spacing w:line="360" w:lineRule="auto"/>
        <w:rPr>
          <w:rFonts w:ascii="Arial" w:hAnsi="Arial" w:cs="Arial"/>
          <w:sz w:val="24"/>
          <w:szCs w:val="24"/>
        </w:rPr>
      </w:pPr>
    </w:p>
    <w:p w:rsidR="00607874" w:rsidRPr="00950BC4" w:rsidRDefault="00607874" w:rsidP="00F71E51">
      <w:pPr>
        <w:spacing w:line="360" w:lineRule="auto"/>
        <w:rPr>
          <w:rFonts w:ascii="Arial" w:hAnsi="Arial" w:cs="Arial"/>
          <w:sz w:val="24"/>
          <w:szCs w:val="24"/>
        </w:rPr>
      </w:pPr>
    </w:p>
    <w:p w:rsidR="00607874" w:rsidRPr="00950BC4" w:rsidRDefault="00607874" w:rsidP="00F71E51">
      <w:pPr>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2528"/>
        <w:gridCol w:w="6488"/>
      </w:tblGrid>
      <w:tr w:rsidR="00A851DA" w:rsidRPr="00950BC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0BC4" w:rsidRDefault="00A851DA"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50BC4" w:rsidRDefault="0093446F" w:rsidP="00F71E51">
            <w:pPr>
              <w:pStyle w:val="Default"/>
              <w:spacing w:line="360" w:lineRule="auto"/>
              <w:rPr>
                <w:rFonts w:ascii="Arial" w:hAnsi="Arial" w:cs="Arial"/>
                <w:lang w:val="en-GB"/>
              </w:rPr>
            </w:pPr>
            <w:r w:rsidRPr="00950BC4">
              <w:rPr>
                <w:rFonts w:ascii="Arial" w:hAnsi="Arial" w:cs="Arial"/>
                <w:lang w:val="en-GB"/>
              </w:rPr>
              <w:t>BWEUPE CHILUFYA PRITCHARD</w:t>
            </w:r>
          </w:p>
        </w:tc>
      </w:tr>
      <w:tr w:rsidR="00A851DA" w:rsidRPr="00950BC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0BC4" w:rsidRDefault="00A851DA"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50BC4" w:rsidRDefault="0093446F" w:rsidP="00F71E51">
            <w:pPr>
              <w:pStyle w:val="Default"/>
              <w:spacing w:line="360" w:lineRule="auto"/>
              <w:rPr>
                <w:rFonts w:ascii="Arial" w:hAnsi="Arial" w:cs="Arial"/>
                <w:lang w:val="en-GB"/>
              </w:rPr>
            </w:pPr>
            <w:r w:rsidRPr="00950BC4">
              <w:rPr>
                <w:rFonts w:ascii="Arial" w:hAnsi="Arial" w:cs="Arial"/>
                <w:lang w:val="en-GB"/>
              </w:rPr>
              <w:t>1458</w:t>
            </w:r>
          </w:p>
        </w:tc>
      </w:tr>
      <w:tr w:rsidR="00A851DA" w:rsidRPr="00950BC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0BC4" w:rsidRDefault="00A851DA"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50BC4" w:rsidRDefault="00B4124E" w:rsidP="00F71E51">
            <w:pPr>
              <w:pStyle w:val="Default"/>
              <w:spacing w:line="360" w:lineRule="auto"/>
              <w:rPr>
                <w:rFonts w:ascii="Arial" w:hAnsi="Arial" w:cs="Arial"/>
                <w:lang w:val="en-GB"/>
              </w:rPr>
            </w:pPr>
            <w:r w:rsidRPr="00950BC4">
              <w:rPr>
                <w:rFonts w:ascii="Arial" w:hAnsi="Arial" w:cs="Arial"/>
                <w:lang w:val="en-GB"/>
              </w:rPr>
              <w:t>DIPLOMA IN FORENSIC ACCOUNTING</w:t>
            </w:r>
          </w:p>
        </w:tc>
      </w:tr>
      <w:tr w:rsidR="00A851DA" w:rsidRPr="00950BC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0BC4" w:rsidRDefault="00A851DA"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50BC4" w:rsidRDefault="003A36DF" w:rsidP="00F71E51">
            <w:pPr>
              <w:spacing w:line="360" w:lineRule="auto"/>
              <w:rPr>
                <w:rFonts w:ascii="Arial" w:hAnsi="Arial" w:cs="Arial"/>
                <w:sz w:val="24"/>
                <w:szCs w:val="24"/>
                <w:lang w:val="en-GB"/>
              </w:rPr>
            </w:pPr>
            <w:r>
              <w:rPr>
                <w:rFonts w:ascii="Arial" w:hAnsi="Arial" w:cs="Arial"/>
                <w:sz w:val="24"/>
                <w:szCs w:val="24"/>
                <w:lang w:val="en-GB"/>
              </w:rPr>
              <w:t>8</w:t>
            </w:r>
          </w:p>
        </w:tc>
      </w:tr>
    </w:tbl>
    <w:p w:rsidR="00CC2FB3" w:rsidRPr="00950BC4" w:rsidRDefault="00CC2FB3" w:rsidP="00F71E51">
      <w:pPr>
        <w:spacing w:line="360" w:lineRule="auto"/>
        <w:rPr>
          <w:rFonts w:ascii="Arial" w:hAnsi="Arial" w:cs="Arial"/>
          <w:b/>
          <w:sz w:val="24"/>
          <w:szCs w:val="24"/>
        </w:rPr>
      </w:pPr>
    </w:p>
    <w:p w:rsidR="00443E6F" w:rsidRPr="00950BC4" w:rsidRDefault="00527C11" w:rsidP="00F71E51">
      <w:pPr>
        <w:spacing w:line="360" w:lineRule="auto"/>
        <w:rPr>
          <w:rFonts w:ascii="Arial" w:hAnsi="Arial" w:cs="Arial"/>
          <w:b/>
          <w:sz w:val="24"/>
          <w:szCs w:val="24"/>
        </w:rPr>
      </w:pPr>
      <w:r w:rsidRPr="00950BC4">
        <w:rPr>
          <w:rFonts w:ascii="Arial" w:hAnsi="Arial" w:cs="Arial"/>
          <w:b/>
          <w:sz w:val="24"/>
          <w:szCs w:val="24"/>
        </w:rPr>
        <w:t>Marking Criteria:</w:t>
      </w:r>
    </w:p>
    <w:p w:rsidR="00443E6F" w:rsidRPr="00950BC4" w:rsidRDefault="00527C11" w:rsidP="00F71E51">
      <w:pPr>
        <w:spacing w:line="360" w:lineRule="auto"/>
        <w:rPr>
          <w:rFonts w:ascii="Arial" w:hAnsi="Arial" w:cs="Arial"/>
          <w:sz w:val="24"/>
          <w:szCs w:val="24"/>
        </w:rPr>
      </w:pPr>
      <w:r w:rsidRPr="00950BC4">
        <w:rPr>
          <w:rFonts w:ascii="Arial" w:hAnsi="Arial" w:cs="Arial"/>
          <w:b/>
          <w:sz w:val="24"/>
          <w:szCs w:val="24"/>
        </w:rPr>
        <w:t xml:space="preserve"> </w:t>
      </w:r>
      <w:r w:rsidRPr="00950BC4">
        <w:rPr>
          <w:rFonts w:ascii="Arial" w:hAnsi="Arial" w:cs="Arial"/>
          <w:sz w:val="24"/>
          <w:szCs w:val="24"/>
        </w:rPr>
        <w:t>We expect the learner</w:t>
      </w:r>
      <w:r w:rsidR="00443E6F" w:rsidRPr="00950BC4">
        <w:rPr>
          <w:rFonts w:ascii="Arial" w:hAnsi="Arial" w:cs="Arial"/>
          <w:sz w:val="24"/>
          <w:szCs w:val="24"/>
        </w:rPr>
        <w:t>s</w:t>
      </w:r>
      <w:r w:rsidRPr="00950BC4">
        <w:rPr>
          <w:rFonts w:ascii="Arial" w:hAnsi="Arial" w:cs="Arial"/>
          <w:sz w:val="24"/>
          <w:szCs w:val="24"/>
        </w:rPr>
        <w:t xml:space="preserve"> to write minimum one well expressed point in</w:t>
      </w:r>
      <w:r w:rsidR="00443E6F" w:rsidRPr="00950BC4">
        <w:rPr>
          <w:rFonts w:ascii="Arial" w:hAnsi="Arial" w:cs="Arial"/>
          <w:sz w:val="24"/>
          <w:szCs w:val="24"/>
        </w:rPr>
        <w:t xml:space="preserve"> </w:t>
      </w:r>
      <w:r w:rsidRPr="00950BC4">
        <w:rPr>
          <w:rFonts w:ascii="Arial" w:hAnsi="Arial" w:cs="Arial"/>
          <w:sz w:val="24"/>
          <w:szCs w:val="24"/>
        </w:rPr>
        <w:t>three lines</w:t>
      </w:r>
      <w:r w:rsidR="00443E6F" w:rsidRPr="00950BC4">
        <w:rPr>
          <w:rFonts w:ascii="Arial" w:hAnsi="Arial" w:cs="Arial"/>
          <w:sz w:val="24"/>
          <w:szCs w:val="24"/>
        </w:rPr>
        <w:t xml:space="preserve"> against each allocated mark. This means one need</w:t>
      </w:r>
      <w:r w:rsidR="009E41F4" w:rsidRPr="00950BC4">
        <w:rPr>
          <w:rFonts w:ascii="Arial" w:hAnsi="Arial" w:cs="Arial"/>
          <w:sz w:val="24"/>
          <w:szCs w:val="24"/>
        </w:rPr>
        <w:t>s</w:t>
      </w:r>
      <w:r w:rsidR="00443E6F" w:rsidRPr="00950BC4">
        <w:rPr>
          <w:rFonts w:ascii="Arial" w:hAnsi="Arial" w:cs="Arial"/>
          <w:sz w:val="24"/>
          <w:szCs w:val="24"/>
        </w:rPr>
        <w:t xml:space="preserve"> to write 15 lines with </w:t>
      </w:r>
      <w:r w:rsidR="00402786" w:rsidRPr="00950BC4">
        <w:rPr>
          <w:rFonts w:ascii="Arial" w:hAnsi="Arial" w:cs="Arial"/>
          <w:sz w:val="24"/>
          <w:szCs w:val="24"/>
        </w:rPr>
        <w:t>5 well expressed</w:t>
      </w:r>
      <w:r w:rsidR="00443E6F" w:rsidRPr="00950BC4">
        <w:rPr>
          <w:rFonts w:ascii="Arial" w:hAnsi="Arial" w:cs="Arial"/>
          <w:sz w:val="24"/>
          <w:szCs w:val="24"/>
        </w:rPr>
        <w:t xml:space="preserve"> points to get high grades for a 5 marks question.</w:t>
      </w:r>
    </w:p>
    <w:p w:rsidR="00527C11" w:rsidRPr="00950BC4" w:rsidRDefault="00687EE8" w:rsidP="00F71E51">
      <w:pPr>
        <w:spacing w:line="360" w:lineRule="auto"/>
        <w:rPr>
          <w:rFonts w:ascii="Arial" w:hAnsi="Arial" w:cs="Arial"/>
          <w:sz w:val="24"/>
          <w:szCs w:val="24"/>
        </w:rPr>
      </w:pPr>
      <w:r w:rsidRPr="00950BC4">
        <w:rPr>
          <w:rFonts w:ascii="Arial" w:hAnsi="Arial" w:cs="Arial"/>
          <w:sz w:val="24"/>
          <w:szCs w:val="24"/>
        </w:rPr>
        <w:t xml:space="preserve">For high grades use </w:t>
      </w:r>
      <w:r w:rsidR="00527C11" w:rsidRPr="00950BC4">
        <w:rPr>
          <w:rFonts w:ascii="Arial" w:hAnsi="Arial" w:cs="Arial"/>
          <w:sz w:val="24"/>
          <w:szCs w:val="24"/>
        </w:rPr>
        <w:t xml:space="preserve">examples and illustrations </w:t>
      </w:r>
      <w:r w:rsidR="00443E6F" w:rsidRPr="00950BC4">
        <w:rPr>
          <w:rFonts w:ascii="Arial" w:hAnsi="Arial" w:cs="Arial"/>
          <w:sz w:val="24"/>
          <w:szCs w:val="24"/>
        </w:rPr>
        <w:t>where appropriate</w:t>
      </w:r>
      <w:r w:rsidRPr="00950BC4">
        <w:rPr>
          <w:rFonts w:ascii="Arial" w:hAnsi="Arial" w:cs="Arial"/>
          <w:sz w:val="24"/>
          <w:szCs w:val="24"/>
        </w:rPr>
        <w:t>.</w:t>
      </w:r>
      <w:r w:rsidR="00443E6F" w:rsidRPr="00950BC4">
        <w:rPr>
          <w:rFonts w:ascii="Arial" w:hAnsi="Arial" w:cs="Arial"/>
          <w:sz w:val="24"/>
          <w:szCs w:val="24"/>
        </w:rPr>
        <w:t xml:space="preserve"> </w:t>
      </w: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Default="00B4124E" w:rsidP="00F71E51">
      <w:pPr>
        <w:spacing w:line="360" w:lineRule="auto"/>
        <w:rPr>
          <w:rFonts w:ascii="Arial" w:hAnsi="Arial" w:cs="Arial"/>
          <w:sz w:val="24"/>
          <w:szCs w:val="24"/>
        </w:rPr>
      </w:pPr>
    </w:p>
    <w:p w:rsidR="00E73224" w:rsidRDefault="00E73224" w:rsidP="00F71E51">
      <w:pPr>
        <w:spacing w:line="360" w:lineRule="auto"/>
        <w:rPr>
          <w:rFonts w:ascii="Arial" w:hAnsi="Arial" w:cs="Arial"/>
          <w:sz w:val="24"/>
          <w:szCs w:val="24"/>
        </w:rPr>
      </w:pPr>
    </w:p>
    <w:p w:rsidR="00E73224" w:rsidRDefault="00E73224" w:rsidP="00F71E51">
      <w:pPr>
        <w:spacing w:line="360" w:lineRule="auto"/>
        <w:rPr>
          <w:rFonts w:ascii="Arial" w:hAnsi="Arial" w:cs="Arial"/>
          <w:sz w:val="24"/>
          <w:szCs w:val="24"/>
        </w:rPr>
      </w:pPr>
    </w:p>
    <w:p w:rsidR="00E73224" w:rsidRDefault="00E73224" w:rsidP="00F71E51">
      <w:pPr>
        <w:spacing w:line="360" w:lineRule="auto"/>
        <w:rPr>
          <w:rFonts w:ascii="Arial" w:hAnsi="Arial" w:cs="Arial"/>
          <w:sz w:val="24"/>
          <w:szCs w:val="24"/>
        </w:rPr>
      </w:pPr>
    </w:p>
    <w:p w:rsidR="00E73224" w:rsidRDefault="00E73224" w:rsidP="00F71E51">
      <w:pPr>
        <w:spacing w:line="360" w:lineRule="auto"/>
        <w:rPr>
          <w:rFonts w:ascii="Arial" w:hAnsi="Arial" w:cs="Arial"/>
          <w:sz w:val="24"/>
          <w:szCs w:val="24"/>
        </w:rPr>
      </w:pPr>
    </w:p>
    <w:p w:rsidR="00E73224" w:rsidRPr="00950BC4" w:rsidRDefault="00E73224" w:rsidP="00F71E51">
      <w:pPr>
        <w:spacing w:line="360" w:lineRule="auto"/>
        <w:rPr>
          <w:rFonts w:ascii="Arial" w:hAnsi="Arial" w:cs="Arial"/>
          <w:sz w:val="24"/>
          <w:szCs w:val="24"/>
        </w:rPr>
      </w:pPr>
    </w:p>
    <w:p w:rsidR="00E73224" w:rsidRPr="00E73224" w:rsidRDefault="00E73224">
      <w:pPr>
        <w:rPr>
          <w:sz w:val="20"/>
        </w:rPr>
      </w:pPr>
      <w:r>
        <w:rPr>
          <w:sz w:val="20"/>
        </w:rPr>
        <w:t xml:space="preserve">                                    </w:t>
      </w:r>
    </w:p>
    <w:tbl>
      <w:tblPr>
        <w:tblStyle w:val="TableGrid"/>
        <w:tblW w:w="0" w:type="auto"/>
        <w:tblLook w:val="04A0" w:firstRow="1" w:lastRow="0" w:firstColumn="1" w:lastColumn="0" w:noHBand="0" w:noVBand="1"/>
      </w:tblPr>
      <w:tblGrid>
        <w:gridCol w:w="9016"/>
      </w:tblGrid>
      <w:tr w:rsidR="00CC2FB3" w:rsidRPr="00950BC4" w:rsidTr="00E73224">
        <w:trPr>
          <w:trHeight w:val="4391"/>
        </w:trPr>
        <w:tc>
          <w:tcPr>
            <w:tcW w:w="9016" w:type="dxa"/>
          </w:tcPr>
          <w:p w:rsidR="00466FA4" w:rsidRPr="00466FA4" w:rsidRDefault="00466FA4" w:rsidP="00466FA4">
            <w:pPr>
              <w:autoSpaceDE w:val="0"/>
              <w:autoSpaceDN w:val="0"/>
              <w:adjustRightInd w:val="0"/>
              <w:jc w:val="both"/>
              <w:rPr>
                <w:rFonts w:ascii="Arial" w:hAnsi="Arial" w:cs="Arial"/>
                <w:sz w:val="24"/>
                <w:szCs w:val="24"/>
                <w:lang w:val="en-GB"/>
              </w:rPr>
            </w:pPr>
            <w:r w:rsidRPr="00466FA4">
              <w:rPr>
                <w:rFonts w:ascii="Arial" w:hAnsi="Arial" w:cs="Arial"/>
                <w:sz w:val="24"/>
                <w:szCs w:val="24"/>
                <w:lang w:val="en-GB"/>
              </w:rPr>
              <w:t>1. Give short answers to the following questions: (15)</w:t>
            </w:r>
          </w:p>
          <w:p w:rsidR="00466FA4" w:rsidRDefault="00466FA4" w:rsidP="00466FA4">
            <w:pPr>
              <w:autoSpaceDE w:val="0"/>
              <w:autoSpaceDN w:val="0"/>
              <w:adjustRightInd w:val="0"/>
              <w:ind w:left="720"/>
              <w:jc w:val="both"/>
              <w:rPr>
                <w:rFonts w:ascii="Arial" w:hAnsi="Arial" w:cs="Arial"/>
                <w:sz w:val="24"/>
                <w:szCs w:val="24"/>
                <w:lang w:val="en-GB"/>
              </w:rPr>
            </w:pPr>
            <w:proofErr w:type="spellStart"/>
            <w:r w:rsidRPr="00466FA4">
              <w:rPr>
                <w:rFonts w:ascii="Arial" w:hAnsi="Arial" w:cs="Arial"/>
                <w:sz w:val="24"/>
                <w:szCs w:val="24"/>
                <w:lang w:val="en-GB"/>
              </w:rPr>
              <w:t>i</w:t>
            </w:r>
            <w:proofErr w:type="spellEnd"/>
            <w:r w:rsidRPr="00466FA4">
              <w:rPr>
                <w:rFonts w:ascii="Arial" w:hAnsi="Arial" w:cs="Arial"/>
                <w:sz w:val="24"/>
                <w:szCs w:val="24"/>
                <w:lang w:val="en-GB"/>
              </w:rPr>
              <w:t>. How does interviewing help the financial crime investigator in his work?</w:t>
            </w:r>
          </w:p>
          <w:p w:rsidR="0013305B" w:rsidRDefault="0013305B" w:rsidP="00466FA4">
            <w:pPr>
              <w:autoSpaceDE w:val="0"/>
              <w:autoSpaceDN w:val="0"/>
              <w:adjustRightInd w:val="0"/>
              <w:ind w:left="720"/>
              <w:jc w:val="both"/>
              <w:rPr>
                <w:rFonts w:ascii="Arial" w:hAnsi="Arial" w:cs="Arial"/>
                <w:sz w:val="24"/>
                <w:szCs w:val="24"/>
                <w:lang w:val="en-GB"/>
              </w:rPr>
            </w:pPr>
            <w:r>
              <w:rPr>
                <w:rFonts w:ascii="Arial" w:hAnsi="Arial" w:cs="Arial"/>
                <w:sz w:val="24"/>
                <w:szCs w:val="24"/>
                <w:lang w:val="en-GB"/>
              </w:rPr>
              <w:t xml:space="preserve">Interviewing </w:t>
            </w:r>
            <w:r w:rsidR="00506FA5">
              <w:rPr>
                <w:rFonts w:ascii="Arial" w:hAnsi="Arial" w:cs="Arial"/>
                <w:sz w:val="24"/>
                <w:szCs w:val="24"/>
                <w:lang w:val="en-GB"/>
              </w:rPr>
              <w:t xml:space="preserve">is an important part of quality investigation and examination, it </w:t>
            </w:r>
            <w:r>
              <w:rPr>
                <w:rFonts w:ascii="Arial" w:hAnsi="Arial" w:cs="Arial"/>
                <w:sz w:val="24"/>
                <w:szCs w:val="24"/>
                <w:lang w:val="en-GB"/>
              </w:rPr>
              <w:t xml:space="preserve">will help the financial crime investigator </w:t>
            </w:r>
            <w:r w:rsidR="008F2F6F">
              <w:rPr>
                <w:rFonts w:ascii="Arial" w:hAnsi="Arial" w:cs="Arial"/>
                <w:sz w:val="24"/>
                <w:szCs w:val="24"/>
                <w:lang w:val="en-GB"/>
              </w:rPr>
              <w:t>in his work as:</w:t>
            </w:r>
          </w:p>
          <w:p w:rsidR="0013305B" w:rsidRDefault="0013305B" w:rsidP="0013305B">
            <w:pPr>
              <w:pStyle w:val="ListParagraph"/>
              <w:numPr>
                <w:ilvl w:val="0"/>
                <w:numId w:val="34"/>
              </w:numPr>
              <w:autoSpaceDE w:val="0"/>
              <w:autoSpaceDN w:val="0"/>
              <w:adjustRightInd w:val="0"/>
              <w:jc w:val="both"/>
              <w:rPr>
                <w:rFonts w:ascii="Arial" w:hAnsi="Arial" w:cs="Arial"/>
                <w:sz w:val="24"/>
                <w:szCs w:val="24"/>
              </w:rPr>
            </w:pPr>
            <w:r>
              <w:rPr>
                <w:rFonts w:ascii="Arial" w:hAnsi="Arial" w:cs="Arial"/>
                <w:sz w:val="24"/>
                <w:szCs w:val="24"/>
              </w:rPr>
              <w:t>Interviews will help the investigator obtain information that establishes the essential elements of the crimes.</w:t>
            </w:r>
          </w:p>
          <w:p w:rsidR="0013305B" w:rsidRDefault="0013305B" w:rsidP="0013305B">
            <w:pPr>
              <w:pStyle w:val="ListParagraph"/>
              <w:numPr>
                <w:ilvl w:val="0"/>
                <w:numId w:val="34"/>
              </w:numPr>
              <w:autoSpaceDE w:val="0"/>
              <w:autoSpaceDN w:val="0"/>
              <w:adjustRightInd w:val="0"/>
              <w:jc w:val="both"/>
              <w:rPr>
                <w:rFonts w:ascii="Arial" w:hAnsi="Arial" w:cs="Arial"/>
                <w:sz w:val="24"/>
                <w:szCs w:val="24"/>
              </w:rPr>
            </w:pPr>
            <w:r>
              <w:rPr>
                <w:rFonts w:ascii="Arial" w:hAnsi="Arial" w:cs="Arial"/>
                <w:sz w:val="24"/>
                <w:szCs w:val="24"/>
              </w:rPr>
              <w:t>Interviews will provide leads for developing the case and gathering other evidence.</w:t>
            </w:r>
          </w:p>
          <w:p w:rsidR="0013305B" w:rsidRDefault="0013305B" w:rsidP="0013305B">
            <w:pPr>
              <w:pStyle w:val="ListParagraph"/>
              <w:numPr>
                <w:ilvl w:val="0"/>
                <w:numId w:val="34"/>
              </w:numPr>
              <w:autoSpaceDE w:val="0"/>
              <w:autoSpaceDN w:val="0"/>
              <w:adjustRightInd w:val="0"/>
              <w:jc w:val="both"/>
              <w:rPr>
                <w:rFonts w:ascii="Arial" w:hAnsi="Arial" w:cs="Arial"/>
                <w:sz w:val="24"/>
                <w:szCs w:val="24"/>
              </w:rPr>
            </w:pPr>
            <w:r>
              <w:rPr>
                <w:rFonts w:ascii="Arial" w:hAnsi="Arial" w:cs="Arial"/>
                <w:sz w:val="24"/>
                <w:szCs w:val="24"/>
              </w:rPr>
              <w:t>Interviews will be able to enhance the cooperation of victims and witnesses</w:t>
            </w:r>
          </w:p>
          <w:p w:rsidR="0013305B" w:rsidRPr="0013305B" w:rsidRDefault="0013305B" w:rsidP="0013305B">
            <w:pPr>
              <w:pStyle w:val="ListParagraph"/>
              <w:numPr>
                <w:ilvl w:val="0"/>
                <w:numId w:val="34"/>
              </w:numPr>
              <w:autoSpaceDE w:val="0"/>
              <w:autoSpaceDN w:val="0"/>
              <w:adjustRightInd w:val="0"/>
              <w:jc w:val="both"/>
              <w:rPr>
                <w:rFonts w:ascii="Arial" w:hAnsi="Arial" w:cs="Arial"/>
                <w:sz w:val="24"/>
                <w:szCs w:val="24"/>
              </w:rPr>
            </w:pPr>
            <w:r>
              <w:rPr>
                <w:rFonts w:ascii="Arial" w:hAnsi="Arial" w:cs="Arial"/>
                <w:sz w:val="24"/>
                <w:szCs w:val="24"/>
              </w:rPr>
              <w:t xml:space="preserve">Interviews are able to provide the background and motivation of the </w:t>
            </w:r>
            <w:r w:rsidR="008F2F6F">
              <w:rPr>
                <w:rFonts w:ascii="Arial" w:hAnsi="Arial" w:cs="Arial"/>
                <w:sz w:val="24"/>
                <w:szCs w:val="24"/>
              </w:rPr>
              <w:t>witness</w:t>
            </w:r>
          </w:p>
          <w:p w:rsidR="00466FA4" w:rsidRDefault="00466FA4" w:rsidP="00466FA4">
            <w:pPr>
              <w:autoSpaceDE w:val="0"/>
              <w:autoSpaceDN w:val="0"/>
              <w:adjustRightInd w:val="0"/>
              <w:ind w:left="720"/>
              <w:jc w:val="both"/>
              <w:rPr>
                <w:rFonts w:ascii="Arial" w:hAnsi="Arial" w:cs="Arial"/>
                <w:sz w:val="24"/>
                <w:szCs w:val="24"/>
                <w:lang w:val="en-GB"/>
              </w:rPr>
            </w:pPr>
            <w:r w:rsidRPr="00466FA4">
              <w:rPr>
                <w:rFonts w:ascii="Arial" w:hAnsi="Arial" w:cs="Arial"/>
                <w:sz w:val="24"/>
                <w:szCs w:val="24"/>
                <w:lang w:val="en-GB"/>
              </w:rPr>
              <w:t>ii. What is the first stage in planning the interview?</w:t>
            </w:r>
          </w:p>
          <w:p w:rsidR="008F2F6F" w:rsidRDefault="008F2F6F" w:rsidP="00466FA4">
            <w:pPr>
              <w:autoSpaceDE w:val="0"/>
              <w:autoSpaceDN w:val="0"/>
              <w:adjustRightInd w:val="0"/>
              <w:ind w:left="720"/>
              <w:jc w:val="both"/>
              <w:rPr>
                <w:rFonts w:ascii="Arial" w:hAnsi="Arial" w:cs="Arial"/>
                <w:sz w:val="24"/>
                <w:szCs w:val="24"/>
                <w:lang w:val="en-GB"/>
              </w:rPr>
            </w:pPr>
            <w:r>
              <w:rPr>
                <w:rFonts w:ascii="Arial" w:hAnsi="Arial" w:cs="Arial"/>
                <w:sz w:val="24"/>
                <w:szCs w:val="24"/>
                <w:lang w:val="en-GB"/>
              </w:rPr>
              <w:t>The First stage in planning the interview is identifying who to interview.</w:t>
            </w:r>
          </w:p>
          <w:p w:rsidR="00E41727" w:rsidRPr="00466FA4" w:rsidRDefault="00E41727" w:rsidP="00466FA4">
            <w:pPr>
              <w:autoSpaceDE w:val="0"/>
              <w:autoSpaceDN w:val="0"/>
              <w:adjustRightInd w:val="0"/>
              <w:ind w:left="720"/>
              <w:jc w:val="both"/>
              <w:rPr>
                <w:rFonts w:ascii="Arial" w:hAnsi="Arial" w:cs="Arial"/>
                <w:sz w:val="24"/>
                <w:szCs w:val="24"/>
                <w:lang w:val="en-GB"/>
              </w:rPr>
            </w:pPr>
          </w:p>
          <w:p w:rsidR="00466FA4" w:rsidRDefault="00466FA4" w:rsidP="00466FA4">
            <w:pPr>
              <w:autoSpaceDE w:val="0"/>
              <w:autoSpaceDN w:val="0"/>
              <w:adjustRightInd w:val="0"/>
              <w:ind w:left="720"/>
              <w:jc w:val="both"/>
              <w:rPr>
                <w:rFonts w:ascii="Arial" w:hAnsi="Arial" w:cs="Arial"/>
                <w:sz w:val="24"/>
                <w:szCs w:val="24"/>
                <w:lang w:val="en-GB"/>
              </w:rPr>
            </w:pPr>
            <w:r w:rsidRPr="00466FA4">
              <w:rPr>
                <w:rFonts w:ascii="Arial" w:hAnsi="Arial" w:cs="Arial"/>
                <w:sz w:val="24"/>
                <w:szCs w:val="24"/>
                <w:lang w:val="en-GB"/>
              </w:rPr>
              <w:t>iii. Which type of interviewees could be considered when investigating financial crimes?</w:t>
            </w:r>
          </w:p>
          <w:p w:rsidR="00344C12" w:rsidRDefault="00344C12" w:rsidP="00466FA4">
            <w:pPr>
              <w:autoSpaceDE w:val="0"/>
              <w:autoSpaceDN w:val="0"/>
              <w:adjustRightInd w:val="0"/>
              <w:ind w:left="720"/>
              <w:jc w:val="both"/>
              <w:rPr>
                <w:rFonts w:ascii="Arial" w:hAnsi="Arial" w:cs="Arial"/>
                <w:sz w:val="24"/>
                <w:szCs w:val="24"/>
                <w:lang w:val="en-GB"/>
              </w:rPr>
            </w:pPr>
            <w:r>
              <w:rPr>
                <w:rFonts w:ascii="Arial" w:hAnsi="Arial" w:cs="Arial"/>
                <w:sz w:val="24"/>
                <w:szCs w:val="24"/>
                <w:lang w:val="en-GB"/>
              </w:rPr>
              <w:t>All possible interviewees should be considered when investigating financial crimes this is because financial crimes are likely to have less witness</w:t>
            </w:r>
            <w:r w:rsidR="006E2C6C">
              <w:rPr>
                <w:rFonts w:ascii="Arial" w:hAnsi="Arial" w:cs="Arial"/>
                <w:sz w:val="24"/>
                <w:szCs w:val="24"/>
                <w:lang w:val="en-GB"/>
              </w:rPr>
              <w:t>es</w:t>
            </w:r>
            <w:r>
              <w:rPr>
                <w:rFonts w:ascii="Arial" w:hAnsi="Arial" w:cs="Arial"/>
                <w:sz w:val="24"/>
                <w:szCs w:val="24"/>
                <w:lang w:val="en-GB"/>
              </w:rPr>
              <w:t xml:space="preserve"> as compared to common </w:t>
            </w:r>
            <w:r w:rsidR="0035642B">
              <w:rPr>
                <w:rFonts w:ascii="Arial" w:hAnsi="Arial" w:cs="Arial"/>
                <w:sz w:val="24"/>
                <w:szCs w:val="24"/>
                <w:lang w:val="en-GB"/>
              </w:rPr>
              <w:t>crimes. The</w:t>
            </w:r>
            <w:r>
              <w:rPr>
                <w:rFonts w:ascii="Arial" w:hAnsi="Arial" w:cs="Arial"/>
                <w:sz w:val="24"/>
                <w:szCs w:val="24"/>
                <w:lang w:val="en-GB"/>
              </w:rPr>
              <w:t xml:space="preserve"> Financial Crimes Investigator should consider interviewing potential witnesses such as Accountants, External and Internal Auditors, Bankers and Stock brokers, current and former employees, friends and </w:t>
            </w:r>
            <w:r w:rsidR="0035642B">
              <w:rPr>
                <w:rFonts w:ascii="Arial" w:hAnsi="Arial" w:cs="Arial"/>
                <w:sz w:val="24"/>
                <w:szCs w:val="24"/>
                <w:lang w:val="en-GB"/>
              </w:rPr>
              <w:t>acquaintances</w:t>
            </w:r>
            <w:r>
              <w:rPr>
                <w:rFonts w:ascii="Arial" w:hAnsi="Arial" w:cs="Arial"/>
                <w:sz w:val="24"/>
                <w:szCs w:val="24"/>
                <w:lang w:val="en-GB"/>
              </w:rPr>
              <w:t>.</w:t>
            </w:r>
          </w:p>
          <w:p w:rsidR="008F2F6F" w:rsidRPr="00466FA4" w:rsidRDefault="008F2F6F" w:rsidP="00466FA4">
            <w:pPr>
              <w:autoSpaceDE w:val="0"/>
              <w:autoSpaceDN w:val="0"/>
              <w:adjustRightInd w:val="0"/>
              <w:ind w:left="720"/>
              <w:jc w:val="both"/>
              <w:rPr>
                <w:rFonts w:ascii="Arial" w:hAnsi="Arial" w:cs="Arial"/>
                <w:sz w:val="24"/>
                <w:szCs w:val="24"/>
                <w:lang w:val="en-GB"/>
              </w:rPr>
            </w:pPr>
          </w:p>
          <w:p w:rsidR="00466FA4" w:rsidRDefault="00466FA4" w:rsidP="00466FA4">
            <w:pPr>
              <w:autoSpaceDE w:val="0"/>
              <w:autoSpaceDN w:val="0"/>
              <w:adjustRightInd w:val="0"/>
              <w:ind w:left="720"/>
              <w:jc w:val="both"/>
              <w:rPr>
                <w:rFonts w:ascii="Arial" w:hAnsi="Arial" w:cs="Arial"/>
                <w:sz w:val="24"/>
                <w:szCs w:val="24"/>
                <w:lang w:val="en-GB"/>
              </w:rPr>
            </w:pPr>
            <w:r w:rsidRPr="00466FA4">
              <w:rPr>
                <w:rFonts w:ascii="Arial" w:hAnsi="Arial" w:cs="Arial"/>
                <w:sz w:val="24"/>
                <w:szCs w:val="24"/>
                <w:lang w:val="en-GB"/>
              </w:rPr>
              <w:t>iv. Why is it important to record the interview?</w:t>
            </w:r>
          </w:p>
          <w:p w:rsidR="00BE2BF1" w:rsidRDefault="00BE2BF1" w:rsidP="00BE2BF1">
            <w:pPr>
              <w:autoSpaceDE w:val="0"/>
              <w:autoSpaceDN w:val="0"/>
              <w:adjustRightInd w:val="0"/>
              <w:ind w:left="720"/>
              <w:jc w:val="both"/>
              <w:rPr>
                <w:rFonts w:ascii="Arial" w:hAnsi="Arial" w:cs="Arial"/>
                <w:sz w:val="24"/>
                <w:szCs w:val="24"/>
                <w:lang w:val="en-GB"/>
              </w:rPr>
            </w:pPr>
            <w:r>
              <w:rPr>
                <w:rFonts w:ascii="Arial" w:hAnsi="Arial" w:cs="Arial"/>
                <w:sz w:val="24"/>
                <w:szCs w:val="24"/>
                <w:lang w:val="en-GB"/>
              </w:rPr>
              <w:t xml:space="preserve">It is important to record the interview in order to preserve the information gathered for future you. Recording also protects the investigator and the witness, as </w:t>
            </w:r>
            <w:r w:rsidRPr="00BE2BF1">
              <w:rPr>
                <w:rFonts w:ascii="Arial" w:hAnsi="Arial" w:cs="Arial"/>
                <w:sz w:val="24"/>
                <w:szCs w:val="24"/>
                <w:lang w:val="en-GB"/>
              </w:rPr>
              <w:t>no one will be able</w:t>
            </w:r>
            <w:r>
              <w:rPr>
                <w:rFonts w:ascii="Arial" w:hAnsi="Arial" w:cs="Arial"/>
                <w:sz w:val="24"/>
                <w:szCs w:val="24"/>
                <w:lang w:val="en-GB"/>
              </w:rPr>
              <w:t xml:space="preserve"> </w:t>
            </w:r>
            <w:r w:rsidRPr="00BE2BF1">
              <w:rPr>
                <w:rFonts w:ascii="Arial" w:hAnsi="Arial" w:cs="Arial"/>
                <w:sz w:val="24"/>
                <w:szCs w:val="24"/>
                <w:lang w:val="en-GB"/>
              </w:rPr>
              <w:t>to attribute statements to the investigator that he/she did not make, and any accusations of threats</w:t>
            </w:r>
            <w:r>
              <w:rPr>
                <w:rFonts w:ascii="Arial" w:hAnsi="Arial" w:cs="Arial"/>
                <w:sz w:val="24"/>
                <w:szCs w:val="24"/>
                <w:lang w:val="en-GB"/>
              </w:rPr>
              <w:t xml:space="preserve"> </w:t>
            </w:r>
            <w:r w:rsidRPr="00BE2BF1">
              <w:rPr>
                <w:rFonts w:ascii="Arial" w:hAnsi="Arial" w:cs="Arial"/>
                <w:sz w:val="24"/>
                <w:szCs w:val="24"/>
                <w:lang w:val="en-GB"/>
              </w:rPr>
              <w:t>made against the suspect can be swiftly dismissed</w:t>
            </w:r>
            <w:r>
              <w:rPr>
                <w:rFonts w:ascii="Arial" w:hAnsi="Arial" w:cs="Arial"/>
                <w:sz w:val="24"/>
                <w:szCs w:val="24"/>
                <w:lang w:val="en-GB"/>
              </w:rPr>
              <w:t>. The witness word is guaranteed not to be twisted.</w:t>
            </w:r>
          </w:p>
          <w:p w:rsidR="00E41727" w:rsidRPr="00466FA4" w:rsidRDefault="00E41727" w:rsidP="00BE2BF1">
            <w:pPr>
              <w:autoSpaceDE w:val="0"/>
              <w:autoSpaceDN w:val="0"/>
              <w:adjustRightInd w:val="0"/>
              <w:ind w:left="720"/>
              <w:jc w:val="both"/>
              <w:rPr>
                <w:rFonts w:ascii="Arial" w:hAnsi="Arial" w:cs="Arial"/>
                <w:sz w:val="24"/>
                <w:szCs w:val="24"/>
                <w:lang w:val="en-GB"/>
              </w:rPr>
            </w:pPr>
          </w:p>
          <w:p w:rsidR="009A7C86" w:rsidRDefault="00466FA4" w:rsidP="00466FA4">
            <w:pPr>
              <w:autoSpaceDE w:val="0"/>
              <w:autoSpaceDN w:val="0"/>
              <w:adjustRightInd w:val="0"/>
              <w:ind w:left="720"/>
              <w:jc w:val="both"/>
              <w:rPr>
                <w:rFonts w:ascii="Arial" w:hAnsi="Arial" w:cs="Arial"/>
                <w:sz w:val="24"/>
                <w:szCs w:val="24"/>
                <w:lang w:val="en-GB"/>
              </w:rPr>
            </w:pPr>
            <w:r w:rsidRPr="00466FA4">
              <w:rPr>
                <w:rFonts w:ascii="Arial" w:hAnsi="Arial" w:cs="Arial"/>
                <w:sz w:val="24"/>
                <w:szCs w:val="24"/>
                <w:lang w:val="en-GB"/>
              </w:rPr>
              <w:t>v. What is the importance of the place where an interview is to be conducted?</w:t>
            </w:r>
          </w:p>
          <w:p w:rsidR="0035642B" w:rsidRPr="00466FA4" w:rsidRDefault="0035642B" w:rsidP="00466FA4">
            <w:pPr>
              <w:autoSpaceDE w:val="0"/>
              <w:autoSpaceDN w:val="0"/>
              <w:adjustRightInd w:val="0"/>
              <w:ind w:left="720"/>
              <w:jc w:val="both"/>
              <w:rPr>
                <w:rFonts w:ascii="Arial" w:hAnsi="Arial" w:cs="Arial"/>
                <w:sz w:val="24"/>
                <w:szCs w:val="24"/>
                <w:lang w:val="en-GB"/>
              </w:rPr>
            </w:pPr>
            <w:r>
              <w:rPr>
                <w:rFonts w:ascii="Arial" w:hAnsi="Arial" w:cs="Arial"/>
                <w:sz w:val="24"/>
                <w:szCs w:val="24"/>
                <w:lang w:val="en-GB"/>
              </w:rPr>
              <w:t xml:space="preserve">The importance of the place where the interview is conducted is very important as it determines how an interviewee is </w:t>
            </w:r>
            <w:r w:rsidR="007D322E">
              <w:rPr>
                <w:rFonts w:ascii="Arial" w:hAnsi="Arial" w:cs="Arial"/>
                <w:sz w:val="24"/>
                <w:szCs w:val="24"/>
                <w:lang w:val="en-GB"/>
              </w:rPr>
              <w:t>comfortable</w:t>
            </w:r>
            <w:r>
              <w:rPr>
                <w:rFonts w:ascii="Arial" w:hAnsi="Arial" w:cs="Arial"/>
                <w:sz w:val="24"/>
                <w:szCs w:val="24"/>
                <w:lang w:val="en-GB"/>
              </w:rPr>
              <w:t xml:space="preserve"> which </w:t>
            </w:r>
            <w:r w:rsidR="007D322E">
              <w:rPr>
                <w:rFonts w:ascii="Arial" w:hAnsi="Arial" w:cs="Arial"/>
                <w:sz w:val="24"/>
                <w:szCs w:val="24"/>
                <w:lang w:val="en-GB"/>
              </w:rPr>
              <w:t>in turn</w:t>
            </w:r>
            <w:r>
              <w:rPr>
                <w:rFonts w:ascii="Arial" w:hAnsi="Arial" w:cs="Arial"/>
                <w:sz w:val="24"/>
                <w:szCs w:val="24"/>
                <w:lang w:val="en-GB"/>
              </w:rPr>
              <w:t xml:space="preserve"> </w:t>
            </w:r>
            <w:r>
              <w:rPr>
                <w:rFonts w:ascii="Arial" w:hAnsi="Arial" w:cs="Arial"/>
                <w:sz w:val="24"/>
                <w:szCs w:val="24"/>
                <w:lang w:val="en-GB"/>
              </w:rPr>
              <w:lastRenderedPageBreak/>
              <w:t>determine</w:t>
            </w:r>
            <w:r w:rsidR="007D322E">
              <w:rPr>
                <w:rFonts w:ascii="Arial" w:hAnsi="Arial" w:cs="Arial"/>
                <w:sz w:val="24"/>
                <w:szCs w:val="24"/>
                <w:lang w:val="en-GB"/>
              </w:rPr>
              <w:t>s</w:t>
            </w:r>
            <w:r>
              <w:rPr>
                <w:rFonts w:ascii="Arial" w:hAnsi="Arial" w:cs="Arial"/>
                <w:sz w:val="24"/>
                <w:szCs w:val="24"/>
                <w:lang w:val="en-GB"/>
              </w:rPr>
              <w:t xml:space="preserve"> the </w:t>
            </w:r>
            <w:r w:rsidR="007D322E">
              <w:rPr>
                <w:rFonts w:ascii="Arial" w:hAnsi="Arial" w:cs="Arial"/>
                <w:sz w:val="24"/>
                <w:szCs w:val="24"/>
                <w:lang w:val="en-GB"/>
              </w:rPr>
              <w:t>amount of information that can be obtained from the interview. Witness’ and victims need a place that they feel comfortable, suspects will also want to be interviewed in a place where they are comfortable but the Investigator will decide how comfortable he/she wants the suspect to feel. A suspect is likely going to be more bullish and will not give out much information if he is interviewed in his comfort zone.</w:t>
            </w:r>
          </w:p>
          <w:p w:rsidR="00A650E7" w:rsidRPr="009754B5" w:rsidRDefault="00A650E7" w:rsidP="00A650E7">
            <w:pPr>
              <w:pStyle w:val="ListParagraph"/>
              <w:autoSpaceDE w:val="0"/>
              <w:autoSpaceDN w:val="0"/>
              <w:adjustRightInd w:val="0"/>
              <w:jc w:val="both"/>
              <w:rPr>
                <w:rFonts w:ascii="Arial" w:hAnsi="Arial" w:cs="Arial"/>
                <w:sz w:val="24"/>
                <w:szCs w:val="24"/>
                <w:lang w:val="en-GB"/>
              </w:rPr>
            </w:pPr>
          </w:p>
          <w:p w:rsidR="00FF7476" w:rsidRDefault="00A650E7" w:rsidP="00466FA4">
            <w:pPr>
              <w:pStyle w:val="ListParagraph"/>
              <w:autoSpaceDE w:val="0"/>
              <w:autoSpaceDN w:val="0"/>
              <w:adjustRightInd w:val="0"/>
              <w:ind w:left="0"/>
              <w:jc w:val="both"/>
              <w:rPr>
                <w:rFonts w:ascii="Arial" w:hAnsi="Arial" w:cs="Arial"/>
                <w:sz w:val="24"/>
                <w:szCs w:val="24"/>
              </w:rPr>
            </w:pPr>
            <w:r w:rsidRPr="009754B5">
              <w:rPr>
                <w:rFonts w:ascii="Arial" w:hAnsi="Arial" w:cs="Arial"/>
                <w:sz w:val="24"/>
                <w:szCs w:val="24"/>
                <w:lang w:val="en-GB"/>
              </w:rPr>
              <w:t>2.</w:t>
            </w:r>
            <w:r>
              <w:t xml:space="preserve"> </w:t>
            </w:r>
            <w:r w:rsidR="00466FA4" w:rsidRPr="00466FA4">
              <w:rPr>
                <w:rFonts w:ascii="Arial" w:hAnsi="Arial" w:cs="Arial"/>
                <w:sz w:val="24"/>
                <w:szCs w:val="24"/>
              </w:rPr>
              <w:t xml:space="preserve">Discuss, in detail, the stages involved in the interview planning procedure </w:t>
            </w:r>
            <w:r w:rsidR="00466FA4">
              <w:rPr>
                <w:rFonts w:ascii="Arial" w:hAnsi="Arial" w:cs="Arial"/>
                <w:sz w:val="24"/>
                <w:szCs w:val="24"/>
              </w:rPr>
              <w:t>(8</w:t>
            </w:r>
            <w:r w:rsidR="00466FA4" w:rsidRPr="00466FA4">
              <w:rPr>
                <w:rFonts w:ascii="Arial" w:hAnsi="Arial" w:cs="Arial"/>
                <w:sz w:val="24"/>
                <w:szCs w:val="24"/>
              </w:rPr>
              <w:t>)</w:t>
            </w:r>
          </w:p>
          <w:p w:rsidR="00E41727" w:rsidRDefault="00E41727" w:rsidP="00466FA4">
            <w:pPr>
              <w:pStyle w:val="ListParagraph"/>
              <w:autoSpaceDE w:val="0"/>
              <w:autoSpaceDN w:val="0"/>
              <w:adjustRightInd w:val="0"/>
              <w:ind w:left="0"/>
              <w:jc w:val="both"/>
              <w:rPr>
                <w:rFonts w:ascii="Arial" w:hAnsi="Arial" w:cs="Arial"/>
                <w:sz w:val="24"/>
                <w:szCs w:val="24"/>
              </w:rPr>
            </w:pPr>
            <w:r>
              <w:rPr>
                <w:rFonts w:ascii="Arial" w:hAnsi="Arial" w:cs="Arial"/>
                <w:sz w:val="24"/>
                <w:szCs w:val="24"/>
              </w:rPr>
              <w:t>The stages involved in a successful interview planning procedure are as follows:</w:t>
            </w:r>
          </w:p>
          <w:p w:rsidR="00E41727" w:rsidRDefault="00E41727" w:rsidP="00E41727">
            <w:pPr>
              <w:pStyle w:val="ListParagraph"/>
              <w:numPr>
                <w:ilvl w:val="0"/>
                <w:numId w:val="35"/>
              </w:numPr>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Who – Selecting who to interview and in what order the people chose to be interviewed in the first stage of the Interview planning </w:t>
            </w:r>
            <w:r w:rsidR="00A50338">
              <w:rPr>
                <w:rFonts w:ascii="Arial" w:hAnsi="Arial" w:cs="Arial"/>
                <w:sz w:val="24"/>
                <w:szCs w:val="24"/>
                <w:lang w:val="en-GB"/>
              </w:rPr>
              <w:t>procedure. Financial crimes will usually have less on no witnesses as compared to common crimes because most fraud is committed with high level of desecration and seems to be normal business</w:t>
            </w:r>
          </w:p>
          <w:p w:rsidR="00E41727" w:rsidRPr="00E31C57" w:rsidRDefault="00E31C57" w:rsidP="00D5056A">
            <w:pPr>
              <w:pStyle w:val="ListParagraph"/>
              <w:numPr>
                <w:ilvl w:val="0"/>
                <w:numId w:val="35"/>
              </w:numPr>
              <w:autoSpaceDE w:val="0"/>
              <w:autoSpaceDN w:val="0"/>
              <w:adjustRightInd w:val="0"/>
              <w:jc w:val="both"/>
              <w:rPr>
                <w:rFonts w:ascii="Arial" w:hAnsi="Arial" w:cs="Arial"/>
                <w:sz w:val="24"/>
                <w:szCs w:val="24"/>
                <w:lang w:val="en-GB"/>
              </w:rPr>
            </w:pPr>
            <w:r w:rsidRPr="00E31C57">
              <w:rPr>
                <w:rFonts w:ascii="Arial" w:hAnsi="Arial" w:cs="Arial"/>
                <w:sz w:val="24"/>
                <w:szCs w:val="24"/>
                <w:lang w:val="en-GB"/>
              </w:rPr>
              <w:t xml:space="preserve">What? </w:t>
            </w:r>
            <w:r>
              <w:rPr>
                <w:rFonts w:ascii="Arial" w:hAnsi="Arial" w:cs="Arial"/>
                <w:sz w:val="24"/>
                <w:szCs w:val="24"/>
                <w:lang w:val="en-GB"/>
              </w:rPr>
              <w:t>Once the investigator has determined who</w:t>
            </w:r>
            <w:r w:rsidRPr="00E31C57">
              <w:rPr>
                <w:rFonts w:ascii="Arial" w:hAnsi="Arial" w:cs="Arial"/>
                <w:sz w:val="24"/>
                <w:szCs w:val="24"/>
                <w:lang w:val="en-GB"/>
              </w:rPr>
              <w:t xml:space="preserve"> to interview, they need to plan w</w:t>
            </w:r>
            <w:r>
              <w:rPr>
                <w:rFonts w:ascii="Arial" w:hAnsi="Arial" w:cs="Arial"/>
                <w:sz w:val="24"/>
                <w:szCs w:val="24"/>
                <w:lang w:val="en-GB"/>
              </w:rPr>
              <w:t>hat kind of questions they</w:t>
            </w:r>
            <w:r w:rsidRPr="00E31C57">
              <w:rPr>
                <w:rFonts w:ascii="Arial" w:hAnsi="Arial" w:cs="Arial"/>
                <w:sz w:val="24"/>
                <w:szCs w:val="24"/>
                <w:lang w:val="en-GB"/>
              </w:rPr>
              <w:t xml:space="preserve"> will</w:t>
            </w:r>
            <w:r w:rsidRPr="00E31C57">
              <w:rPr>
                <w:rFonts w:ascii="Arial" w:hAnsi="Arial" w:cs="Arial"/>
                <w:sz w:val="24"/>
                <w:szCs w:val="24"/>
                <w:lang w:val="en-GB"/>
              </w:rPr>
              <w:t xml:space="preserve"> </w:t>
            </w:r>
            <w:r w:rsidRPr="00E31C57">
              <w:rPr>
                <w:rFonts w:ascii="Arial" w:hAnsi="Arial" w:cs="Arial"/>
                <w:sz w:val="24"/>
                <w:szCs w:val="24"/>
                <w:lang w:val="en-GB"/>
              </w:rPr>
              <w:t xml:space="preserve">ask the </w:t>
            </w:r>
            <w:r w:rsidRPr="00E31C57">
              <w:rPr>
                <w:rFonts w:ascii="Arial" w:hAnsi="Arial" w:cs="Arial"/>
                <w:sz w:val="24"/>
                <w:szCs w:val="24"/>
                <w:lang w:val="en-GB"/>
              </w:rPr>
              <w:t>interviewees. The</w:t>
            </w:r>
            <w:r>
              <w:rPr>
                <w:rFonts w:ascii="Arial" w:hAnsi="Arial" w:cs="Arial"/>
                <w:sz w:val="24"/>
                <w:szCs w:val="24"/>
                <w:lang w:val="en-GB"/>
              </w:rPr>
              <w:t xml:space="preserve"> investigator</w:t>
            </w:r>
            <w:r w:rsidRPr="00E31C57">
              <w:rPr>
                <w:rFonts w:ascii="Arial" w:hAnsi="Arial" w:cs="Arial"/>
                <w:sz w:val="24"/>
                <w:szCs w:val="24"/>
                <w:lang w:val="en-GB"/>
              </w:rPr>
              <w:t xml:space="preserve"> should carefully consider what possible information the</w:t>
            </w:r>
            <w:r>
              <w:rPr>
                <w:rFonts w:ascii="Arial" w:hAnsi="Arial" w:cs="Arial"/>
                <w:sz w:val="24"/>
                <w:szCs w:val="24"/>
                <w:lang w:val="en-GB"/>
              </w:rPr>
              <w:t xml:space="preserve"> interviewee might provide. It also enables the interview to be more organised as the interviewer will know which questions to ask before the actual interview.</w:t>
            </w:r>
          </w:p>
          <w:p w:rsidR="00E41727" w:rsidRPr="006E2C6C" w:rsidRDefault="00E41727" w:rsidP="006E2C6C">
            <w:pPr>
              <w:pStyle w:val="ListParagraph"/>
              <w:numPr>
                <w:ilvl w:val="0"/>
                <w:numId w:val="35"/>
              </w:numPr>
              <w:autoSpaceDE w:val="0"/>
              <w:autoSpaceDN w:val="0"/>
              <w:adjustRightInd w:val="0"/>
              <w:jc w:val="both"/>
              <w:rPr>
                <w:rFonts w:ascii="Arial" w:hAnsi="Arial" w:cs="Arial"/>
                <w:sz w:val="24"/>
                <w:szCs w:val="24"/>
                <w:lang w:val="en-GB"/>
              </w:rPr>
            </w:pPr>
            <w:r>
              <w:rPr>
                <w:rFonts w:ascii="Arial" w:hAnsi="Arial" w:cs="Arial"/>
                <w:sz w:val="24"/>
                <w:szCs w:val="24"/>
                <w:lang w:val="en-GB"/>
              </w:rPr>
              <w:t>Why</w:t>
            </w:r>
            <w:r w:rsidR="006E2C6C" w:rsidRPr="006E2C6C">
              <w:rPr>
                <w:rFonts w:ascii="Arial" w:hAnsi="Arial" w:cs="Arial"/>
                <w:sz w:val="24"/>
                <w:szCs w:val="24"/>
                <w:lang w:val="en-GB"/>
              </w:rPr>
              <w:t xml:space="preserve"> has a close relation to who and </w:t>
            </w:r>
            <w:proofErr w:type="gramStart"/>
            <w:r w:rsidR="006E2C6C" w:rsidRPr="006E2C6C">
              <w:rPr>
                <w:rFonts w:ascii="Arial" w:hAnsi="Arial" w:cs="Arial"/>
                <w:sz w:val="24"/>
                <w:szCs w:val="24"/>
                <w:lang w:val="en-GB"/>
              </w:rPr>
              <w:t>what.</w:t>
            </w:r>
            <w:proofErr w:type="gramEnd"/>
            <w:r w:rsidR="006E2C6C" w:rsidRPr="006E2C6C">
              <w:rPr>
                <w:rFonts w:ascii="Arial" w:hAnsi="Arial" w:cs="Arial"/>
                <w:sz w:val="24"/>
                <w:szCs w:val="24"/>
                <w:lang w:val="en-GB"/>
              </w:rPr>
              <w:t xml:space="preserve"> </w:t>
            </w:r>
            <w:r w:rsidR="006E2C6C">
              <w:rPr>
                <w:rFonts w:ascii="Arial" w:hAnsi="Arial" w:cs="Arial"/>
                <w:sz w:val="24"/>
                <w:szCs w:val="24"/>
                <w:lang w:val="en-GB"/>
              </w:rPr>
              <w:t xml:space="preserve">Why Enables the interviewer </w:t>
            </w:r>
            <w:r w:rsidR="00E31C57">
              <w:rPr>
                <w:rFonts w:ascii="Arial" w:hAnsi="Arial" w:cs="Arial"/>
                <w:sz w:val="24"/>
                <w:szCs w:val="24"/>
                <w:lang w:val="en-GB"/>
              </w:rPr>
              <w:t xml:space="preserve">Determine the reason to interview the </w:t>
            </w:r>
            <w:proofErr w:type="gramStart"/>
            <w:r w:rsidR="00E31C57" w:rsidRPr="006E2C6C">
              <w:rPr>
                <w:rFonts w:ascii="Arial" w:hAnsi="Arial" w:cs="Arial"/>
                <w:sz w:val="24"/>
                <w:szCs w:val="24"/>
                <w:lang w:val="en-GB"/>
              </w:rPr>
              <w:t>witness</w:t>
            </w:r>
            <w:r w:rsidR="00E31C57">
              <w:rPr>
                <w:rFonts w:ascii="Arial" w:hAnsi="Arial" w:cs="Arial"/>
                <w:sz w:val="24"/>
                <w:szCs w:val="24"/>
                <w:lang w:val="en-GB"/>
              </w:rPr>
              <w:t>.</w:t>
            </w:r>
            <w:proofErr w:type="gramEnd"/>
            <w:r w:rsidR="00E31C57">
              <w:rPr>
                <w:rFonts w:ascii="Arial" w:hAnsi="Arial" w:cs="Arial"/>
                <w:sz w:val="24"/>
                <w:szCs w:val="24"/>
                <w:lang w:val="en-GB"/>
              </w:rPr>
              <w:t xml:space="preserve"> The</w:t>
            </w:r>
            <w:r w:rsidR="006E2C6C">
              <w:rPr>
                <w:rFonts w:ascii="Arial" w:hAnsi="Arial" w:cs="Arial"/>
                <w:sz w:val="24"/>
                <w:szCs w:val="24"/>
                <w:lang w:val="en-GB"/>
              </w:rPr>
              <w:t xml:space="preserve"> Interviewer will assess how the interviewee</w:t>
            </w:r>
            <w:r w:rsidR="006E2C6C" w:rsidRPr="006E2C6C">
              <w:rPr>
                <w:rFonts w:ascii="Arial" w:hAnsi="Arial" w:cs="Arial"/>
                <w:sz w:val="24"/>
                <w:szCs w:val="24"/>
                <w:lang w:val="en-GB"/>
              </w:rPr>
              <w:t xml:space="preserve"> is</w:t>
            </w:r>
            <w:r w:rsidR="006E2C6C">
              <w:rPr>
                <w:rFonts w:ascii="Arial" w:hAnsi="Arial" w:cs="Arial"/>
                <w:sz w:val="24"/>
                <w:szCs w:val="24"/>
                <w:lang w:val="en-GB"/>
              </w:rPr>
              <w:t xml:space="preserve"> </w:t>
            </w:r>
            <w:r w:rsidR="006E2C6C" w:rsidRPr="006E2C6C">
              <w:rPr>
                <w:rFonts w:ascii="Arial" w:hAnsi="Arial" w:cs="Arial"/>
                <w:sz w:val="24"/>
                <w:szCs w:val="24"/>
              </w:rPr>
              <w:t xml:space="preserve">associated with </w:t>
            </w:r>
            <w:r w:rsidR="006E2C6C">
              <w:rPr>
                <w:rFonts w:ascii="Arial" w:hAnsi="Arial" w:cs="Arial"/>
                <w:sz w:val="24"/>
                <w:szCs w:val="24"/>
              </w:rPr>
              <w:t xml:space="preserve">the Crime or the perpetrator of the crime and what information </w:t>
            </w:r>
            <w:r w:rsidR="006E2C6C" w:rsidRPr="006E2C6C">
              <w:rPr>
                <w:rFonts w:ascii="Arial" w:hAnsi="Arial" w:cs="Arial"/>
                <w:sz w:val="24"/>
                <w:szCs w:val="24"/>
              </w:rPr>
              <w:t xml:space="preserve">they </w:t>
            </w:r>
            <w:r w:rsidR="00E31C57">
              <w:rPr>
                <w:rFonts w:ascii="Arial" w:hAnsi="Arial" w:cs="Arial"/>
                <w:sz w:val="24"/>
                <w:szCs w:val="24"/>
              </w:rPr>
              <w:t xml:space="preserve">may </w:t>
            </w:r>
            <w:r w:rsidR="006E2C6C" w:rsidRPr="006E2C6C">
              <w:rPr>
                <w:rFonts w:ascii="Arial" w:hAnsi="Arial" w:cs="Arial"/>
                <w:sz w:val="24"/>
                <w:szCs w:val="24"/>
              </w:rPr>
              <w:t>possess. Once the investigator establishes what</w:t>
            </w:r>
            <w:r w:rsidR="006E2C6C">
              <w:rPr>
                <w:rFonts w:ascii="Arial" w:hAnsi="Arial" w:cs="Arial"/>
                <w:sz w:val="24"/>
                <w:szCs w:val="24"/>
              </w:rPr>
              <w:t xml:space="preserve"> </w:t>
            </w:r>
            <w:r w:rsidR="006E2C6C" w:rsidRPr="006E2C6C">
              <w:rPr>
                <w:rFonts w:ascii="Arial" w:hAnsi="Arial" w:cs="Arial"/>
                <w:sz w:val="24"/>
                <w:szCs w:val="24"/>
              </w:rPr>
              <w:t>kind of information a witness may be able to provide, he/she can easily explain the importance of</w:t>
            </w:r>
            <w:r w:rsidR="006E2C6C">
              <w:rPr>
                <w:rFonts w:ascii="Arial" w:hAnsi="Arial" w:cs="Arial"/>
                <w:sz w:val="24"/>
                <w:szCs w:val="24"/>
              </w:rPr>
              <w:t xml:space="preserve"> </w:t>
            </w:r>
            <w:r w:rsidR="006E2C6C" w:rsidRPr="006E2C6C">
              <w:rPr>
                <w:rFonts w:ascii="Arial" w:hAnsi="Arial" w:cs="Arial"/>
                <w:sz w:val="24"/>
                <w:szCs w:val="24"/>
              </w:rPr>
              <w:t>interviewing them.</w:t>
            </w:r>
          </w:p>
          <w:p w:rsidR="00E31C57" w:rsidRPr="00E31C57" w:rsidRDefault="00E31C57" w:rsidP="00E31C57">
            <w:pPr>
              <w:pStyle w:val="ListParagraph"/>
              <w:numPr>
                <w:ilvl w:val="0"/>
                <w:numId w:val="35"/>
              </w:numPr>
              <w:autoSpaceDE w:val="0"/>
              <w:autoSpaceDN w:val="0"/>
              <w:adjustRightInd w:val="0"/>
              <w:jc w:val="both"/>
              <w:rPr>
                <w:rFonts w:ascii="Arial" w:hAnsi="Arial" w:cs="Arial"/>
                <w:sz w:val="24"/>
                <w:szCs w:val="24"/>
                <w:lang w:val="en-GB"/>
              </w:rPr>
            </w:pPr>
            <w:r w:rsidRPr="00E31C57">
              <w:rPr>
                <w:rFonts w:ascii="Arial" w:hAnsi="Arial" w:cs="Arial"/>
                <w:sz w:val="24"/>
                <w:szCs w:val="24"/>
                <w:lang w:val="en-GB"/>
              </w:rPr>
              <w:t xml:space="preserve">When? </w:t>
            </w:r>
            <w:r w:rsidRPr="00E31C57">
              <w:rPr>
                <w:rFonts w:ascii="Arial" w:hAnsi="Arial" w:cs="Arial"/>
                <w:sz w:val="24"/>
                <w:szCs w:val="24"/>
                <w:lang w:val="en-GB"/>
              </w:rPr>
              <w:t>It is important to consider the time of day when</w:t>
            </w:r>
            <w:r w:rsidRPr="00E31C57">
              <w:rPr>
                <w:rFonts w:ascii="Arial" w:hAnsi="Arial" w:cs="Arial"/>
                <w:sz w:val="24"/>
                <w:szCs w:val="24"/>
                <w:lang w:val="en-GB"/>
              </w:rPr>
              <w:t xml:space="preserve"> </w:t>
            </w:r>
            <w:r w:rsidRPr="00E31C57">
              <w:rPr>
                <w:rFonts w:ascii="Arial" w:hAnsi="Arial" w:cs="Arial"/>
                <w:sz w:val="24"/>
                <w:szCs w:val="24"/>
                <w:lang w:val="en-GB"/>
              </w:rPr>
              <w:t>the interview is to be conducted and determine the perfect time for it. Although there is no “perfect”</w:t>
            </w:r>
            <w:r>
              <w:rPr>
                <w:rFonts w:ascii="Arial" w:hAnsi="Arial" w:cs="Arial"/>
                <w:sz w:val="24"/>
                <w:szCs w:val="24"/>
                <w:lang w:val="en-GB"/>
              </w:rPr>
              <w:t xml:space="preserve"> </w:t>
            </w:r>
            <w:r w:rsidRPr="00E31C57">
              <w:rPr>
                <w:rFonts w:ascii="Arial" w:hAnsi="Arial" w:cs="Arial"/>
                <w:sz w:val="24"/>
                <w:szCs w:val="24"/>
                <w:lang w:val="en-GB"/>
              </w:rPr>
              <w:t xml:space="preserve">time for an interview, </w:t>
            </w:r>
            <w:proofErr w:type="spellStart"/>
            <w:r w:rsidRPr="00E31C57">
              <w:rPr>
                <w:rFonts w:ascii="Arial" w:hAnsi="Arial" w:cs="Arial"/>
                <w:sz w:val="24"/>
                <w:szCs w:val="24"/>
                <w:lang w:val="en-GB"/>
              </w:rPr>
              <w:t>some times</w:t>
            </w:r>
            <w:proofErr w:type="spellEnd"/>
            <w:r w:rsidRPr="00E31C57">
              <w:rPr>
                <w:rFonts w:ascii="Arial" w:hAnsi="Arial" w:cs="Arial"/>
                <w:sz w:val="24"/>
                <w:szCs w:val="24"/>
                <w:lang w:val="en-GB"/>
              </w:rPr>
              <w:t xml:space="preserve"> are better than </w:t>
            </w:r>
            <w:r w:rsidRPr="00E31C57">
              <w:rPr>
                <w:rFonts w:ascii="Arial" w:hAnsi="Arial" w:cs="Arial"/>
                <w:sz w:val="24"/>
                <w:szCs w:val="24"/>
                <w:lang w:val="en-GB"/>
              </w:rPr>
              <w:t>other</w:t>
            </w:r>
            <w:r>
              <w:rPr>
                <w:rFonts w:ascii="Arial" w:hAnsi="Arial" w:cs="Arial"/>
                <w:sz w:val="24"/>
                <w:szCs w:val="24"/>
                <w:lang w:val="en-GB"/>
              </w:rPr>
              <w:t>. It</w:t>
            </w:r>
            <w:r w:rsidRPr="00E31C57">
              <w:rPr>
                <w:rFonts w:ascii="Arial" w:hAnsi="Arial" w:cs="Arial"/>
                <w:sz w:val="24"/>
                <w:szCs w:val="24"/>
                <w:lang w:val="en-GB"/>
              </w:rPr>
              <w:t xml:space="preserve"> is the investigator’s responsibility to recognize the most hectic, and therefore the worst, times for</w:t>
            </w:r>
          </w:p>
          <w:p w:rsidR="00E41727" w:rsidRPr="00E31C57" w:rsidRDefault="00E31C57" w:rsidP="00E31C57">
            <w:pPr>
              <w:pStyle w:val="ListParagraph"/>
              <w:autoSpaceDE w:val="0"/>
              <w:autoSpaceDN w:val="0"/>
              <w:adjustRightInd w:val="0"/>
              <w:jc w:val="both"/>
              <w:rPr>
                <w:rFonts w:ascii="Arial" w:hAnsi="Arial" w:cs="Arial"/>
                <w:sz w:val="24"/>
                <w:szCs w:val="24"/>
                <w:lang w:val="en-GB"/>
              </w:rPr>
            </w:pPr>
            <w:r w:rsidRPr="00E31C57">
              <w:rPr>
                <w:rFonts w:ascii="Arial" w:hAnsi="Arial" w:cs="Arial"/>
                <w:sz w:val="24"/>
                <w:szCs w:val="24"/>
                <w:lang w:val="en-GB"/>
              </w:rPr>
              <w:t>scheduling an interview and make efforts to create a friendly or relaxed atmosphere for the witness.</w:t>
            </w:r>
            <w:r>
              <w:rPr>
                <w:rFonts w:ascii="Arial" w:hAnsi="Arial" w:cs="Arial"/>
                <w:sz w:val="24"/>
                <w:szCs w:val="24"/>
                <w:lang w:val="en-GB"/>
              </w:rPr>
              <w:t xml:space="preserve"> </w:t>
            </w:r>
            <w:r w:rsidRPr="00E31C57">
              <w:rPr>
                <w:rFonts w:ascii="Arial" w:hAnsi="Arial" w:cs="Arial"/>
                <w:sz w:val="24"/>
                <w:szCs w:val="24"/>
                <w:lang w:val="en-GB"/>
              </w:rPr>
              <w:t>Professionals who agree to meetings during lunch hours or at the last moment will probably consider it a</w:t>
            </w:r>
            <w:r>
              <w:rPr>
                <w:rFonts w:ascii="Arial" w:hAnsi="Arial" w:cs="Arial"/>
                <w:sz w:val="24"/>
                <w:szCs w:val="24"/>
                <w:lang w:val="en-GB"/>
              </w:rPr>
              <w:t xml:space="preserve"> </w:t>
            </w:r>
            <w:r w:rsidRPr="00E31C57">
              <w:rPr>
                <w:rFonts w:ascii="Arial" w:hAnsi="Arial" w:cs="Arial"/>
                <w:sz w:val="24"/>
                <w:szCs w:val="24"/>
                <w:lang w:val="en-GB"/>
              </w:rPr>
              <w:t>waste of time answering questions about another person’s finances</w:t>
            </w:r>
          </w:p>
          <w:p w:rsidR="00E73224" w:rsidRDefault="00E31C57" w:rsidP="00836B70">
            <w:pPr>
              <w:pStyle w:val="ListParagraph"/>
              <w:numPr>
                <w:ilvl w:val="0"/>
                <w:numId w:val="35"/>
              </w:numPr>
              <w:autoSpaceDE w:val="0"/>
              <w:autoSpaceDN w:val="0"/>
              <w:adjustRightInd w:val="0"/>
              <w:jc w:val="both"/>
              <w:rPr>
                <w:rFonts w:ascii="Arial" w:hAnsi="Arial" w:cs="Arial"/>
                <w:sz w:val="24"/>
                <w:szCs w:val="24"/>
                <w:lang w:val="en-GB"/>
              </w:rPr>
            </w:pPr>
            <w:r w:rsidRPr="00E31C57">
              <w:rPr>
                <w:rFonts w:ascii="Arial" w:hAnsi="Arial" w:cs="Arial"/>
                <w:sz w:val="24"/>
                <w:szCs w:val="24"/>
                <w:lang w:val="en-GB"/>
              </w:rPr>
              <w:t xml:space="preserve">Where? </w:t>
            </w:r>
            <w:r w:rsidRPr="00E31C57">
              <w:rPr>
                <w:rFonts w:ascii="Arial" w:hAnsi="Arial" w:cs="Arial"/>
                <w:sz w:val="24"/>
                <w:szCs w:val="24"/>
                <w:lang w:val="en-GB"/>
              </w:rPr>
              <w:t xml:space="preserve">The place where the interview is conducted is important and needs to be chosen </w:t>
            </w:r>
            <w:r w:rsidRPr="00E31C57">
              <w:rPr>
                <w:rFonts w:ascii="Arial" w:hAnsi="Arial" w:cs="Arial"/>
                <w:sz w:val="24"/>
                <w:szCs w:val="24"/>
                <w:lang w:val="en-GB"/>
              </w:rPr>
              <w:t>carefully. The</w:t>
            </w:r>
            <w:r w:rsidRPr="00E31C57">
              <w:rPr>
                <w:rFonts w:ascii="Arial" w:hAnsi="Arial" w:cs="Arial"/>
                <w:sz w:val="24"/>
                <w:szCs w:val="24"/>
                <w:lang w:val="en-GB"/>
              </w:rPr>
              <w:t xml:space="preserve"> investigator may have several options such as the witness’s workplace, his/her home or some</w:t>
            </w:r>
            <w:r w:rsidRPr="00E31C57">
              <w:rPr>
                <w:rFonts w:ascii="Arial" w:hAnsi="Arial" w:cs="Arial"/>
                <w:sz w:val="24"/>
                <w:szCs w:val="24"/>
                <w:lang w:val="en-GB"/>
              </w:rPr>
              <w:t xml:space="preserve"> </w:t>
            </w:r>
            <w:r w:rsidRPr="00E31C57">
              <w:rPr>
                <w:rFonts w:ascii="Arial" w:hAnsi="Arial" w:cs="Arial"/>
                <w:sz w:val="24"/>
                <w:szCs w:val="24"/>
                <w:lang w:val="en-GB"/>
              </w:rPr>
              <w:t xml:space="preserve">neutral venue. Each venue will have its own </w:t>
            </w:r>
            <w:r>
              <w:rPr>
                <w:rFonts w:ascii="Arial" w:hAnsi="Arial" w:cs="Arial"/>
                <w:sz w:val="24"/>
                <w:szCs w:val="24"/>
                <w:lang w:val="en-GB"/>
              </w:rPr>
              <w:t>advantages and disadvantages</w:t>
            </w:r>
            <w:r w:rsidRPr="00E31C57">
              <w:rPr>
                <w:rFonts w:ascii="Arial" w:hAnsi="Arial" w:cs="Arial"/>
                <w:sz w:val="24"/>
                <w:szCs w:val="24"/>
                <w:lang w:val="en-GB"/>
              </w:rPr>
              <w:t>. The role played by the witness in the</w:t>
            </w:r>
            <w:r>
              <w:rPr>
                <w:rFonts w:ascii="Arial" w:hAnsi="Arial" w:cs="Arial"/>
                <w:sz w:val="24"/>
                <w:szCs w:val="24"/>
                <w:lang w:val="en-GB"/>
              </w:rPr>
              <w:t xml:space="preserve"> </w:t>
            </w:r>
            <w:r w:rsidRPr="00E31C57">
              <w:rPr>
                <w:rFonts w:ascii="Arial" w:hAnsi="Arial" w:cs="Arial"/>
                <w:sz w:val="24"/>
                <w:szCs w:val="24"/>
                <w:lang w:val="en-GB"/>
              </w:rPr>
              <w:t xml:space="preserve">crime will determine how comfortable the investigator wants the interviewee to </w:t>
            </w:r>
            <w:r w:rsidR="001F75F4" w:rsidRPr="00E31C57">
              <w:rPr>
                <w:rFonts w:ascii="Arial" w:hAnsi="Arial" w:cs="Arial"/>
                <w:sz w:val="24"/>
                <w:szCs w:val="24"/>
                <w:lang w:val="en-GB"/>
              </w:rPr>
              <w:t>feel</w:t>
            </w:r>
            <w:r w:rsidR="001F75F4">
              <w:rPr>
                <w:rFonts w:ascii="Arial" w:hAnsi="Arial" w:cs="Arial"/>
                <w:sz w:val="24"/>
                <w:szCs w:val="24"/>
                <w:lang w:val="en-GB"/>
              </w:rPr>
              <w:t xml:space="preserve">. Conducting the interview at the place where </w:t>
            </w:r>
            <w:proofErr w:type="spellStart"/>
            <w:r w:rsidR="001F75F4">
              <w:rPr>
                <w:rFonts w:ascii="Arial" w:hAnsi="Arial" w:cs="Arial"/>
                <w:sz w:val="24"/>
                <w:szCs w:val="24"/>
                <w:lang w:val="en-GB"/>
              </w:rPr>
              <w:t>th</w:t>
            </w:r>
            <w:proofErr w:type="spellEnd"/>
          </w:p>
          <w:p w:rsidR="00E41727" w:rsidRPr="00E31C57" w:rsidRDefault="00E73224" w:rsidP="00836B70">
            <w:pPr>
              <w:pStyle w:val="ListParagraph"/>
              <w:numPr>
                <w:ilvl w:val="0"/>
                <w:numId w:val="35"/>
              </w:numPr>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              </w:t>
            </w:r>
            <w:r w:rsidR="001F75F4">
              <w:rPr>
                <w:rFonts w:ascii="Arial" w:hAnsi="Arial" w:cs="Arial"/>
                <w:sz w:val="24"/>
                <w:szCs w:val="24"/>
                <w:lang w:val="en-GB"/>
              </w:rPr>
              <w:t>e crime was committed may have the advantage of the interviewer getting more insight on how the crime was committed but may also not yield much results if the suspect is in his comfort zone and the witnesses may not be comfortable as they may feel intimidated by the suspect if it is a superior.</w:t>
            </w:r>
          </w:p>
          <w:p w:rsidR="00E41727" w:rsidRPr="001F75F4" w:rsidRDefault="001F75F4" w:rsidP="00B52155">
            <w:pPr>
              <w:pStyle w:val="ListParagraph"/>
              <w:numPr>
                <w:ilvl w:val="0"/>
                <w:numId w:val="35"/>
              </w:numPr>
              <w:autoSpaceDE w:val="0"/>
              <w:autoSpaceDN w:val="0"/>
              <w:adjustRightInd w:val="0"/>
              <w:jc w:val="both"/>
              <w:rPr>
                <w:rFonts w:ascii="Arial" w:hAnsi="Arial" w:cs="Arial"/>
                <w:sz w:val="24"/>
                <w:szCs w:val="24"/>
                <w:lang w:val="en-GB"/>
              </w:rPr>
            </w:pPr>
            <w:r w:rsidRPr="001F75F4">
              <w:rPr>
                <w:rFonts w:ascii="Arial" w:hAnsi="Arial" w:cs="Arial"/>
                <w:sz w:val="24"/>
                <w:szCs w:val="24"/>
                <w:lang w:val="en-GB"/>
              </w:rPr>
              <w:t>How? The</w:t>
            </w:r>
            <w:r w:rsidRPr="001F75F4">
              <w:rPr>
                <w:rFonts w:ascii="Arial" w:hAnsi="Arial" w:cs="Arial"/>
                <w:sz w:val="24"/>
                <w:szCs w:val="24"/>
                <w:lang w:val="en-GB"/>
              </w:rPr>
              <w:t xml:space="preserve"> investigator has several options in terms of how to interview the witness. These include</w:t>
            </w:r>
            <w:r w:rsidRPr="001F75F4">
              <w:rPr>
                <w:rFonts w:ascii="Arial" w:hAnsi="Arial" w:cs="Arial"/>
                <w:sz w:val="24"/>
                <w:szCs w:val="24"/>
                <w:lang w:val="en-GB"/>
              </w:rPr>
              <w:t xml:space="preserve"> </w:t>
            </w:r>
            <w:r w:rsidRPr="001F75F4">
              <w:rPr>
                <w:rFonts w:ascii="Arial" w:hAnsi="Arial" w:cs="Arial"/>
                <w:sz w:val="24"/>
                <w:szCs w:val="24"/>
                <w:lang w:val="en-GB"/>
              </w:rPr>
              <w:t xml:space="preserve">audiotaping, videotaping, and recording the interview </w:t>
            </w:r>
            <w:proofErr w:type="spellStart"/>
            <w:r w:rsidRPr="001F75F4">
              <w:rPr>
                <w:rFonts w:ascii="Arial" w:hAnsi="Arial" w:cs="Arial"/>
                <w:sz w:val="24"/>
                <w:szCs w:val="24"/>
                <w:lang w:val="en-GB"/>
              </w:rPr>
              <w:t>stenographically</w:t>
            </w:r>
            <w:proofErr w:type="spellEnd"/>
            <w:r w:rsidRPr="001F75F4">
              <w:rPr>
                <w:rFonts w:ascii="Arial" w:hAnsi="Arial" w:cs="Arial"/>
                <w:sz w:val="24"/>
                <w:szCs w:val="24"/>
                <w:lang w:val="en-GB"/>
              </w:rPr>
              <w:t>. While all three options are</w:t>
            </w:r>
            <w:r w:rsidRPr="001F75F4">
              <w:rPr>
                <w:rFonts w:ascii="Arial" w:hAnsi="Arial" w:cs="Arial"/>
                <w:sz w:val="24"/>
                <w:szCs w:val="24"/>
                <w:lang w:val="en-GB"/>
              </w:rPr>
              <w:t xml:space="preserve"> </w:t>
            </w:r>
            <w:r w:rsidRPr="001F75F4">
              <w:rPr>
                <w:rFonts w:ascii="Arial" w:hAnsi="Arial" w:cs="Arial"/>
                <w:sz w:val="24"/>
                <w:szCs w:val="24"/>
                <w:lang w:val="en-GB"/>
              </w:rPr>
              <w:t>acceptable, the investigator must ensure that the interview is recorded. There are a number of reasons</w:t>
            </w:r>
            <w:r w:rsidRPr="001F75F4">
              <w:rPr>
                <w:rFonts w:ascii="Arial" w:hAnsi="Arial" w:cs="Arial"/>
                <w:sz w:val="24"/>
                <w:szCs w:val="24"/>
                <w:lang w:val="en-GB"/>
              </w:rPr>
              <w:t xml:space="preserve"> </w:t>
            </w:r>
            <w:r w:rsidRPr="001F75F4">
              <w:rPr>
                <w:rFonts w:ascii="Arial" w:hAnsi="Arial" w:cs="Arial"/>
                <w:sz w:val="24"/>
                <w:szCs w:val="24"/>
                <w:lang w:val="en-GB"/>
              </w:rPr>
              <w:t xml:space="preserve">why </w:t>
            </w:r>
            <w:r w:rsidRPr="001F75F4">
              <w:rPr>
                <w:rFonts w:ascii="Arial" w:hAnsi="Arial" w:cs="Arial"/>
                <w:sz w:val="24"/>
                <w:szCs w:val="24"/>
                <w:lang w:val="en-GB"/>
              </w:rPr>
              <w:lastRenderedPageBreak/>
              <w:t>interviews should be recorded. Firstly, recording protects the investigator, since no one will be able</w:t>
            </w:r>
            <w:r w:rsidRPr="001F75F4">
              <w:rPr>
                <w:rFonts w:ascii="Arial" w:hAnsi="Arial" w:cs="Arial"/>
                <w:sz w:val="24"/>
                <w:szCs w:val="24"/>
                <w:lang w:val="en-GB"/>
              </w:rPr>
              <w:t xml:space="preserve"> </w:t>
            </w:r>
            <w:r w:rsidRPr="001F75F4">
              <w:rPr>
                <w:rFonts w:ascii="Arial" w:hAnsi="Arial" w:cs="Arial"/>
                <w:sz w:val="24"/>
                <w:szCs w:val="24"/>
                <w:lang w:val="en-GB"/>
              </w:rPr>
              <w:t>to attribute statements to the investigator that he/she did not make, and any accusations of threats</w:t>
            </w:r>
            <w:r w:rsidRPr="001F75F4">
              <w:rPr>
                <w:rFonts w:ascii="Arial" w:hAnsi="Arial" w:cs="Arial"/>
                <w:sz w:val="24"/>
                <w:szCs w:val="24"/>
                <w:lang w:val="en-GB"/>
              </w:rPr>
              <w:t xml:space="preserve"> </w:t>
            </w:r>
            <w:r w:rsidRPr="001F75F4">
              <w:rPr>
                <w:rFonts w:ascii="Arial" w:hAnsi="Arial" w:cs="Arial"/>
                <w:sz w:val="24"/>
                <w:szCs w:val="24"/>
                <w:lang w:val="en-GB"/>
              </w:rPr>
              <w:t>made against the suspect can be swiftly dismissed</w:t>
            </w:r>
            <w:r w:rsidRPr="001F75F4">
              <w:rPr>
                <w:rFonts w:ascii="Arial" w:hAnsi="Arial" w:cs="Arial"/>
                <w:sz w:val="24"/>
                <w:szCs w:val="24"/>
                <w:lang w:val="en-GB"/>
              </w:rPr>
              <w:t>.</w:t>
            </w:r>
            <w:r>
              <w:t xml:space="preserve"> </w:t>
            </w:r>
            <w:r w:rsidRPr="001F75F4">
              <w:rPr>
                <w:rFonts w:ascii="Arial" w:hAnsi="Arial" w:cs="Arial"/>
                <w:sz w:val="24"/>
                <w:szCs w:val="24"/>
                <w:lang w:val="en-GB"/>
              </w:rPr>
              <w:t xml:space="preserve">Recording also provides protection to the witness and ensures that their words are not twisted. </w:t>
            </w:r>
          </w:p>
          <w:p w:rsidR="00DA37A7" w:rsidRPr="009754B5" w:rsidRDefault="00DA37A7" w:rsidP="009754B5">
            <w:pPr>
              <w:pStyle w:val="ListParagraph"/>
              <w:autoSpaceDE w:val="0"/>
              <w:autoSpaceDN w:val="0"/>
              <w:adjustRightInd w:val="0"/>
              <w:jc w:val="both"/>
              <w:rPr>
                <w:rFonts w:ascii="Arial" w:hAnsi="Arial" w:cs="Arial"/>
                <w:sz w:val="24"/>
                <w:szCs w:val="24"/>
                <w:lang w:val="en-GB"/>
              </w:rPr>
            </w:pPr>
          </w:p>
          <w:p w:rsidR="00466FA4" w:rsidRDefault="009754B5" w:rsidP="00466FA4">
            <w:pPr>
              <w:autoSpaceDE w:val="0"/>
              <w:autoSpaceDN w:val="0"/>
              <w:adjustRightInd w:val="0"/>
              <w:jc w:val="both"/>
              <w:rPr>
                <w:rFonts w:ascii="Arial" w:hAnsi="Arial" w:cs="Arial"/>
                <w:sz w:val="24"/>
                <w:szCs w:val="24"/>
                <w:lang w:val="en-GB"/>
              </w:rPr>
            </w:pPr>
            <w:r w:rsidRPr="00466FA4">
              <w:rPr>
                <w:rFonts w:ascii="Arial" w:hAnsi="Arial" w:cs="Arial"/>
                <w:sz w:val="24"/>
                <w:szCs w:val="24"/>
                <w:lang w:val="en-GB"/>
              </w:rPr>
              <w:t xml:space="preserve">3. </w:t>
            </w:r>
            <w:r w:rsidR="00466FA4" w:rsidRPr="00466FA4">
              <w:rPr>
                <w:rFonts w:ascii="Arial" w:hAnsi="Arial" w:cs="Arial"/>
                <w:sz w:val="24"/>
                <w:szCs w:val="24"/>
                <w:lang w:val="en-GB"/>
              </w:rPr>
              <w:t>What is cognitive interview? Which techniques are used in this interviewing type? (7)</w:t>
            </w:r>
          </w:p>
          <w:p w:rsidR="001F75F4" w:rsidRDefault="001F75F4" w:rsidP="00466FA4">
            <w:pPr>
              <w:autoSpaceDE w:val="0"/>
              <w:autoSpaceDN w:val="0"/>
              <w:adjustRightInd w:val="0"/>
              <w:jc w:val="both"/>
              <w:rPr>
                <w:rFonts w:ascii="Arial" w:hAnsi="Arial" w:cs="Arial"/>
                <w:sz w:val="24"/>
                <w:szCs w:val="24"/>
                <w:lang w:val="en-GB"/>
              </w:rPr>
            </w:pPr>
          </w:p>
          <w:p w:rsidR="005E50C8" w:rsidRDefault="001F75F4" w:rsidP="001F75F4">
            <w:pPr>
              <w:pStyle w:val="ListParagraph"/>
              <w:autoSpaceDE w:val="0"/>
              <w:autoSpaceDN w:val="0"/>
              <w:adjustRightInd w:val="0"/>
              <w:jc w:val="both"/>
              <w:rPr>
                <w:rFonts w:ascii="Arial" w:hAnsi="Arial" w:cs="Arial"/>
                <w:sz w:val="24"/>
                <w:szCs w:val="24"/>
              </w:rPr>
            </w:pPr>
            <w:r>
              <w:rPr>
                <w:rFonts w:ascii="Arial" w:hAnsi="Arial" w:cs="Arial"/>
                <w:sz w:val="24"/>
                <w:szCs w:val="24"/>
              </w:rPr>
              <w:t>C</w:t>
            </w:r>
            <w:r w:rsidR="005E50C8">
              <w:rPr>
                <w:rFonts w:ascii="Arial" w:hAnsi="Arial" w:cs="Arial"/>
                <w:sz w:val="24"/>
                <w:szCs w:val="24"/>
              </w:rPr>
              <w:t>ognitive interview is</w:t>
            </w:r>
            <w:r w:rsidRPr="001F75F4">
              <w:rPr>
                <w:rFonts w:ascii="Arial" w:hAnsi="Arial" w:cs="Arial"/>
                <w:sz w:val="24"/>
                <w:szCs w:val="24"/>
              </w:rPr>
              <w:t xml:space="preserve"> an expansion of </w:t>
            </w:r>
            <w:r w:rsidR="005E50C8" w:rsidRPr="005E50C8">
              <w:rPr>
                <w:rFonts w:ascii="Arial" w:hAnsi="Arial" w:cs="Arial"/>
                <w:sz w:val="24"/>
                <w:szCs w:val="24"/>
              </w:rPr>
              <w:t>Structured Interview</w:t>
            </w:r>
            <w:r w:rsidR="005E50C8">
              <w:rPr>
                <w:rFonts w:ascii="Arial" w:hAnsi="Arial" w:cs="Arial"/>
                <w:sz w:val="24"/>
                <w:szCs w:val="24"/>
              </w:rPr>
              <w:t xml:space="preserve"> (</w:t>
            </w:r>
            <w:r w:rsidRPr="001F75F4">
              <w:rPr>
                <w:rFonts w:ascii="Arial" w:hAnsi="Arial" w:cs="Arial"/>
                <w:sz w:val="24"/>
                <w:szCs w:val="24"/>
              </w:rPr>
              <w:t>SI</w:t>
            </w:r>
            <w:r w:rsidR="005E50C8">
              <w:rPr>
                <w:rFonts w:ascii="Arial" w:hAnsi="Arial" w:cs="Arial"/>
                <w:sz w:val="24"/>
                <w:szCs w:val="24"/>
              </w:rPr>
              <w:t xml:space="preserve">) Techniques developed by </w:t>
            </w:r>
            <w:proofErr w:type="spellStart"/>
            <w:r w:rsidR="005E50C8" w:rsidRPr="005E50C8">
              <w:rPr>
                <w:rFonts w:ascii="Arial" w:hAnsi="Arial" w:cs="Arial"/>
                <w:sz w:val="24"/>
                <w:szCs w:val="24"/>
              </w:rPr>
              <w:t>Dr</w:t>
            </w:r>
            <w:proofErr w:type="spellEnd"/>
            <w:r w:rsidR="005E50C8" w:rsidRPr="005E50C8">
              <w:rPr>
                <w:rFonts w:ascii="Arial" w:hAnsi="Arial" w:cs="Arial"/>
                <w:sz w:val="24"/>
                <w:szCs w:val="24"/>
              </w:rPr>
              <w:t xml:space="preserve"> R. Edward </w:t>
            </w:r>
            <w:proofErr w:type="spellStart"/>
            <w:r w:rsidR="005E50C8" w:rsidRPr="005E50C8">
              <w:rPr>
                <w:rFonts w:ascii="Arial" w:hAnsi="Arial" w:cs="Arial"/>
                <w:sz w:val="24"/>
                <w:szCs w:val="24"/>
              </w:rPr>
              <w:t>Geiselman</w:t>
            </w:r>
            <w:proofErr w:type="spellEnd"/>
            <w:r w:rsidR="005E50C8" w:rsidRPr="005E50C8">
              <w:rPr>
                <w:rFonts w:ascii="Arial" w:hAnsi="Arial" w:cs="Arial"/>
                <w:sz w:val="24"/>
                <w:szCs w:val="24"/>
              </w:rPr>
              <w:t xml:space="preserve">, a professor of psychology at UCLA in 1984, and </w:t>
            </w:r>
            <w:proofErr w:type="spellStart"/>
            <w:r w:rsidR="005E50C8" w:rsidRPr="005E50C8">
              <w:rPr>
                <w:rFonts w:ascii="Arial" w:hAnsi="Arial" w:cs="Arial"/>
                <w:sz w:val="24"/>
                <w:szCs w:val="24"/>
              </w:rPr>
              <w:t>Dr</w:t>
            </w:r>
            <w:proofErr w:type="spellEnd"/>
            <w:r w:rsidR="005E50C8" w:rsidRPr="005E50C8">
              <w:rPr>
                <w:rFonts w:ascii="Arial" w:hAnsi="Arial" w:cs="Arial"/>
                <w:sz w:val="24"/>
                <w:szCs w:val="24"/>
              </w:rPr>
              <w:t xml:space="preserve"> Ronald P. Fisher, </w:t>
            </w:r>
            <w:proofErr w:type="spellStart"/>
            <w:r w:rsidR="005E50C8" w:rsidRPr="005E50C8">
              <w:rPr>
                <w:rFonts w:ascii="Arial" w:hAnsi="Arial" w:cs="Arial"/>
                <w:sz w:val="24"/>
                <w:szCs w:val="24"/>
              </w:rPr>
              <w:t>Dr</w:t>
            </w:r>
            <w:proofErr w:type="spellEnd"/>
            <w:r w:rsidR="005E50C8">
              <w:rPr>
                <w:rFonts w:ascii="Arial" w:hAnsi="Arial" w:cs="Arial"/>
                <w:sz w:val="24"/>
                <w:szCs w:val="24"/>
              </w:rPr>
              <w:t xml:space="preserve"> </w:t>
            </w:r>
            <w:proofErr w:type="spellStart"/>
            <w:r w:rsidR="005E50C8" w:rsidRPr="005E50C8">
              <w:rPr>
                <w:rFonts w:ascii="Arial" w:hAnsi="Arial" w:cs="Arial"/>
                <w:sz w:val="24"/>
                <w:szCs w:val="24"/>
              </w:rPr>
              <w:t>Geiselman’s</w:t>
            </w:r>
            <w:proofErr w:type="spellEnd"/>
            <w:r w:rsidR="005E50C8" w:rsidRPr="005E50C8">
              <w:rPr>
                <w:rFonts w:ascii="Arial" w:hAnsi="Arial" w:cs="Arial"/>
                <w:sz w:val="24"/>
                <w:szCs w:val="24"/>
              </w:rPr>
              <w:t xml:space="preserve"> associate</w:t>
            </w:r>
            <w:r w:rsidR="005E50C8">
              <w:rPr>
                <w:rFonts w:ascii="Arial" w:hAnsi="Arial" w:cs="Arial"/>
                <w:sz w:val="24"/>
                <w:szCs w:val="24"/>
              </w:rPr>
              <w:t>,</w:t>
            </w:r>
            <w:r w:rsidRPr="001F75F4">
              <w:rPr>
                <w:rFonts w:ascii="Arial" w:hAnsi="Arial" w:cs="Arial"/>
                <w:sz w:val="24"/>
                <w:szCs w:val="24"/>
              </w:rPr>
              <w:t xml:space="preserve"> as it includes additional</w:t>
            </w:r>
            <w:r w:rsidR="005E50C8">
              <w:rPr>
                <w:rFonts w:ascii="Arial" w:hAnsi="Arial" w:cs="Arial"/>
                <w:sz w:val="24"/>
                <w:szCs w:val="24"/>
              </w:rPr>
              <w:t xml:space="preserve"> </w:t>
            </w:r>
            <w:r w:rsidRPr="001F75F4">
              <w:rPr>
                <w:rFonts w:ascii="Arial" w:hAnsi="Arial" w:cs="Arial"/>
                <w:sz w:val="24"/>
                <w:szCs w:val="24"/>
              </w:rPr>
              <w:t>strategies designed to enhance the witness’s memory. The strategies underlying cognitive interview are</w:t>
            </w:r>
            <w:r>
              <w:rPr>
                <w:rFonts w:ascii="Arial" w:hAnsi="Arial" w:cs="Arial"/>
                <w:sz w:val="24"/>
                <w:szCs w:val="24"/>
              </w:rPr>
              <w:t xml:space="preserve"> </w:t>
            </w:r>
            <w:r w:rsidRPr="001F75F4">
              <w:rPr>
                <w:rFonts w:ascii="Arial" w:hAnsi="Arial" w:cs="Arial"/>
                <w:sz w:val="24"/>
                <w:szCs w:val="24"/>
              </w:rPr>
              <w:t xml:space="preserve">based on certain theories and hypotheses. The first hypothesis is that remembered, or </w:t>
            </w:r>
            <w:r w:rsidRPr="001F75F4">
              <w:rPr>
                <w:rFonts w:ascii="Arial" w:hAnsi="Arial" w:cs="Arial"/>
                <w:sz w:val="24"/>
                <w:szCs w:val="24"/>
              </w:rPr>
              <w:t>encoded, information</w:t>
            </w:r>
            <w:r w:rsidRPr="001F75F4">
              <w:rPr>
                <w:rFonts w:ascii="Arial" w:hAnsi="Arial" w:cs="Arial"/>
                <w:sz w:val="24"/>
                <w:szCs w:val="24"/>
              </w:rPr>
              <w:t xml:space="preserve"> is stored as discrete units or records that contain data relevant to the observed event. These</w:t>
            </w:r>
            <w:r w:rsidR="005E50C8">
              <w:rPr>
                <w:rFonts w:ascii="Arial" w:hAnsi="Arial" w:cs="Arial"/>
                <w:sz w:val="24"/>
                <w:szCs w:val="24"/>
              </w:rPr>
              <w:t xml:space="preserve"> </w:t>
            </w:r>
            <w:r w:rsidRPr="001F75F4">
              <w:rPr>
                <w:rFonts w:ascii="Arial" w:hAnsi="Arial" w:cs="Arial"/>
                <w:sz w:val="24"/>
                <w:szCs w:val="24"/>
              </w:rPr>
              <w:t>data are indexed by headings and the matching record can be found through descriptions. Part of this</w:t>
            </w:r>
            <w:r>
              <w:rPr>
                <w:rFonts w:ascii="Arial" w:hAnsi="Arial" w:cs="Arial"/>
                <w:sz w:val="24"/>
                <w:szCs w:val="24"/>
              </w:rPr>
              <w:t xml:space="preserve"> </w:t>
            </w:r>
            <w:r w:rsidRPr="001F75F4">
              <w:rPr>
                <w:rFonts w:ascii="Arial" w:hAnsi="Arial" w:cs="Arial"/>
                <w:sz w:val="24"/>
                <w:szCs w:val="24"/>
              </w:rPr>
              <w:t>description is the context, or the environment in which the event was recorded. The recreation of</w:t>
            </w:r>
            <w:r>
              <w:rPr>
                <w:rFonts w:ascii="Arial" w:hAnsi="Arial" w:cs="Arial"/>
                <w:sz w:val="24"/>
                <w:szCs w:val="24"/>
              </w:rPr>
              <w:t xml:space="preserve"> </w:t>
            </w:r>
            <w:r w:rsidRPr="001F75F4">
              <w:rPr>
                <w:rFonts w:ascii="Arial" w:hAnsi="Arial" w:cs="Arial"/>
                <w:sz w:val="24"/>
                <w:szCs w:val="24"/>
              </w:rPr>
              <w:t>environment and the context helps the individual to access the record and details related to it</w:t>
            </w:r>
            <w:r>
              <w:rPr>
                <w:rFonts w:ascii="Arial" w:hAnsi="Arial" w:cs="Arial"/>
                <w:sz w:val="24"/>
                <w:szCs w:val="24"/>
              </w:rPr>
              <w:t>.</w:t>
            </w:r>
            <w:r w:rsidR="005E50C8">
              <w:t xml:space="preserve"> </w:t>
            </w:r>
            <w:r w:rsidR="005E50C8" w:rsidRPr="005E50C8">
              <w:rPr>
                <w:rFonts w:ascii="Arial" w:hAnsi="Arial" w:cs="Arial"/>
                <w:sz w:val="24"/>
                <w:szCs w:val="24"/>
              </w:rPr>
              <w:t>The second hypothesis states that our memories comprise a network of associations rather than discrete</w:t>
            </w:r>
            <w:r w:rsidR="005E50C8">
              <w:rPr>
                <w:rFonts w:ascii="Arial" w:hAnsi="Arial" w:cs="Arial"/>
                <w:sz w:val="24"/>
                <w:szCs w:val="24"/>
              </w:rPr>
              <w:t xml:space="preserve"> </w:t>
            </w:r>
            <w:r w:rsidR="005E50C8" w:rsidRPr="005E50C8">
              <w:rPr>
                <w:rFonts w:ascii="Arial" w:hAnsi="Arial" w:cs="Arial"/>
                <w:sz w:val="24"/>
                <w:szCs w:val="24"/>
              </w:rPr>
              <w:t>units. Therefore, it is possible to access memories through different paths. For example, shifting the</w:t>
            </w:r>
            <w:r w:rsidR="005E50C8">
              <w:rPr>
                <w:rFonts w:ascii="Arial" w:hAnsi="Arial" w:cs="Arial"/>
                <w:sz w:val="24"/>
                <w:szCs w:val="24"/>
              </w:rPr>
              <w:t xml:space="preserve"> </w:t>
            </w:r>
            <w:r w:rsidR="005E50C8" w:rsidRPr="005E50C8">
              <w:rPr>
                <w:rFonts w:ascii="Arial" w:hAnsi="Arial" w:cs="Arial"/>
                <w:sz w:val="24"/>
                <w:szCs w:val="24"/>
              </w:rPr>
              <w:t>temporal perspective, such as starting from the end of an event and working backwards, may trigger a</w:t>
            </w:r>
            <w:r w:rsidR="005E50C8">
              <w:rPr>
                <w:rFonts w:ascii="Arial" w:hAnsi="Arial" w:cs="Arial"/>
                <w:sz w:val="24"/>
                <w:szCs w:val="24"/>
              </w:rPr>
              <w:t xml:space="preserve"> </w:t>
            </w:r>
            <w:r w:rsidR="005E50C8" w:rsidRPr="005E50C8">
              <w:rPr>
                <w:rFonts w:ascii="Arial" w:hAnsi="Arial" w:cs="Arial"/>
                <w:sz w:val="24"/>
                <w:szCs w:val="24"/>
              </w:rPr>
              <w:t>memory. The schema theory is the third model of the cognitive interview process. According to this</w:t>
            </w:r>
            <w:r w:rsidR="005E50C8">
              <w:rPr>
                <w:rFonts w:ascii="Arial" w:hAnsi="Arial" w:cs="Arial"/>
                <w:sz w:val="24"/>
                <w:szCs w:val="24"/>
              </w:rPr>
              <w:t xml:space="preserve"> </w:t>
            </w:r>
            <w:r w:rsidR="005E50C8" w:rsidRPr="005E50C8">
              <w:rPr>
                <w:rFonts w:ascii="Arial" w:hAnsi="Arial" w:cs="Arial"/>
                <w:sz w:val="24"/>
                <w:szCs w:val="24"/>
              </w:rPr>
              <w:t>theory, a script guides the encoding of familiar events in our brains. When a familiar event is observed, it</w:t>
            </w:r>
            <w:r w:rsidR="005E50C8">
              <w:rPr>
                <w:rFonts w:ascii="Arial" w:hAnsi="Arial" w:cs="Arial"/>
                <w:sz w:val="24"/>
                <w:szCs w:val="24"/>
              </w:rPr>
              <w:t xml:space="preserve"> </w:t>
            </w:r>
            <w:r w:rsidR="005E50C8" w:rsidRPr="005E50C8">
              <w:rPr>
                <w:rFonts w:ascii="Arial" w:hAnsi="Arial" w:cs="Arial"/>
                <w:sz w:val="24"/>
                <w:szCs w:val="24"/>
              </w:rPr>
              <w:t>is organized into a hierarchy of slots depending on the scrip</w:t>
            </w:r>
            <w:r w:rsidR="005E50C8">
              <w:rPr>
                <w:rFonts w:ascii="Arial" w:hAnsi="Arial" w:cs="Arial"/>
                <w:sz w:val="24"/>
                <w:szCs w:val="24"/>
              </w:rPr>
              <w:t>t.</w:t>
            </w:r>
          </w:p>
          <w:p w:rsidR="001F75F4" w:rsidRDefault="001F75F4" w:rsidP="001F75F4">
            <w:pPr>
              <w:pStyle w:val="ListParagraph"/>
              <w:autoSpaceDE w:val="0"/>
              <w:autoSpaceDN w:val="0"/>
              <w:adjustRightInd w:val="0"/>
              <w:jc w:val="both"/>
              <w:rPr>
                <w:rFonts w:ascii="Arial" w:hAnsi="Arial" w:cs="Arial"/>
                <w:sz w:val="24"/>
                <w:szCs w:val="24"/>
              </w:rPr>
            </w:pPr>
            <w:r w:rsidRPr="001F75F4">
              <w:rPr>
                <w:rFonts w:ascii="Arial" w:hAnsi="Arial" w:cs="Arial"/>
                <w:sz w:val="24"/>
                <w:szCs w:val="24"/>
              </w:rPr>
              <w:t>The process of conducting cognitive interviews involves a multiphase approach and incorporates several</w:t>
            </w:r>
            <w:r>
              <w:rPr>
                <w:rFonts w:ascii="Arial" w:hAnsi="Arial" w:cs="Arial"/>
                <w:sz w:val="24"/>
                <w:szCs w:val="24"/>
              </w:rPr>
              <w:t xml:space="preserve"> </w:t>
            </w:r>
            <w:r w:rsidRPr="001F75F4">
              <w:rPr>
                <w:rFonts w:ascii="Arial" w:hAnsi="Arial" w:cs="Arial"/>
                <w:sz w:val="24"/>
                <w:szCs w:val="24"/>
              </w:rPr>
              <w:t>techniques in order to enhance communication. Phase one is free report, phase two involves</w:t>
            </w:r>
            <w:r>
              <w:rPr>
                <w:rFonts w:ascii="Arial" w:hAnsi="Arial" w:cs="Arial"/>
                <w:sz w:val="24"/>
                <w:szCs w:val="24"/>
              </w:rPr>
              <w:t xml:space="preserve"> </w:t>
            </w:r>
            <w:r w:rsidRPr="001F75F4">
              <w:rPr>
                <w:rFonts w:ascii="Arial" w:hAnsi="Arial" w:cs="Arial"/>
                <w:sz w:val="24"/>
                <w:szCs w:val="24"/>
              </w:rPr>
              <w:t>questioning, and phase three is referred to as second retrieval. During this process the investigator</w:t>
            </w:r>
            <w:r>
              <w:rPr>
                <w:rFonts w:ascii="Arial" w:hAnsi="Arial" w:cs="Arial"/>
                <w:sz w:val="24"/>
                <w:szCs w:val="24"/>
              </w:rPr>
              <w:t xml:space="preserve"> </w:t>
            </w:r>
            <w:r w:rsidRPr="001F75F4">
              <w:rPr>
                <w:rFonts w:ascii="Arial" w:hAnsi="Arial" w:cs="Arial"/>
                <w:sz w:val="24"/>
                <w:szCs w:val="24"/>
              </w:rPr>
              <w:t xml:space="preserve">employs memory recall techniques that are consistent with the cognitive approach. </w:t>
            </w:r>
          </w:p>
          <w:p w:rsidR="001F75F4" w:rsidRPr="001F75F4" w:rsidRDefault="001F75F4" w:rsidP="001F75F4">
            <w:pPr>
              <w:pStyle w:val="ListParagraph"/>
              <w:autoSpaceDE w:val="0"/>
              <w:autoSpaceDN w:val="0"/>
              <w:adjustRightInd w:val="0"/>
              <w:jc w:val="both"/>
              <w:rPr>
                <w:rFonts w:ascii="Arial" w:hAnsi="Arial" w:cs="Arial"/>
                <w:sz w:val="24"/>
                <w:szCs w:val="24"/>
              </w:rPr>
            </w:pPr>
            <w:r w:rsidRPr="001F75F4">
              <w:rPr>
                <w:rFonts w:ascii="Arial" w:hAnsi="Arial" w:cs="Arial"/>
                <w:sz w:val="24"/>
                <w:szCs w:val="24"/>
              </w:rPr>
              <w:t>Phase one involves</w:t>
            </w:r>
            <w:r>
              <w:rPr>
                <w:rFonts w:ascii="Arial" w:hAnsi="Arial" w:cs="Arial"/>
                <w:sz w:val="24"/>
                <w:szCs w:val="24"/>
              </w:rPr>
              <w:t xml:space="preserve"> </w:t>
            </w:r>
            <w:r w:rsidRPr="001F75F4">
              <w:rPr>
                <w:rFonts w:ascii="Arial" w:hAnsi="Arial" w:cs="Arial"/>
                <w:sz w:val="24"/>
                <w:szCs w:val="24"/>
              </w:rPr>
              <w:t>transferring emotional control to the witness. In other words, the witness is encouraged to do most of</w:t>
            </w:r>
            <w:r>
              <w:rPr>
                <w:rFonts w:ascii="Arial" w:hAnsi="Arial" w:cs="Arial"/>
                <w:sz w:val="24"/>
                <w:szCs w:val="24"/>
              </w:rPr>
              <w:t xml:space="preserve"> </w:t>
            </w:r>
            <w:r w:rsidRPr="001F75F4">
              <w:rPr>
                <w:rFonts w:ascii="Arial" w:hAnsi="Arial" w:cs="Arial"/>
                <w:sz w:val="24"/>
                <w:szCs w:val="24"/>
              </w:rPr>
              <w:t>the talking. This can be achieved through open-ended questions that allow the witness to take his/her</w:t>
            </w:r>
          </w:p>
          <w:p w:rsidR="001F75F4" w:rsidRPr="001F75F4" w:rsidRDefault="001F75F4" w:rsidP="001F75F4">
            <w:pPr>
              <w:pStyle w:val="ListParagraph"/>
              <w:autoSpaceDE w:val="0"/>
              <w:autoSpaceDN w:val="0"/>
              <w:adjustRightInd w:val="0"/>
              <w:jc w:val="both"/>
              <w:rPr>
                <w:rFonts w:ascii="Arial" w:hAnsi="Arial" w:cs="Arial"/>
                <w:sz w:val="24"/>
                <w:szCs w:val="24"/>
              </w:rPr>
            </w:pPr>
            <w:r w:rsidRPr="001F75F4">
              <w:rPr>
                <w:rFonts w:ascii="Arial" w:hAnsi="Arial" w:cs="Arial"/>
                <w:sz w:val="24"/>
                <w:szCs w:val="24"/>
              </w:rPr>
              <w:t>time answering the questions and to control the pace of the interview. The interviewer should not</w:t>
            </w:r>
            <w:r w:rsidR="005E50C8">
              <w:rPr>
                <w:rFonts w:ascii="Arial" w:hAnsi="Arial" w:cs="Arial"/>
                <w:sz w:val="24"/>
                <w:szCs w:val="24"/>
              </w:rPr>
              <w:t xml:space="preserve"> </w:t>
            </w:r>
            <w:r w:rsidRPr="001F75F4">
              <w:rPr>
                <w:rFonts w:ascii="Arial" w:hAnsi="Arial" w:cs="Arial"/>
                <w:sz w:val="24"/>
                <w:szCs w:val="24"/>
              </w:rPr>
              <w:t>interrupt the witness and should time the necessary questions carefully.</w:t>
            </w:r>
          </w:p>
          <w:p w:rsidR="001F75F4" w:rsidRPr="001F75F4" w:rsidRDefault="001F75F4" w:rsidP="001F75F4">
            <w:pPr>
              <w:pStyle w:val="ListParagraph"/>
              <w:autoSpaceDE w:val="0"/>
              <w:autoSpaceDN w:val="0"/>
              <w:adjustRightInd w:val="0"/>
              <w:jc w:val="both"/>
              <w:rPr>
                <w:rFonts w:ascii="Arial" w:hAnsi="Arial" w:cs="Arial"/>
                <w:sz w:val="24"/>
                <w:szCs w:val="24"/>
              </w:rPr>
            </w:pPr>
            <w:r w:rsidRPr="001F75F4">
              <w:rPr>
                <w:rFonts w:ascii="Arial" w:hAnsi="Arial" w:cs="Arial"/>
                <w:sz w:val="24"/>
                <w:szCs w:val="24"/>
              </w:rPr>
              <w:t>Phase two involves a basic line of questioning based on the witness’s recollection of the event. This line</w:t>
            </w:r>
            <w:r w:rsidR="005E50C8">
              <w:rPr>
                <w:rFonts w:ascii="Arial" w:hAnsi="Arial" w:cs="Arial"/>
                <w:sz w:val="24"/>
                <w:szCs w:val="24"/>
              </w:rPr>
              <w:t xml:space="preserve"> </w:t>
            </w:r>
            <w:r w:rsidRPr="001F75F4">
              <w:rPr>
                <w:rFonts w:ascii="Arial" w:hAnsi="Arial" w:cs="Arial"/>
                <w:sz w:val="24"/>
                <w:szCs w:val="24"/>
              </w:rPr>
              <w:t>of questioning is remarkably different from standard police interviews where the interviewer focuses on</w:t>
            </w:r>
            <w:r w:rsidR="005E50C8">
              <w:rPr>
                <w:rFonts w:ascii="Arial" w:hAnsi="Arial" w:cs="Arial"/>
                <w:sz w:val="24"/>
                <w:szCs w:val="24"/>
              </w:rPr>
              <w:t xml:space="preserve"> </w:t>
            </w:r>
            <w:r w:rsidRPr="001F75F4">
              <w:rPr>
                <w:rFonts w:ascii="Arial" w:hAnsi="Arial" w:cs="Arial"/>
                <w:sz w:val="24"/>
                <w:szCs w:val="24"/>
              </w:rPr>
              <w:t>filling the blanks in the police report. Although it is important for the interview to be structured to some</w:t>
            </w:r>
            <w:r w:rsidR="005E50C8">
              <w:rPr>
                <w:rFonts w:ascii="Arial" w:hAnsi="Arial" w:cs="Arial"/>
                <w:sz w:val="24"/>
                <w:szCs w:val="24"/>
              </w:rPr>
              <w:t xml:space="preserve"> </w:t>
            </w:r>
            <w:r w:rsidRPr="001F75F4">
              <w:rPr>
                <w:rFonts w:ascii="Arial" w:hAnsi="Arial" w:cs="Arial"/>
                <w:sz w:val="24"/>
                <w:szCs w:val="24"/>
              </w:rPr>
              <w:t xml:space="preserve">extent in order to obtain answers to who, what, where, why, when, </w:t>
            </w:r>
            <w:bookmarkStart w:id="0" w:name="_GoBack"/>
            <w:bookmarkEnd w:id="0"/>
            <w:r w:rsidRPr="001F75F4">
              <w:rPr>
                <w:rFonts w:ascii="Arial" w:hAnsi="Arial" w:cs="Arial"/>
                <w:sz w:val="24"/>
                <w:szCs w:val="24"/>
              </w:rPr>
              <w:t>and how questions, most of this</w:t>
            </w:r>
            <w:r w:rsidR="005E50C8">
              <w:rPr>
                <w:rFonts w:ascii="Arial" w:hAnsi="Arial" w:cs="Arial"/>
                <w:sz w:val="24"/>
                <w:szCs w:val="24"/>
              </w:rPr>
              <w:t xml:space="preserve"> </w:t>
            </w:r>
            <w:r w:rsidRPr="001F75F4">
              <w:rPr>
                <w:rFonts w:ascii="Arial" w:hAnsi="Arial" w:cs="Arial"/>
                <w:sz w:val="24"/>
                <w:szCs w:val="24"/>
              </w:rPr>
              <w:t>phase should concentrate on the witness’s recreation of the event in his/her own narrative.</w:t>
            </w:r>
          </w:p>
          <w:p w:rsidR="001F75F4" w:rsidRPr="001F75F4" w:rsidRDefault="001F75F4" w:rsidP="001F75F4">
            <w:pPr>
              <w:pStyle w:val="ListParagraph"/>
              <w:autoSpaceDE w:val="0"/>
              <w:autoSpaceDN w:val="0"/>
              <w:adjustRightInd w:val="0"/>
              <w:jc w:val="both"/>
              <w:rPr>
                <w:rFonts w:ascii="Arial" w:hAnsi="Arial" w:cs="Arial"/>
                <w:sz w:val="24"/>
                <w:szCs w:val="24"/>
              </w:rPr>
            </w:pPr>
            <w:r w:rsidRPr="001F75F4">
              <w:rPr>
                <w:rFonts w:ascii="Arial" w:hAnsi="Arial" w:cs="Arial"/>
                <w:sz w:val="24"/>
                <w:szCs w:val="24"/>
              </w:rPr>
              <w:lastRenderedPageBreak/>
              <w:t>Phase three is the process where the interviewer, having asked all the basic questions, now directs the</w:t>
            </w:r>
            <w:r w:rsidR="005E50C8">
              <w:rPr>
                <w:rFonts w:ascii="Arial" w:hAnsi="Arial" w:cs="Arial"/>
                <w:sz w:val="24"/>
                <w:szCs w:val="24"/>
              </w:rPr>
              <w:t xml:space="preserve"> </w:t>
            </w:r>
            <w:r w:rsidRPr="001F75F4">
              <w:rPr>
                <w:rFonts w:ascii="Arial" w:hAnsi="Arial" w:cs="Arial"/>
                <w:sz w:val="24"/>
                <w:szCs w:val="24"/>
              </w:rPr>
              <w:t>witness to make a second attempt to retrieve the information that they could not recall during the first</w:t>
            </w:r>
            <w:r w:rsidR="005E50C8">
              <w:rPr>
                <w:rFonts w:ascii="Arial" w:hAnsi="Arial" w:cs="Arial"/>
                <w:sz w:val="24"/>
                <w:szCs w:val="24"/>
              </w:rPr>
              <w:t xml:space="preserve"> </w:t>
            </w:r>
            <w:r w:rsidRPr="001F75F4">
              <w:rPr>
                <w:rFonts w:ascii="Arial" w:hAnsi="Arial" w:cs="Arial"/>
                <w:sz w:val="24"/>
                <w:szCs w:val="24"/>
              </w:rPr>
              <w:t>report. During all three phases, it is important that the interviewer use cognitive techniques to enable</w:t>
            </w:r>
          </w:p>
          <w:p w:rsidR="001F75F4" w:rsidRPr="00065E9F" w:rsidRDefault="001F75F4" w:rsidP="001F75F4">
            <w:pPr>
              <w:pStyle w:val="ListParagraph"/>
              <w:autoSpaceDE w:val="0"/>
              <w:autoSpaceDN w:val="0"/>
              <w:adjustRightInd w:val="0"/>
              <w:jc w:val="both"/>
              <w:rPr>
                <w:rFonts w:ascii="Arial" w:hAnsi="Arial" w:cs="Arial"/>
                <w:sz w:val="24"/>
                <w:szCs w:val="24"/>
              </w:rPr>
            </w:pPr>
            <w:r w:rsidRPr="001F75F4">
              <w:rPr>
                <w:rFonts w:ascii="Arial" w:hAnsi="Arial" w:cs="Arial"/>
                <w:sz w:val="24"/>
                <w:szCs w:val="24"/>
              </w:rPr>
              <w:t>witnesses to recall the relevant information</w:t>
            </w:r>
          </w:p>
        </w:tc>
      </w:tr>
    </w:tbl>
    <w:p w:rsidR="00503D7E" w:rsidRPr="00950BC4" w:rsidRDefault="00503D7E" w:rsidP="00F71E51">
      <w:pPr>
        <w:autoSpaceDE w:val="0"/>
        <w:autoSpaceDN w:val="0"/>
        <w:adjustRightInd w:val="0"/>
        <w:spacing w:after="0" w:line="360" w:lineRule="auto"/>
        <w:jc w:val="both"/>
        <w:rPr>
          <w:rFonts w:ascii="Arial" w:hAnsi="Arial" w:cs="Arial"/>
          <w:b/>
          <w:bCs/>
          <w:color w:val="002060"/>
          <w:sz w:val="24"/>
          <w:szCs w:val="24"/>
        </w:rPr>
      </w:pPr>
    </w:p>
    <w:p w:rsidR="00A851DA" w:rsidRPr="00950BC4" w:rsidRDefault="00AE1481" w:rsidP="00F71E51">
      <w:pPr>
        <w:autoSpaceDE w:val="0"/>
        <w:autoSpaceDN w:val="0"/>
        <w:adjustRightInd w:val="0"/>
        <w:spacing w:after="0" w:line="360" w:lineRule="auto"/>
        <w:rPr>
          <w:rFonts w:ascii="Arial" w:hAnsi="Arial" w:cs="Arial"/>
          <w:b/>
          <w:bCs/>
          <w:color w:val="002060"/>
          <w:sz w:val="24"/>
          <w:szCs w:val="24"/>
        </w:rPr>
      </w:pPr>
      <w:r w:rsidRPr="00950BC4">
        <w:rPr>
          <w:rFonts w:ascii="Arial" w:hAnsi="Arial" w:cs="Arial"/>
          <w:b/>
          <w:bCs/>
          <w:color w:val="002060"/>
          <w:sz w:val="24"/>
          <w:szCs w:val="24"/>
        </w:rPr>
        <w:t>Student</w:t>
      </w:r>
      <w:r w:rsidR="00A851DA" w:rsidRPr="00950BC4">
        <w:rPr>
          <w:rFonts w:ascii="Arial" w:hAnsi="Arial" w:cs="Arial"/>
          <w:b/>
          <w:bCs/>
          <w:color w:val="002060"/>
          <w:sz w:val="24"/>
          <w:szCs w:val="24"/>
        </w:rPr>
        <w:t xml:space="preserve"> Statement:</w:t>
      </w:r>
    </w:p>
    <w:p w:rsidR="00A851DA" w:rsidRPr="00950BC4" w:rsidRDefault="00405895" w:rsidP="00F71E51">
      <w:pPr>
        <w:autoSpaceDE w:val="0"/>
        <w:autoSpaceDN w:val="0"/>
        <w:adjustRightInd w:val="0"/>
        <w:spacing w:after="0" w:line="360" w:lineRule="auto"/>
        <w:rPr>
          <w:rFonts w:ascii="Arial" w:hAnsi="Arial" w:cs="Arial"/>
          <w:color w:val="000000"/>
          <w:sz w:val="24"/>
          <w:szCs w:val="24"/>
        </w:rPr>
      </w:pPr>
      <w:r w:rsidRPr="00950BC4">
        <w:rPr>
          <w:rFonts w:ascii="Arial" w:hAnsi="Arial" w:cs="Arial"/>
          <w:color w:val="000000"/>
          <w:sz w:val="24"/>
          <w:szCs w:val="24"/>
        </w:rPr>
        <w:t>By submitting this assignment, I confirm that this is my own work.</w:t>
      </w:r>
    </w:p>
    <w:p w:rsidR="00A851DA" w:rsidRPr="00950BC4" w:rsidRDefault="00A851DA" w:rsidP="00F71E51">
      <w:pPr>
        <w:autoSpaceDE w:val="0"/>
        <w:autoSpaceDN w:val="0"/>
        <w:adjustRightInd w:val="0"/>
        <w:spacing w:after="0"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264"/>
        <w:gridCol w:w="3913"/>
        <w:gridCol w:w="1252"/>
        <w:gridCol w:w="1587"/>
      </w:tblGrid>
      <w:tr w:rsidR="00405895" w:rsidRPr="00950BC4" w:rsidTr="00405895">
        <w:tc>
          <w:tcPr>
            <w:tcW w:w="2310" w:type="dxa"/>
            <w:shd w:val="clear" w:color="auto" w:fill="D9D9D9" w:themeFill="background1" w:themeFillShade="D9"/>
          </w:tcPr>
          <w:p w:rsidR="00405895" w:rsidRPr="00950BC4" w:rsidRDefault="00405895" w:rsidP="00F71E51">
            <w:pPr>
              <w:spacing w:line="360" w:lineRule="auto"/>
              <w:rPr>
                <w:rFonts w:ascii="Arial" w:hAnsi="Arial" w:cs="Arial"/>
                <w:color w:val="000000"/>
                <w:sz w:val="24"/>
                <w:szCs w:val="24"/>
                <w:lang w:val="en-GB"/>
              </w:rPr>
            </w:pPr>
            <w:r w:rsidRPr="00950BC4">
              <w:rPr>
                <w:rFonts w:ascii="Arial" w:hAnsi="Arial" w:cs="Arial"/>
                <w:color w:val="000000"/>
                <w:sz w:val="24"/>
                <w:szCs w:val="24"/>
                <w:lang w:val="en-GB"/>
              </w:rPr>
              <w:t>Student Signature</w:t>
            </w:r>
          </w:p>
        </w:tc>
        <w:tc>
          <w:tcPr>
            <w:tcW w:w="4035" w:type="dxa"/>
          </w:tcPr>
          <w:p w:rsidR="00405895" w:rsidRPr="00950BC4" w:rsidRDefault="00D83E1D" w:rsidP="00F71E51">
            <w:pPr>
              <w:spacing w:line="360" w:lineRule="auto"/>
              <w:rPr>
                <w:rFonts w:ascii="Arial" w:hAnsi="Arial" w:cs="Arial"/>
                <w:color w:val="000000"/>
                <w:sz w:val="24"/>
                <w:szCs w:val="24"/>
                <w:lang w:val="en-GB"/>
              </w:rPr>
            </w:pPr>
            <w:proofErr w:type="spellStart"/>
            <w:r w:rsidRPr="00950BC4">
              <w:rPr>
                <w:rFonts w:ascii="Arial" w:hAnsi="Arial" w:cs="Arial"/>
                <w:color w:val="000000"/>
                <w:sz w:val="24"/>
                <w:szCs w:val="24"/>
                <w:lang w:val="en-GB"/>
              </w:rPr>
              <w:t>Bweupe</w:t>
            </w:r>
            <w:proofErr w:type="spellEnd"/>
            <w:r w:rsidRPr="00950BC4">
              <w:rPr>
                <w:rFonts w:ascii="Arial" w:hAnsi="Arial" w:cs="Arial"/>
                <w:color w:val="000000"/>
                <w:sz w:val="24"/>
                <w:szCs w:val="24"/>
                <w:lang w:val="en-GB"/>
              </w:rPr>
              <w:t xml:space="preserve"> Chilufya Pritchard</w:t>
            </w:r>
          </w:p>
        </w:tc>
        <w:tc>
          <w:tcPr>
            <w:tcW w:w="1276" w:type="dxa"/>
            <w:shd w:val="clear" w:color="auto" w:fill="D9D9D9" w:themeFill="background1" w:themeFillShade="D9"/>
          </w:tcPr>
          <w:p w:rsidR="00405895" w:rsidRPr="00950BC4" w:rsidRDefault="00405895" w:rsidP="00F71E51">
            <w:pPr>
              <w:spacing w:line="360" w:lineRule="auto"/>
              <w:rPr>
                <w:rFonts w:ascii="Arial" w:hAnsi="Arial" w:cs="Arial"/>
                <w:color w:val="000000"/>
                <w:sz w:val="24"/>
                <w:szCs w:val="24"/>
                <w:lang w:val="en-GB"/>
              </w:rPr>
            </w:pPr>
            <w:r w:rsidRPr="00950BC4">
              <w:rPr>
                <w:rFonts w:ascii="Arial" w:hAnsi="Arial" w:cs="Arial"/>
                <w:color w:val="000000"/>
                <w:sz w:val="24"/>
                <w:szCs w:val="24"/>
                <w:lang w:val="en-GB"/>
              </w:rPr>
              <w:t>Date</w:t>
            </w:r>
          </w:p>
        </w:tc>
        <w:tc>
          <w:tcPr>
            <w:tcW w:w="1621" w:type="dxa"/>
          </w:tcPr>
          <w:p w:rsidR="00405895" w:rsidRPr="00950BC4" w:rsidRDefault="005E50C8" w:rsidP="00F71E51">
            <w:pPr>
              <w:spacing w:line="360" w:lineRule="auto"/>
              <w:rPr>
                <w:rFonts w:ascii="Arial" w:hAnsi="Arial" w:cs="Arial"/>
                <w:color w:val="000000"/>
                <w:sz w:val="24"/>
                <w:szCs w:val="24"/>
                <w:lang w:val="en-GB"/>
              </w:rPr>
            </w:pPr>
            <w:r>
              <w:rPr>
                <w:rFonts w:ascii="Arial" w:hAnsi="Arial" w:cs="Arial"/>
                <w:color w:val="000000"/>
                <w:sz w:val="24"/>
                <w:szCs w:val="24"/>
                <w:lang w:val="en-GB"/>
              </w:rPr>
              <w:t>01/08</w:t>
            </w:r>
            <w:r w:rsidR="00E73224">
              <w:rPr>
                <w:rFonts w:ascii="Arial" w:hAnsi="Arial" w:cs="Arial"/>
                <w:color w:val="000000"/>
                <w:sz w:val="24"/>
                <w:szCs w:val="24"/>
                <w:lang w:val="en-GB"/>
              </w:rPr>
              <w:t xml:space="preserve"> </w:t>
            </w:r>
            <w:r w:rsidR="00E60F0C">
              <w:rPr>
                <w:rFonts w:ascii="Arial" w:hAnsi="Arial" w:cs="Arial"/>
                <w:color w:val="000000"/>
                <w:sz w:val="24"/>
                <w:szCs w:val="24"/>
                <w:lang w:val="en-GB"/>
              </w:rPr>
              <w:t>/2016</w:t>
            </w:r>
          </w:p>
        </w:tc>
      </w:tr>
    </w:tbl>
    <w:p w:rsidR="00A851DA" w:rsidRPr="00950BC4" w:rsidRDefault="00A851DA" w:rsidP="00F71E51">
      <w:pPr>
        <w:spacing w:line="360" w:lineRule="auto"/>
        <w:rPr>
          <w:rFonts w:ascii="Arial" w:hAnsi="Arial" w:cs="Arial"/>
          <w:color w:val="000000"/>
          <w:sz w:val="24"/>
          <w:szCs w:val="24"/>
        </w:rPr>
      </w:pPr>
    </w:p>
    <w:p w:rsidR="00A851DA" w:rsidRPr="00950BC4" w:rsidRDefault="00503D7E" w:rsidP="00F71E51">
      <w:pPr>
        <w:shd w:val="clear" w:color="auto" w:fill="D9D9D9" w:themeFill="background1" w:themeFillShade="D9"/>
        <w:spacing w:line="360" w:lineRule="auto"/>
        <w:rPr>
          <w:rFonts w:ascii="Arial" w:hAnsi="Arial" w:cs="Arial"/>
          <w:b/>
          <w:sz w:val="24"/>
          <w:szCs w:val="24"/>
        </w:rPr>
      </w:pPr>
      <w:r w:rsidRPr="00950BC4">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527"/>
        <w:gridCol w:w="4489"/>
      </w:tblGrid>
      <w:tr w:rsidR="00503D7E" w:rsidRPr="00950BC4" w:rsidTr="00B0415E">
        <w:trPr>
          <w:trHeight w:val="249"/>
        </w:trPr>
        <w:tc>
          <w:tcPr>
            <w:tcW w:w="4621" w:type="dxa"/>
            <w:shd w:val="clear" w:color="auto" w:fill="D9D9D9" w:themeFill="background1" w:themeFillShade="D9"/>
          </w:tcPr>
          <w:p w:rsidR="00503D7E" w:rsidRPr="00950BC4" w:rsidRDefault="00503D7E"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Total Marks</w:t>
            </w:r>
          </w:p>
        </w:tc>
        <w:tc>
          <w:tcPr>
            <w:tcW w:w="4621" w:type="dxa"/>
          </w:tcPr>
          <w:p w:rsidR="00503D7E" w:rsidRPr="00950BC4" w:rsidRDefault="00503D7E" w:rsidP="00F71E51">
            <w:pPr>
              <w:spacing w:line="360" w:lineRule="auto"/>
              <w:rPr>
                <w:rFonts w:ascii="Arial" w:hAnsi="Arial" w:cs="Arial"/>
                <w:sz w:val="24"/>
                <w:szCs w:val="24"/>
                <w:lang w:val="en-GB"/>
              </w:rPr>
            </w:pPr>
          </w:p>
        </w:tc>
      </w:tr>
      <w:tr w:rsidR="00503D7E" w:rsidRPr="00950BC4" w:rsidTr="00B0415E">
        <w:tc>
          <w:tcPr>
            <w:tcW w:w="4621" w:type="dxa"/>
            <w:shd w:val="clear" w:color="auto" w:fill="D9D9D9" w:themeFill="background1" w:themeFillShade="D9"/>
          </w:tcPr>
          <w:p w:rsidR="00503D7E" w:rsidRPr="00950BC4" w:rsidRDefault="00503D7E"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Marks Obtained</w:t>
            </w:r>
          </w:p>
        </w:tc>
        <w:tc>
          <w:tcPr>
            <w:tcW w:w="4621" w:type="dxa"/>
          </w:tcPr>
          <w:p w:rsidR="00503D7E" w:rsidRPr="00950BC4" w:rsidRDefault="00503D7E" w:rsidP="00F71E51">
            <w:pPr>
              <w:spacing w:line="360" w:lineRule="auto"/>
              <w:rPr>
                <w:rFonts w:ascii="Arial" w:hAnsi="Arial" w:cs="Arial"/>
                <w:sz w:val="24"/>
                <w:szCs w:val="24"/>
                <w:lang w:val="en-GB"/>
              </w:rPr>
            </w:pPr>
          </w:p>
        </w:tc>
      </w:tr>
      <w:tr w:rsidR="00503D7E" w:rsidRPr="00950BC4" w:rsidTr="00B0415E">
        <w:tc>
          <w:tcPr>
            <w:tcW w:w="4621" w:type="dxa"/>
            <w:shd w:val="clear" w:color="auto" w:fill="D9D9D9" w:themeFill="background1" w:themeFillShade="D9"/>
          </w:tcPr>
          <w:p w:rsidR="00503D7E" w:rsidRPr="00950BC4" w:rsidRDefault="00B0415E"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Percentage / Grade</w:t>
            </w:r>
          </w:p>
        </w:tc>
        <w:tc>
          <w:tcPr>
            <w:tcW w:w="4621" w:type="dxa"/>
          </w:tcPr>
          <w:p w:rsidR="00503D7E" w:rsidRPr="00950BC4" w:rsidRDefault="00503D7E" w:rsidP="00F71E51">
            <w:pPr>
              <w:spacing w:line="360" w:lineRule="auto"/>
              <w:rPr>
                <w:rFonts w:ascii="Arial" w:hAnsi="Arial" w:cs="Arial"/>
                <w:sz w:val="24"/>
                <w:szCs w:val="24"/>
                <w:lang w:val="en-GB"/>
              </w:rPr>
            </w:pPr>
          </w:p>
        </w:tc>
      </w:tr>
    </w:tbl>
    <w:p w:rsidR="00A851DA" w:rsidRPr="00950BC4" w:rsidRDefault="00A851DA" w:rsidP="00E60F0C">
      <w:pPr>
        <w:spacing w:line="360" w:lineRule="auto"/>
        <w:rPr>
          <w:rFonts w:ascii="Arial" w:hAnsi="Arial" w:cs="Arial"/>
          <w:sz w:val="24"/>
          <w:szCs w:val="24"/>
        </w:rPr>
      </w:pPr>
    </w:p>
    <w:sectPr w:rsidR="00A851DA" w:rsidRPr="00950BC4" w:rsidSect="00B4124E">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5C74" w:rsidRDefault="00765C74" w:rsidP="00CB4D0A">
      <w:pPr>
        <w:spacing w:after="0" w:line="240" w:lineRule="auto"/>
      </w:pPr>
      <w:r>
        <w:separator/>
      </w:r>
    </w:p>
  </w:endnote>
  <w:endnote w:type="continuationSeparator" w:id="0">
    <w:p w:rsidR="00765C74" w:rsidRDefault="00765C7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5C74" w:rsidRDefault="00765C74" w:rsidP="00CB4D0A">
      <w:pPr>
        <w:spacing w:after="0" w:line="240" w:lineRule="auto"/>
      </w:pPr>
      <w:r>
        <w:separator/>
      </w:r>
    </w:p>
  </w:footnote>
  <w:footnote w:type="continuationSeparator" w:id="0">
    <w:p w:rsidR="00765C74" w:rsidRDefault="00765C74"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24E" w:rsidRPr="003418CE" w:rsidRDefault="00B4124E" w:rsidP="00B4124E">
    <w:pPr>
      <w:pStyle w:val="Header"/>
      <w:jc w:val="right"/>
      <w:rPr>
        <w:rFonts w:ascii="Arial" w:hAnsi="Arial" w:cs="Arial"/>
        <w:sz w:val="24"/>
        <w:szCs w:val="24"/>
      </w:rPr>
    </w:pPr>
    <w:r w:rsidRPr="003418CE">
      <w:rPr>
        <w:rFonts w:ascii="Arial" w:hAnsi="Arial" w:cs="Arial"/>
        <w:sz w:val="24"/>
        <w:szCs w:val="24"/>
      </w:rPr>
      <w:t xml:space="preserve">Student Name: </w:t>
    </w:r>
    <w:proofErr w:type="spellStart"/>
    <w:r w:rsidRPr="003418CE">
      <w:rPr>
        <w:rFonts w:ascii="Arial" w:hAnsi="Arial" w:cs="Arial"/>
        <w:sz w:val="24"/>
        <w:szCs w:val="24"/>
      </w:rPr>
      <w:t>Bweupe</w:t>
    </w:r>
    <w:proofErr w:type="spellEnd"/>
    <w:r w:rsidRPr="003418CE">
      <w:rPr>
        <w:rFonts w:ascii="Arial" w:hAnsi="Arial" w:cs="Arial"/>
        <w:sz w:val="24"/>
        <w:szCs w:val="24"/>
      </w:rPr>
      <w:t xml:space="preserve"> Chilufya Pritchard</w:t>
    </w:r>
  </w:p>
  <w:p w:rsidR="00B4124E" w:rsidRPr="003418CE" w:rsidRDefault="00B4124E" w:rsidP="00B4124E">
    <w:pPr>
      <w:pStyle w:val="Header"/>
      <w:jc w:val="right"/>
      <w:rPr>
        <w:rFonts w:ascii="Arial" w:hAnsi="Arial" w:cs="Arial"/>
        <w:sz w:val="24"/>
        <w:szCs w:val="24"/>
      </w:rPr>
    </w:pPr>
    <w:r w:rsidRPr="003418CE">
      <w:rPr>
        <w:rFonts w:ascii="Arial" w:hAnsi="Arial" w:cs="Arial"/>
        <w:sz w:val="24"/>
        <w:szCs w:val="24"/>
      </w:rPr>
      <w:t>Student Number: 1458</w:t>
    </w:r>
  </w:p>
  <w:p w:rsidR="00B4124E" w:rsidRPr="003418CE" w:rsidRDefault="00580328" w:rsidP="00B4124E">
    <w:pPr>
      <w:pStyle w:val="Header"/>
      <w:jc w:val="right"/>
      <w:rPr>
        <w:rFonts w:ascii="Arial" w:hAnsi="Arial" w:cs="Arial"/>
        <w:sz w:val="24"/>
        <w:szCs w:val="24"/>
      </w:rPr>
    </w:pPr>
    <w:r>
      <w:rPr>
        <w:rFonts w:ascii="Arial" w:hAnsi="Arial" w:cs="Arial"/>
        <w:sz w:val="24"/>
        <w:szCs w:val="24"/>
      </w:rPr>
      <w:t>Assignment Number: 4</w:t>
    </w:r>
  </w:p>
  <w:p w:rsidR="00B4124E" w:rsidRPr="003418CE" w:rsidRDefault="009E400F" w:rsidP="00B4124E">
    <w:pPr>
      <w:pStyle w:val="Header"/>
      <w:jc w:val="right"/>
      <w:rPr>
        <w:rFonts w:ascii="Arial" w:hAnsi="Arial" w:cs="Arial"/>
        <w:sz w:val="24"/>
        <w:szCs w:val="24"/>
      </w:rPr>
    </w:pPr>
    <w:r w:rsidRPr="003418CE">
      <w:rPr>
        <w:rFonts w:ascii="Arial" w:hAnsi="Arial" w:cs="Arial"/>
        <w:sz w:val="24"/>
        <w:szCs w:val="24"/>
      </w:rPr>
      <w:fldChar w:fldCharType="begin"/>
    </w:r>
    <w:r w:rsidR="00CF7001" w:rsidRPr="003418CE">
      <w:rPr>
        <w:rFonts w:ascii="Arial" w:hAnsi="Arial" w:cs="Arial"/>
        <w:sz w:val="24"/>
        <w:szCs w:val="24"/>
      </w:rPr>
      <w:instrText xml:space="preserve"> PAGE   \* MERGEFORMAT </w:instrText>
    </w:r>
    <w:r w:rsidRPr="003418CE">
      <w:rPr>
        <w:rFonts w:ascii="Arial" w:hAnsi="Arial" w:cs="Arial"/>
        <w:sz w:val="24"/>
        <w:szCs w:val="24"/>
      </w:rPr>
      <w:fldChar w:fldCharType="separate"/>
    </w:r>
    <w:r w:rsidR="00E73224" w:rsidRPr="00E73224">
      <w:rPr>
        <w:rFonts w:ascii="Arial" w:hAnsi="Arial" w:cs="Arial"/>
        <w:b/>
        <w:noProof/>
        <w:sz w:val="24"/>
        <w:szCs w:val="24"/>
      </w:rPr>
      <w:t>5</w:t>
    </w:r>
    <w:r w:rsidRPr="003418CE">
      <w:rPr>
        <w:rFonts w:ascii="Arial" w:hAnsi="Arial" w:cs="Arial"/>
        <w:sz w:val="24"/>
        <w:szCs w:val="24"/>
      </w:rPr>
      <w:fldChar w:fldCharType="end"/>
    </w:r>
    <w:r w:rsidR="00B4124E" w:rsidRPr="003418CE">
      <w:rPr>
        <w:rFonts w:ascii="Arial" w:hAnsi="Arial" w:cs="Arial"/>
        <w:b/>
        <w:sz w:val="24"/>
        <w:szCs w:val="24"/>
      </w:rPr>
      <w:t xml:space="preserve"> </w:t>
    </w:r>
    <w:r w:rsidR="00B4124E" w:rsidRPr="003418CE">
      <w:rPr>
        <w:rFonts w:ascii="Arial" w:hAnsi="Arial" w:cs="Arial"/>
        <w:sz w:val="24"/>
        <w:szCs w:val="24"/>
      </w:rPr>
      <w:t>|</w:t>
    </w:r>
    <w:r w:rsidR="00B4124E" w:rsidRPr="003418CE">
      <w:rPr>
        <w:rFonts w:ascii="Arial" w:hAnsi="Arial" w:cs="Arial"/>
        <w:b/>
        <w:sz w:val="24"/>
        <w:szCs w:val="24"/>
      </w:rPr>
      <w:t xml:space="preserve"> </w:t>
    </w:r>
    <w:r w:rsidR="00B4124E" w:rsidRPr="003418CE">
      <w:rPr>
        <w:rFonts w:ascii="Arial" w:hAnsi="Arial" w:cs="Arial"/>
        <w:color w:val="7F7F7F" w:themeColor="background1" w:themeShade="7F"/>
        <w:spacing w:val="60"/>
        <w:sz w:val="24"/>
        <w:szCs w:val="24"/>
      </w:rPr>
      <w:t>Page</w:t>
    </w:r>
  </w:p>
  <w:p w:rsidR="00B4124E" w:rsidRDefault="00B4124E" w:rsidP="00B4124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24E" w:rsidRDefault="00B4124E" w:rsidP="00B4124E">
    <w:pPr>
      <w:pStyle w:val="Header"/>
      <w:jc w:val="right"/>
    </w:pPr>
    <w:r>
      <w:t xml:space="preserve">Student Name: </w:t>
    </w:r>
    <w:proofErr w:type="spellStart"/>
    <w:r>
      <w:t>Bweupe</w:t>
    </w:r>
    <w:proofErr w:type="spellEnd"/>
    <w:r>
      <w:t xml:space="preserve"> Chilufya Pritchard</w:t>
    </w:r>
  </w:p>
  <w:p w:rsidR="00B4124E" w:rsidRDefault="00B4124E" w:rsidP="00B4124E">
    <w:pPr>
      <w:pStyle w:val="Header"/>
      <w:jc w:val="right"/>
    </w:pPr>
    <w:r>
      <w:t>Student Number: 1458</w:t>
    </w:r>
  </w:p>
  <w:p w:rsidR="00B4124E" w:rsidRDefault="003A36DF" w:rsidP="00B4124E">
    <w:pPr>
      <w:pStyle w:val="Header"/>
      <w:jc w:val="right"/>
    </w:pPr>
    <w:r>
      <w:t>Assignment Number: 8</w:t>
    </w:r>
  </w:p>
  <w:p w:rsidR="00B4124E" w:rsidRDefault="00FC164E" w:rsidP="00B4124E">
    <w:pPr>
      <w:pStyle w:val="Header"/>
      <w:jc w:val="right"/>
    </w:pPr>
    <w:r>
      <w:fldChar w:fldCharType="begin"/>
    </w:r>
    <w:r>
      <w:instrText xml:space="preserve"> PAGE   \* MERGEFORMAT </w:instrText>
    </w:r>
    <w:r>
      <w:fldChar w:fldCharType="separate"/>
    </w:r>
    <w:r w:rsidR="00E73224" w:rsidRPr="00E73224">
      <w:rPr>
        <w:b/>
        <w:noProof/>
      </w:rPr>
      <w:t>1</w:t>
    </w:r>
    <w:r>
      <w:rPr>
        <w:b/>
        <w:noProof/>
      </w:rPr>
      <w:fldChar w:fldCharType="end"/>
    </w:r>
    <w:r w:rsidR="00B4124E">
      <w:rPr>
        <w:b/>
      </w:rPr>
      <w:t xml:space="preserve"> </w:t>
    </w:r>
    <w:r w:rsidR="00B4124E">
      <w:t>|</w:t>
    </w:r>
    <w:r w:rsidR="00B4124E">
      <w:rPr>
        <w:b/>
      </w:rPr>
      <w:t xml:space="preserve"> </w:t>
    </w:r>
    <w:r w:rsidR="00B4124E">
      <w:rPr>
        <w:color w:val="7F7F7F" w:themeColor="background1" w:themeShade="7F"/>
        <w:spacing w:val="60"/>
      </w:rPr>
      <w:t>Page</w:t>
    </w:r>
  </w:p>
  <w:p w:rsidR="00B4124E" w:rsidRDefault="00B4124E" w:rsidP="00B4124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16355"/>
    <w:multiLevelType w:val="hybridMultilevel"/>
    <w:tmpl w:val="F5205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255A09"/>
    <w:multiLevelType w:val="hybridMultilevel"/>
    <w:tmpl w:val="A8E854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CE1417"/>
    <w:multiLevelType w:val="hybridMultilevel"/>
    <w:tmpl w:val="DA023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715B69"/>
    <w:multiLevelType w:val="hybridMultilevel"/>
    <w:tmpl w:val="43B4D0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B024B0E"/>
    <w:multiLevelType w:val="hybridMultilevel"/>
    <w:tmpl w:val="62EEDBBC"/>
    <w:lvl w:ilvl="0" w:tplc="B9AC91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FB049C6"/>
    <w:multiLevelType w:val="hybridMultilevel"/>
    <w:tmpl w:val="ED6284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284580D"/>
    <w:multiLevelType w:val="hybridMultilevel"/>
    <w:tmpl w:val="4CC0EC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C7424D"/>
    <w:multiLevelType w:val="hybridMultilevel"/>
    <w:tmpl w:val="97F65B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DF39D1"/>
    <w:multiLevelType w:val="hybridMultilevel"/>
    <w:tmpl w:val="B0E860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B934F97"/>
    <w:multiLevelType w:val="hybridMultilevel"/>
    <w:tmpl w:val="1B748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E344CE4"/>
    <w:multiLevelType w:val="hybridMultilevel"/>
    <w:tmpl w:val="075EE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804195"/>
    <w:multiLevelType w:val="hybridMultilevel"/>
    <w:tmpl w:val="59544E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A1A39CC"/>
    <w:multiLevelType w:val="multilevel"/>
    <w:tmpl w:val="1BA4C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BA55DFE"/>
    <w:multiLevelType w:val="hybridMultilevel"/>
    <w:tmpl w:val="601C74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D5B7EE6"/>
    <w:multiLevelType w:val="hybridMultilevel"/>
    <w:tmpl w:val="01A80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AF4AC4"/>
    <w:multiLevelType w:val="hybridMultilevel"/>
    <w:tmpl w:val="0B48125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FCE71AB"/>
    <w:multiLevelType w:val="hybridMultilevel"/>
    <w:tmpl w:val="E07A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AE2F48"/>
    <w:multiLevelType w:val="hybridMultilevel"/>
    <w:tmpl w:val="100E6D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C8729E0"/>
    <w:multiLevelType w:val="hybridMultilevel"/>
    <w:tmpl w:val="FEC43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014AAB"/>
    <w:multiLevelType w:val="hybridMultilevel"/>
    <w:tmpl w:val="708AC2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10594C"/>
    <w:multiLevelType w:val="hybridMultilevel"/>
    <w:tmpl w:val="04964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1752A1"/>
    <w:multiLevelType w:val="hybridMultilevel"/>
    <w:tmpl w:val="42A647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67F7E86"/>
    <w:multiLevelType w:val="hybridMultilevel"/>
    <w:tmpl w:val="64BE30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A24C68"/>
    <w:multiLevelType w:val="hybridMultilevel"/>
    <w:tmpl w:val="CD70D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3C5BFF"/>
    <w:multiLevelType w:val="hybridMultilevel"/>
    <w:tmpl w:val="415278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5FE8164D"/>
    <w:multiLevelType w:val="hybridMultilevel"/>
    <w:tmpl w:val="640820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5C042E4"/>
    <w:multiLevelType w:val="hybridMultilevel"/>
    <w:tmpl w:val="2696A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85507F"/>
    <w:multiLevelType w:val="hybridMultilevel"/>
    <w:tmpl w:val="B994F6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B7368B4"/>
    <w:multiLevelType w:val="hybridMultilevel"/>
    <w:tmpl w:val="0B6CA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8325C9"/>
    <w:multiLevelType w:val="hybridMultilevel"/>
    <w:tmpl w:val="A1BC1F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7B249E2"/>
    <w:multiLevelType w:val="hybridMultilevel"/>
    <w:tmpl w:val="29EE03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BD15190"/>
    <w:multiLevelType w:val="hybridMultilevel"/>
    <w:tmpl w:val="CEDA1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AF056A"/>
    <w:multiLevelType w:val="hybridMultilevel"/>
    <w:tmpl w:val="B2AE3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937F10"/>
    <w:multiLevelType w:val="hybridMultilevel"/>
    <w:tmpl w:val="B54807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0"/>
  </w:num>
  <w:num w:numId="2">
    <w:abstractNumId w:val="24"/>
  </w:num>
  <w:num w:numId="3">
    <w:abstractNumId w:val="18"/>
  </w:num>
  <w:num w:numId="4">
    <w:abstractNumId w:val="27"/>
  </w:num>
  <w:num w:numId="5">
    <w:abstractNumId w:val="33"/>
  </w:num>
  <w:num w:numId="6">
    <w:abstractNumId w:val="16"/>
  </w:num>
  <w:num w:numId="7">
    <w:abstractNumId w:val="23"/>
  </w:num>
  <w:num w:numId="8">
    <w:abstractNumId w:val="21"/>
  </w:num>
  <w:num w:numId="9">
    <w:abstractNumId w:val="10"/>
  </w:num>
  <w:num w:numId="10">
    <w:abstractNumId w:val="12"/>
  </w:num>
  <w:num w:numId="11">
    <w:abstractNumId w:val="14"/>
  </w:num>
  <w:num w:numId="12">
    <w:abstractNumId w:val="2"/>
  </w:num>
  <w:num w:numId="13">
    <w:abstractNumId w:val="7"/>
  </w:num>
  <w:num w:numId="14">
    <w:abstractNumId w:val="13"/>
  </w:num>
  <w:num w:numId="15">
    <w:abstractNumId w:val="0"/>
  </w:num>
  <w:num w:numId="16">
    <w:abstractNumId w:val="1"/>
  </w:num>
  <w:num w:numId="17">
    <w:abstractNumId w:val="28"/>
  </w:num>
  <w:num w:numId="18">
    <w:abstractNumId w:val="32"/>
  </w:num>
  <w:num w:numId="19">
    <w:abstractNumId w:val="19"/>
  </w:num>
  <w:num w:numId="20">
    <w:abstractNumId w:val="31"/>
  </w:num>
  <w:num w:numId="21">
    <w:abstractNumId w:val="22"/>
  </w:num>
  <w:num w:numId="22">
    <w:abstractNumId w:val="4"/>
  </w:num>
  <w:num w:numId="23">
    <w:abstractNumId w:val="8"/>
  </w:num>
  <w:num w:numId="24">
    <w:abstractNumId w:val="30"/>
  </w:num>
  <w:num w:numId="25">
    <w:abstractNumId w:val="9"/>
  </w:num>
  <w:num w:numId="26">
    <w:abstractNumId w:val="15"/>
  </w:num>
  <w:num w:numId="27">
    <w:abstractNumId w:val="25"/>
  </w:num>
  <w:num w:numId="28">
    <w:abstractNumId w:val="3"/>
  </w:num>
  <w:num w:numId="29">
    <w:abstractNumId w:val="5"/>
  </w:num>
  <w:num w:numId="30">
    <w:abstractNumId w:val="6"/>
  </w:num>
  <w:num w:numId="31">
    <w:abstractNumId w:val="34"/>
  </w:num>
  <w:num w:numId="32">
    <w:abstractNumId w:val="11"/>
  </w:num>
  <w:num w:numId="33">
    <w:abstractNumId w:val="26"/>
  </w:num>
  <w:num w:numId="34">
    <w:abstractNumId w:val="17"/>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8C1"/>
    <w:rsid w:val="000158F9"/>
    <w:rsid w:val="0002739D"/>
    <w:rsid w:val="00035CDD"/>
    <w:rsid w:val="00040083"/>
    <w:rsid w:val="000407DD"/>
    <w:rsid w:val="00055992"/>
    <w:rsid w:val="0006151F"/>
    <w:rsid w:val="00065E9F"/>
    <w:rsid w:val="00076B39"/>
    <w:rsid w:val="000779E3"/>
    <w:rsid w:val="000820E8"/>
    <w:rsid w:val="000942FC"/>
    <w:rsid w:val="000A33B9"/>
    <w:rsid w:val="000B125E"/>
    <w:rsid w:val="000B60F0"/>
    <w:rsid w:val="000B7348"/>
    <w:rsid w:val="000C4FC4"/>
    <w:rsid w:val="000D1B9A"/>
    <w:rsid w:val="000E4709"/>
    <w:rsid w:val="0011340E"/>
    <w:rsid w:val="001175EE"/>
    <w:rsid w:val="00120417"/>
    <w:rsid w:val="0013305B"/>
    <w:rsid w:val="00140387"/>
    <w:rsid w:val="00140EC1"/>
    <w:rsid w:val="00157CF6"/>
    <w:rsid w:val="00164208"/>
    <w:rsid w:val="00182416"/>
    <w:rsid w:val="00186F73"/>
    <w:rsid w:val="00187EB4"/>
    <w:rsid w:val="00197DA6"/>
    <w:rsid w:val="001A182D"/>
    <w:rsid w:val="001C11F6"/>
    <w:rsid w:val="001D7B75"/>
    <w:rsid w:val="001E1C8E"/>
    <w:rsid w:val="001E2C93"/>
    <w:rsid w:val="001F0481"/>
    <w:rsid w:val="001F60A5"/>
    <w:rsid w:val="001F75F4"/>
    <w:rsid w:val="00200C92"/>
    <w:rsid w:val="0020451E"/>
    <w:rsid w:val="00206B9D"/>
    <w:rsid w:val="00215EE0"/>
    <w:rsid w:val="00221C12"/>
    <w:rsid w:val="0023259C"/>
    <w:rsid w:val="00240CCD"/>
    <w:rsid w:val="00241FBA"/>
    <w:rsid w:val="002452C2"/>
    <w:rsid w:val="0027084D"/>
    <w:rsid w:val="00275206"/>
    <w:rsid w:val="002934A5"/>
    <w:rsid w:val="002B0BD7"/>
    <w:rsid w:val="002B30CF"/>
    <w:rsid w:val="002B573D"/>
    <w:rsid w:val="002B6D6C"/>
    <w:rsid w:val="002B78DF"/>
    <w:rsid w:val="002C5CB2"/>
    <w:rsid w:val="002F779F"/>
    <w:rsid w:val="00300552"/>
    <w:rsid w:val="00325697"/>
    <w:rsid w:val="00340552"/>
    <w:rsid w:val="003418CE"/>
    <w:rsid w:val="00344C12"/>
    <w:rsid w:val="00345A7C"/>
    <w:rsid w:val="003502E0"/>
    <w:rsid w:val="003540BB"/>
    <w:rsid w:val="0035642B"/>
    <w:rsid w:val="00360FC2"/>
    <w:rsid w:val="00363FC9"/>
    <w:rsid w:val="0036520F"/>
    <w:rsid w:val="00366DED"/>
    <w:rsid w:val="00370724"/>
    <w:rsid w:val="00371885"/>
    <w:rsid w:val="00372DF9"/>
    <w:rsid w:val="003A36DF"/>
    <w:rsid w:val="003A6049"/>
    <w:rsid w:val="003E2B87"/>
    <w:rsid w:val="003F6633"/>
    <w:rsid w:val="00402384"/>
    <w:rsid w:val="00402786"/>
    <w:rsid w:val="00404DA7"/>
    <w:rsid w:val="00405895"/>
    <w:rsid w:val="004058DF"/>
    <w:rsid w:val="004439FE"/>
    <w:rsid w:val="00443E6F"/>
    <w:rsid w:val="004552A1"/>
    <w:rsid w:val="00466FA4"/>
    <w:rsid w:val="004856AB"/>
    <w:rsid w:val="00486F1A"/>
    <w:rsid w:val="0048774C"/>
    <w:rsid w:val="00490CB9"/>
    <w:rsid w:val="004914E2"/>
    <w:rsid w:val="004A235F"/>
    <w:rsid w:val="004A2CE2"/>
    <w:rsid w:val="004B2DEA"/>
    <w:rsid w:val="004C0598"/>
    <w:rsid w:val="004C4938"/>
    <w:rsid w:val="004C54BA"/>
    <w:rsid w:val="004C6605"/>
    <w:rsid w:val="004E18CA"/>
    <w:rsid w:val="004E3CDA"/>
    <w:rsid w:val="004F0D07"/>
    <w:rsid w:val="004F4B4D"/>
    <w:rsid w:val="0050216D"/>
    <w:rsid w:val="00502781"/>
    <w:rsid w:val="00503D7E"/>
    <w:rsid w:val="0050698F"/>
    <w:rsid w:val="00506FA5"/>
    <w:rsid w:val="005074DE"/>
    <w:rsid w:val="0050778F"/>
    <w:rsid w:val="00512C76"/>
    <w:rsid w:val="00517EA5"/>
    <w:rsid w:val="00522AF4"/>
    <w:rsid w:val="00527C11"/>
    <w:rsid w:val="00531BD4"/>
    <w:rsid w:val="00535F31"/>
    <w:rsid w:val="00536F22"/>
    <w:rsid w:val="00556CB3"/>
    <w:rsid w:val="00566F80"/>
    <w:rsid w:val="00574D64"/>
    <w:rsid w:val="00580328"/>
    <w:rsid w:val="0058786C"/>
    <w:rsid w:val="00591365"/>
    <w:rsid w:val="005B31E4"/>
    <w:rsid w:val="005D55B7"/>
    <w:rsid w:val="005E50C8"/>
    <w:rsid w:val="006034F6"/>
    <w:rsid w:val="00607874"/>
    <w:rsid w:val="00607E77"/>
    <w:rsid w:val="00617BB3"/>
    <w:rsid w:val="006210E8"/>
    <w:rsid w:val="00631082"/>
    <w:rsid w:val="00633191"/>
    <w:rsid w:val="006377F2"/>
    <w:rsid w:val="00644591"/>
    <w:rsid w:val="00645CDD"/>
    <w:rsid w:val="00661226"/>
    <w:rsid w:val="00667439"/>
    <w:rsid w:val="0067265D"/>
    <w:rsid w:val="006823A7"/>
    <w:rsid w:val="00687EE8"/>
    <w:rsid w:val="006A56A6"/>
    <w:rsid w:val="006A7567"/>
    <w:rsid w:val="006B1003"/>
    <w:rsid w:val="006D195A"/>
    <w:rsid w:val="006D6C03"/>
    <w:rsid w:val="006E1324"/>
    <w:rsid w:val="006E2C6C"/>
    <w:rsid w:val="006E3A00"/>
    <w:rsid w:val="0070347F"/>
    <w:rsid w:val="00703E31"/>
    <w:rsid w:val="0070678E"/>
    <w:rsid w:val="0072215C"/>
    <w:rsid w:val="00734631"/>
    <w:rsid w:val="00765C74"/>
    <w:rsid w:val="00791660"/>
    <w:rsid w:val="007A2AB1"/>
    <w:rsid w:val="007A4F82"/>
    <w:rsid w:val="007B53AB"/>
    <w:rsid w:val="007B79EB"/>
    <w:rsid w:val="007C4F8A"/>
    <w:rsid w:val="007C710C"/>
    <w:rsid w:val="007D322E"/>
    <w:rsid w:val="008001FA"/>
    <w:rsid w:val="0081187E"/>
    <w:rsid w:val="0081307D"/>
    <w:rsid w:val="00831C11"/>
    <w:rsid w:val="00851B9E"/>
    <w:rsid w:val="00852028"/>
    <w:rsid w:val="008658AD"/>
    <w:rsid w:val="00871819"/>
    <w:rsid w:val="00874943"/>
    <w:rsid w:val="00883BBE"/>
    <w:rsid w:val="00892810"/>
    <w:rsid w:val="008943AC"/>
    <w:rsid w:val="008A60B4"/>
    <w:rsid w:val="008B3C31"/>
    <w:rsid w:val="008B64FE"/>
    <w:rsid w:val="008C2E9B"/>
    <w:rsid w:val="008E376F"/>
    <w:rsid w:val="008F2F6F"/>
    <w:rsid w:val="008F6606"/>
    <w:rsid w:val="00901D90"/>
    <w:rsid w:val="0090436D"/>
    <w:rsid w:val="00906FF3"/>
    <w:rsid w:val="0091470E"/>
    <w:rsid w:val="00932D8E"/>
    <w:rsid w:val="0093446F"/>
    <w:rsid w:val="00934F5E"/>
    <w:rsid w:val="00935BF7"/>
    <w:rsid w:val="00950BC4"/>
    <w:rsid w:val="00953404"/>
    <w:rsid w:val="0095442C"/>
    <w:rsid w:val="009647AE"/>
    <w:rsid w:val="009754B5"/>
    <w:rsid w:val="00983942"/>
    <w:rsid w:val="009A147F"/>
    <w:rsid w:val="009A7C86"/>
    <w:rsid w:val="009B2B05"/>
    <w:rsid w:val="009B4104"/>
    <w:rsid w:val="009C37E0"/>
    <w:rsid w:val="009C5F83"/>
    <w:rsid w:val="009E240E"/>
    <w:rsid w:val="009E400F"/>
    <w:rsid w:val="009E41F4"/>
    <w:rsid w:val="009E7EA1"/>
    <w:rsid w:val="009F17B1"/>
    <w:rsid w:val="009F5D7E"/>
    <w:rsid w:val="00A06AE8"/>
    <w:rsid w:val="00A14B66"/>
    <w:rsid w:val="00A262FE"/>
    <w:rsid w:val="00A302D3"/>
    <w:rsid w:val="00A41F86"/>
    <w:rsid w:val="00A47774"/>
    <w:rsid w:val="00A50338"/>
    <w:rsid w:val="00A562A6"/>
    <w:rsid w:val="00A62EC2"/>
    <w:rsid w:val="00A650E7"/>
    <w:rsid w:val="00A65CF7"/>
    <w:rsid w:val="00A72A44"/>
    <w:rsid w:val="00A748F7"/>
    <w:rsid w:val="00A81AB4"/>
    <w:rsid w:val="00A851DA"/>
    <w:rsid w:val="00A93BD9"/>
    <w:rsid w:val="00A94BF6"/>
    <w:rsid w:val="00AB34FA"/>
    <w:rsid w:val="00AB5AE8"/>
    <w:rsid w:val="00AC32B4"/>
    <w:rsid w:val="00AC4435"/>
    <w:rsid w:val="00AC7D5B"/>
    <w:rsid w:val="00AE1481"/>
    <w:rsid w:val="00AE1E0B"/>
    <w:rsid w:val="00AE294B"/>
    <w:rsid w:val="00AE542B"/>
    <w:rsid w:val="00AF1585"/>
    <w:rsid w:val="00B0415E"/>
    <w:rsid w:val="00B04678"/>
    <w:rsid w:val="00B246BC"/>
    <w:rsid w:val="00B3425A"/>
    <w:rsid w:val="00B361DE"/>
    <w:rsid w:val="00B404D1"/>
    <w:rsid w:val="00B4124E"/>
    <w:rsid w:val="00B63A47"/>
    <w:rsid w:val="00B824B4"/>
    <w:rsid w:val="00B86101"/>
    <w:rsid w:val="00B931F9"/>
    <w:rsid w:val="00BC46DF"/>
    <w:rsid w:val="00BC5927"/>
    <w:rsid w:val="00BD63EF"/>
    <w:rsid w:val="00BE0D77"/>
    <w:rsid w:val="00BE2BF1"/>
    <w:rsid w:val="00BE3A4C"/>
    <w:rsid w:val="00BF7E68"/>
    <w:rsid w:val="00C03577"/>
    <w:rsid w:val="00C17E61"/>
    <w:rsid w:val="00C53029"/>
    <w:rsid w:val="00C60403"/>
    <w:rsid w:val="00C6218D"/>
    <w:rsid w:val="00C65FEA"/>
    <w:rsid w:val="00C7053F"/>
    <w:rsid w:val="00C82F41"/>
    <w:rsid w:val="00C840DC"/>
    <w:rsid w:val="00CA0948"/>
    <w:rsid w:val="00CA0AC2"/>
    <w:rsid w:val="00CB4D0A"/>
    <w:rsid w:val="00CC2FB3"/>
    <w:rsid w:val="00CC377E"/>
    <w:rsid w:val="00CC575A"/>
    <w:rsid w:val="00CD39F1"/>
    <w:rsid w:val="00CF123B"/>
    <w:rsid w:val="00CF19CF"/>
    <w:rsid w:val="00CF2B1C"/>
    <w:rsid w:val="00CF7001"/>
    <w:rsid w:val="00D006AA"/>
    <w:rsid w:val="00D039AC"/>
    <w:rsid w:val="00D129AF"/>
    <w:rsid w:val="00D135DC"/>
    <w:rsid w:val="00D33712"/>
    <w:rsid w:val="00D427DE"/>
    <w:rsid w:val="00D47808"/>
    <w:rsid w:val="00D50CC4"/>
    <w:rsid w:val="00D5587D"/>
    <w:rsid w:val="00D569E4"/>
    <w:rsid w:val="00D707CC"/>
    <w:rsid w:val="00D821FE"/>
    <w:rsid w:val="00D83E1D"/>
    <w:rsid w:val="00DA37A7"/>
    <w:rsid w:val="00DB01FC"/>
    <w:rsid w:val="00DB0793"/>
    <w:rsid w:val="00DB5A09"/>
    <w:rsid w:val="00DC3B38"/>
    <w:rsid w:val="00DF27F5"/>
    <w:rsid w:val="00DF67B5"/>
    <w:rsid w:val="00E00821"/>
    <w:rsid w:val="00E04DB4"/>
    <w:rsid w:val="00E30679"/>
    <w:rsid w:val="00E31C57"/>
    <w:rsid w:val="00E34CB4"/>
    <w:rsid w:val="00E41727"/>
    <w:rsid w:val="00E41AA7"/>
    <w:rsid w:val="00E44EA3"/>
    <w:rsid w:val="00E4597D"/>
    <w:rsid w:val="00E54832"/>
    <w:rsid w:val="00E56A90"/>
    <w:rsid w:val="00E60F0C"/>
    <w:rsid w:val="00E612E4"/>
    <w:rsid w:val="00E61FEF"/>
    <w:rsid w:val="00E641CC"/>
    <w:rsid w:val="00E64855"/>
    <w:rsid w:val="00E73224"/>
    <w:rsid w:val="00E74564"/>
    <w:rsid w:val="00E803E9"/>
    <w:rsid w:val="00EA30AB"/>
    <w:rsid w:val="00EA5CAE"/>
    <w:rsid w:val="00EB2FB7"/>
    <w:rsid w:val="00EB3925"/>
    <w:rsid w:val="00EB7670"/>
    <w:rsid w:val="00ED4963"/>
    <w:rsid w:val="00ED5D23"/>
    <w:rsid w:val="00EE2624"/>
    <w:rsid w:val="00EF0526"/>
    <w:rsid w:val="00EF6D87"/>
    <w:rsid w:val="00EF723D"/>
    <w:rsid w:val="00F133E4"/>
    <w:rsid w:val="00F30F3C"/>
    <w:rsid w:val="00F34B2C"/>
    <w:rsid w:val="00F52A21"/>
    <w:rsid w:val="00F55EF7"/>
    <w:rsid w:val="00F71E51"/>
    <w:rsid w:val="00F8313C"/>
    <w:rsid w:val="00F840B4"/>
    <w:rsid w:val="00F96EB3"/>
    <w:rsid w:val="00FA17DA"/>
    <w:rsid w:val="00FA3C25"/>
    <w:rsid w:val="00FB6CC4"/>
    <w:rsid w:val="00FC164E"/>
    <w:rsid w:val="00FC6186"/>
    <w:rsid w:val="00FD713C"/>
    <w:rsid w:val="00FD7609"/>
    <w:rsid w:val="00FD7967"/>
    <w:rsid w:val="00FE09F1"/>
    <w:rsid w:val="00FE45E2"/>
    <w:rsid w:val="00FE72F4"/>
    <w:rsid w:val="00FF7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5E05E5"/>
  <w15:docId w15:val="{78FB9B73-388F-4852-ACCC-8D05912D8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C11F6"/>
    <w:pPr>
      <w:spacing w:after="0" w:line="240" w:lineRule="auto"/>
    </w:pPr>
  </w:style>
  <w:style w:type="paragraph" w:styleId="NormalWeb">
    <w:name w:val="Normal (Web)"/>
    <w:basedOn w:val="Normal"/>
    <w:uiPriority w:val="99"/>
    <w:semiHidden/>
    <w:unhideWhenUsed/>
    <w:rsid w:val="00522AF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522AF4"/>
    <w:rPr>
      <w:color w:val="0000FF"/>
      <w:u w:val="single"/>
    </w:rPr>
  </w:style>
  <w:style w:type="character" w:customStyle="1" w:styleId="apple-converted-space">
    <w:name w:val="apple-converted-space"/>
    <w:basedOn w:val="DefaultParagraphFont"/>
    <w:rsid w:val="00522A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11706">
      <w:bodyDiv w:val="1"/>
      <w:marLeft w:val="0"/>
      <w:marRight w:val="0"/>
      <w:marTop w:val="0"/>
      <w:marBottom w:val="0"/>
      <w:divBdr>
        <w:top w:val="none" w:sz="0" w:space="0" w:color="auto"/>
        <w:left w:val="none" w:sz="0" w:space="0" w:color="auto"/>
        <w:bottom w:val="none" w:sz="0" w:space="0" w:color="auto"/>
        <w:right w:val="none" w:sz="0" w:space="0" w:color="auto"/>
      </w:divBdr>
    </w:div>
    <w:div w:id="103982279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2C86A-F0C1-464E-AAE3-B25F6B223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5</Pages>
  <Words>1422</Words>
  <Characters>8106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14</cp:revision>
  <dcterms:created xsi:type="dcterms:W3CDTF">2016-05-23T02:41:00Z</dcterms:created>
  <dcterms:modified xsi:type="dcterms:W3CDTF">2016-08-02T03:49:00Z</dcterms:modified>
</cp:coreProperties>
</file>