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777C8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25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Suhail Azar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2252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25378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2252A">
            <w:pPr>
              <w:pStyle w:val="Default"/>
              <w:rPr>
                <w:rFonts w:asciiTheme="minorHAnsi" w:hAnsiTheme="minorHAnsi"/>
              </w:rPr>
            </w:pPr>
            <w:r w:rsidRPr="00D2252A">
              <w:rPr>
                <w:rFonts w:asciiTheme="minorHAnsi" w:hAnsiTheme="minorHAnsi"/>
              </w:rPr>
              <w:t>Certificate in Forensic Accounting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C6BF2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D2252A" w:rsidRDefault="00CC2FB3" w:rsidP="00A851DA">
            <w:pPr>
              <w:rPr>
                <w:rFonts w:asciiTheme="minorBidi" w:hAnsiTheme="minorBidi"/>
                <w:sz w:val="24"/>
                <w:szCs w:val="24"/>
              </w:rPr>
            </w:pPr>
            <w:r w:rsidRPr="00D2252A">
              <w:rPr>
                <w:rFonts w:asciiTheme="minorBidi" w:hAnsiTheme="minorBidi"/>
                <w:sz w:val="24"/>
                <w:szCs w:val="24"/>
              </w:rPr>
              <w:t>Please insert your completed assignment</w:t>
            </w:r>
            <w:r w:rsidR="002F779F" w:rsidRPr="00D2252A">
              <w:rPr>
                <w:rFonts w:asciiTheme="minorBidi" w:hAnsiTheme="minorBidi"/>
                <w:sz w:val="24"/>
                <w:szCs w:val="24"/>
              </w:rPr>
              <w:t xml:space="preserve"> ( in word format) </w:t>
            </w:r>
            <w:r w:rsidRPr="00D2252A">
              <w:rPr>
                <w:rFonts w:asciiTheme="minorBidi" w:hAnsiTheme="minorBidi"/>
                <w:sz w:val="24"/>
                <w:szCs w:val="24"/>
              </w:rPr>
              <w:t xml:space="preserve"> here:</w:t>
            </w:r>
          </w:p>
          <w:p w:rsidR="00CC2FB3" w:rsidRPr="00D2252A" w:rsidRDefault="00CC2FB3" w:rsidP="00A851DA">
            <w:pPr>
              <w:rPr>
                <w:rFonts w:asciiTheme="minorBidi" w:hAnsiTheme="minorBidi"/>
                <w:b/>
                <w:sz w:val="24"/>
                <w:szCs w:val="24"/>
              </w:rPr>
            </w:pPr>
          </w:p>
          <w:p w:rsidR="00CC2FB3" w:rsidRPr="00D2252A" w:rsidRDefault="00D2252A" w:rsidP="005135FC">
            <w:pPr>
              <w:spacing w:before="30" w:after="30"/>
              <w:ind w:left="2160" w:right="2160"/>
              <w:rPr>
                <w:rFonts w:asciiTheme="minorBidi" w:hAnsiTheme="minorBidi"/>
                <w:b/>
                <w:sz w:val="24"/>
                <w:szCs w:val="24"/>
              </w:rPr>
            </w:pPr>
            <w:r w:rsidRPr="00D2252A">
              <w:rPr>
                <w:rFonts w:asciiTheme="minorBidi" w:hAnsiTheme="minorBidi"/>
                <w:b/>
                <w:sz w:val="24"/>
                <w:szCs w:val="24"/>
              </w:rPr>
              <w:t>Q1</w:t>
            </w:r>
          </w:p>
          <w:p w:rsidR="00646087" w:rsidRPr="00646087" w:rsidRDefault="00646087" w:rsidP="00646087">
            <w:pPr>
              <w:pStyle w:val="ListParagraph"/>
              <w:numPr>
                <w:ilvl w:val="0"/>
                <w:numId w:val="2"/>
              </w:numPr>
              <w:spacing w:before="30" w:after="30"/>
              <w:ind w:left="2160"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646087">
              <w:rPr>
                <w:rFonts w:asciiTheme="minorBidi" w:hAnsiTheme="minorBidi" w:cstheme="minorBidi"/>
              </w:rPr>
              <w:t>Non-financial sources of evidence range from interviews, handwriting analysis and document</w:t>
            </w:r>
            <w:r w:rsidRPr="00646087">
              <w:rPr>
                <w:rFonts w:asciiTheme="minorBidi" w:hAnsiTheme="minorBidi" w:cstheme="minorBidi"/>
              </w:rPr>
              <w:t xml:space="preserve"> </w:t>
            </w:r>
            <w:r w:rsidRPr="00646087">
              <w:rPr>
                <w:rFonts w:asciiTheme="minorBidi" w:hAnsiTheme="minorBidi" w:cstheme="minorBidi"/>
              </w:rPr>
              <w:t>examination to the physiological traits of the fraudster. Physiological traits refer to the fraudster’s</w:t>
            </w:r>
            <w:r w:rsidRPr="00646087">
              <w:rPr>
                <w:rFonts w:asciiTheme="minorBidi" w:hAnsiTheme="minorBidi" w:cstheme="minorBidi"/>
              </w:rPr>
              <w:t xml:space="preserve"> behavior</w:t>
            </w:r>
            <w:r w:rsidRPr="00646087">
              <w:rPr>
                <w:rFonts w:asciiTheme="minorBidi" w:hAnsiTheme="minorBidi" w:cstheme="minorBidi"/>
              </w:rPr>
              <w:t>, expressions, or any communication that indicates the fraudster’s involvement in the crime.</w:t>
            </w:r>
          </w:p>
          <w:p w:rsidR="00333C51" w:rsidRPr="00333C51" w:rsidRDefault="00646087" w:rsidP="00333C51">
            <w:pPr>
              <w:pStyle w:val="ListParagraph"/>
              <w:numPr>
                <w:ilvl w:val="0"/>
                <w:numId w:val="2"/>
              </w:numPr>
              <w:spacing w:before="30" w:after="30"/>
              <w:ind w:left="2160" w:right="216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646087">
              <w:rPr>
                <w:rFonts w:asciiTheme="minorBidi" w:hAnsiTheme="minorBidi" w:cstheme="minorBidi"/>
              </w:rPr>
              <w:t xml:space="preserve">Body language are </w:t>
            </w:r>
            <w:r w:rsidRPr="00646087">
              <w:rPr>
                <w:rFonts w:asciiTheme="minorBidi" w:hAnsiTheme="minorBidi" w:cstheme="minorBidi"/>
              </w:rPr>
              <w:t>In</w:t>
            </w:r>
            <w:r w:rsidR="00333C51">
              <w:rPr>
                <w:rFonts w:asciiTheme="minorBidi" w:hAnsiTheme="minorBidi" w:cstheme="minorBidi"/>
              </w:rPr>
              <w:t xml:space="preserve">dicators of a person’s emotions, </w:t>
            </w:r>
            <w:r w:rsidR="00333C51" w:rsidRPr="00333C51">
              <w:rPr>
                <w:rFonts w:asciiTheme="minorBidi" w:hAnsiTheme="minorBidi" w:cstheme="minorBidi"/>
              </w:rPr>
              <w:t>certain</w:t>
            </w:r>
            <w:r w:rsidR="00333C51" w:rsidRPr="00333C51">
              <w:rPr>
                <w:rFonts w:asciiTheme="minorBidi" w:hAnsiTheme="minorBidi" w:cstheme="minorBidi"/>
              </w:rPr>
              <w:t xml:space="preserve"> anxiety- or stress-related gestures or movements may hint</w:t>
            </w:r>
            <w:r w:rsidR="00333C51">
              <w:rPr>
                <w:rFonts w:asciiTheme="minorBidi" w:hAnsiTheme="minorBidi" w:cstheme="minorBidi"/>
              </w:rPr>
              <w:t xml:space="preserve"> at deception. The importance of the body langue that it can help to figure out </w:t>
            </w:r>
            <w:r w:rsidR="00333C51" w:rsidRPr="00333C51">
              <w:rPr>
                <w:rFonts w:asciiTheme="minorBidi" w:hAnsiTheme="minorBidi" w:cstheme="minorBidi"/>
              </w:rPr>
              <w:t>person’s guilt</w:t>
            </w:r>
            <w:r w:rsidR="00333C51">
              <w:rPr>
                <w:rFonts w:asciiTheme="minorBidi" w:hAnsiTheme="minorBidi" w:cstheme="minorBidi"/>
              </w:rPr>
              <w:t xml:space="preserve"> and if he/she was lying.</w:t>
            </w:r>
          </w:p>
          <w:p w:rsidR="00333C51" w:rsidRDefault="00333C51" w:rsidP="00333C51">
            <w:pPr>
              <w:pStyle w:val="ListParagraph"/>
              <w:numPr>
                <w:ilvl w:val="0"/>
                <w:numId w:val="2"/>
              </w:numPr>
              <w:spacing w:before="30" w:after="30"/>
              <w:ind w:left="2160" w:right="2160"/>
              <w:jc w:val="both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Scan analysis aims </w:t>
            </w:r>
            <w:r w:rsidRPr="00333C51">
              <w:rPr>
                <w:rFonts w:asciiTheme="minorBidi" w:hAnsiTheme="minorBidi" w:cstheme="minorBidi"/>
              </w:rPr>
              <w:t>at detecting deception rather than determining trut</w:t>
            </w:r>
            <w:r>
              <w:rPr>
                <w:rFonts w:asciiTheme="minorBidi" w:hAnsiTheme="minorBidi" w:cstheme="minorBidi"/>
              </w:rPr>
              <w:t xml:space="preserve">hfulness. It is cross-cultural, </w:t>
            </w:r>
            <w:r w:rsidRPr="00333C51">
              <w:rPr>
                <w:rFonts w:asciiTheme="minorBidi" w:hAnsiTheme="minorBidi" w:cstheme="minorBidi"/>
              </w:rPr>
              <w:t>SCAN looks for a shift in pronouns and gaps in the</w:t>
            </w:r>
            <w:r w:rsidRPr="00333C51">
              <w:rPr>
                <w:rFonts w:asciiTheme="minorBidi" w:hAnsiTheme="minorBidi" w:cstheme="minorBidi"/>
              </w:rPr>
              <w:t xml:space="preserve"> </w:t>
            </w:r>
            <w:r w:rsidRPr="00333C51">
              <w:rPr>
                <w:rFonts w:asciiTheme="minorBidi" w:hAnsiTheme="minorBidi" w:cstheme="minorBidi"/>
              </w:rPr>
              <w:t xml:space="preserve">narrative, which indicate deception. Feigning ignorance (saying “I do not know” often) is considered </w:t>
            </w:r>
            <w:r w:rsidRPr="00333C51">
              <w:rPr>
                <w:rFonts w:asciiTheme="minorBidi" w:hAnsiTheme="minorBidi" w:cstheme="minorBidi"/>
              </w:rPr>
              <w:t>an attempt</w:t>
            </w:r>
            <w:r w:rsidRPr="00333C51">
              <w:rPr>
                <w:rFonts w:asciiTheme="minorBidi" w:hAnsiTheme="minorBidi" w:cstheme="minorBidi"/>
              </w:rPr>
              <w:t xml:space="preserve"> to conceal truthful facts, and a change in tense reflects a strong emotional response.</w:t>
            </w:r>
            <w:r>
              <w:rPr>
                <w:rFonts w:asciiTheme="minorBidi" w:hAnsiTheme="minorBidi" w:cstheme="minorBidi"/>
              </w:rPr>
              <w:t xml:space="preserve"> Moreover, it is effective as a polygraph test.</w:t>
            </w:r>
            <w:bookmarkStart w:id="0" w:name="_GoBack"/>
            <w:bookmarkEnd w:id="0"/>
          </w:p>
          <w:p w:rsidR="00CC2FB3" w:rsidRPr="00333C51" w:rsidRDefault="00491262" w:rsidP="00333C51">
            <w:pPr>
              <w:pStyle w:val="ListParagraph"/>
              <w:spacing w:before="30" w:after="30"/>
              <w:ind w:left="2160" w:right="2160"/>
              <w:jc w:val="both"/>
              <w:rPr>
                <w:rFonts w:asciiTheme="minorBidi" w:hAnsiTheme="minorBidi" w:cstheme="minorBidi"/>
              </w:rPr>
            </w:pPr>
            <w:r w:rsidRPr="00333C51">
              <w:rPr>
                <w:rFonts w:asciiTheme="minorBidi" w:hAnsiTheme="minorBidi" w:cstheme="minorBidi"/>
              </w:rPr>
              <w:br/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D70B9D" w:rsidTr="00CC2FB3">
        <w:tc>
          <w:tcPr>
            <w:tcW w:w="9242" w:type="dxa"/>
          </w:tcPr>
          <w:p w:rsidR="00D70B9D" w:rsidRPr="00CB27E6" w:rsidRDefault="00D70B9D" w:rsidP="00A851DA">
            <w:pPr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3900"/>
        <w:gridCol w:w="1250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135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Suhail Azar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135F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02/10/2018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C22" w:rsidRDefault="001A2C22" w:rsidP="00CB4D0A">
      <w:pPr>
        <w:spacing w:after="0" w:line="240" w:lineRule="auto"/>
      </w:pPr>
      <w:r>
        <w:separator/>
      </w:r>
    </w:p>
  </w:endnote>
  <w:endnote w:type="continuationSeparator" w:id="0">
    <w:p w:rsidR="001A2C22" w:rsidRDefault="001A2C2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C22" w:rsidRDefault="001A2C22" w:rsidP="00CB4D0A">
      <w:pPr>
        <w:spacing w:after="0" w:line="240" w:lineRule="auto"/>
      </w:pPr>
      <w:r>
        <w:separator/>
      </w:r>
    </w:p>
  </w:footnote>
  <w:footnote w:type="continuationSeparator" w:id="0">
    <w:p w:rsidR="001A2C22" w:rsidRDefault="001A2C2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F47A4"/>
    <w:multiLevelType w:val="hybridMultilevel"/>
    <w:tmpl w:val="B056781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732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36D3C"/>
    <w:rsid w:val="00040083"/>
    <w:rsid w:val="00055992"/>
    <w:rsid w:val="000820E8"/>
    <w:rsid w:val="001175EE"/>
    <w:rsid w:val="0012141F"/>
    <w:rsid w:val="00157CF6"/>
    <w:rsid w:val="00182416"/>
    <w:rsid w:val="00187EB4"/>
    <w:rsid w:val="001A2C22"/>
    <w:rsid w:val="001C405E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33C51"/>
    <w:rsid w:val="00371885"/>
    <w:rsid w:val="003777C8"/>
    <w:rsid w:val="00384686"/>
    <w:rsid w:val="003E2B87"/>
    <w:rsid w:val="00401DEA"/>
    <w:rsid w:val="00402786"/>
    <w:rsid w:val="00405895"/>
    <w:rsid w:val="004058DF"/>
    <w:rsid w:val="00413C77"/>
    <w:rsid w:val="00443E6F"/>
    <w:rsid w:val="00486F1A"/>
    <w:rsid w:val="00490CB9"/>
    <w:rsid w:val="00491262"/>
    <w:rsid w:val="004A2CE2"/>
    <w:rsid w:val="004E006E"/>
    <w:rsid w:val="004E3CDA"/>
    <w:rsid w:val="004F4B4D"/>
    <w:rsid w:val="0050216D"/>
    <w:rsid w:val="00503D7E"/>
    <w:rsid w:val="0050778F"/>
    <w:rsid w:val="005135FC"/>
    <w:rsid w:val="00527C11"/>
    <w:rsid w:val="00535F31"/>
    <w:rsid w:val="00574D64"/>
    <w:rsid w:val="00591365"/>
    <w:rsid w:val="005B31E4"/>
    <w:rsid w:val="005E7715"/>
    <w:rsid w:val="006034F6"/>
    <w:rsid w:val="00607874"/>
    <w:rsid w:val="00607E77"/>
    <w:rsid w:val="00617BB3"/>
    <w:rsid w:val="00645CDD"/>
    <w:rsid w:val="00646087"/>
    <w:rsid w:val="006823A7"/>
    <w:rsid w:val="00687EE8"/>
    <w:rsid w:val="006C6BF2"/>
    <w:rsid w:val="0070347F"/>
    <w:rsid w:val="0070678E"/>
    <w:rsid w:val="007336B0"/>
    <w:rsid w:val="0079159F"/>
    <w:rsid w:val="007F418A"/>
    <w:rsid w:val="00831C11"/>
    <w:rsid w:val="008A5FA7"/>
    <w:rsid w:val="008A60B4"/>
    <w:rsid w:val="008B3C31"/>
    <w:rsid w:val="008B64FE"/>
    <w:rsid w:val="008E26AD"/>
    <w:rsid w:val="009251A4"/>
    <w:rsid w:val="00935BF7"/>
    <w:rsid w:val="0095442C"/>
    <w:rsid w:val="00983942"/>
    <w:rsid w:val="009C37E0"/>
    <w:rsid w:val="009E41F4"/>
    <w:rsid w:val="00A14B66"/>
    <w:rsid w:val="00A65CF7"/>
    <w:rsid w:val="00A766F2"/>
    <w:rsid w:val="00A81AB4"/>
    <w:rsid w:val="00A851DA"/>
    <w:rsid w:val="00AA3B8D"/>
    <w:rsid w:val="00AC7D5B"/>
    <w:rsid w:val="00AE1481"/>
    <w:rsid w:val="00B0415E"/>
    <w:rsid w:val="00B04678"/>
    <w:rsid w:val="00BC46DF"/>
    <w:rsid w:val="00C03577"/>
    <w:rsid w:val="00C46D16"/>
    <w:rsid w:val="00C53029"/>
    <w:rsid w:val="00C65FEA"/>
    <w:rsid w:val="00C83F62"/>
    <w:rsid w:val="00CA0AC2"/>
    <w:rsid w:val="00CB27E6"/>
    <w:rsid w:val="00CB4D0A"/>
    <w:rsid w:val="00CC2FB3"/>
    <w:rsid w:val="00CC575A"/>
    <w:rsid w:val="00CF123B"/>
    <w:rsid w:val="00D039AC"/>
    <w:rsid w:val="00D0641A"/>
    <w:rsid w:val="00D10838"/>
    <w:rsid w:val="00D2252A"/>
    <w:rsid w:val="00D427DE"/>
    <w:rsid w:val="00D5587D"/>
    <w:rsid w:val="00D707CC"/>
    <w:rsid w:val="00D70B9D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7195"/>
    <w:rsid w:val="00EA30AB"/>
    <w:rsid w:val="00EB3925"/>
    <w:rsid w:val="00EB48F8"/>
    <w:rsid w:val="00F25EF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766E0D-7EBB-4A62-85D1-9040CAB2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CD1A-345F-4075-8B8B-EE2F0BE4C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Suhail F. Azar</cp:lastModifiedBy>
  <cp:revision>7</cp:revision>
  <dcterms:created xsi:type="dcterms:W3CDTF">2015-01-26T12:24:00Z</dcterms:created>
  <dcterms:modified xsi:type="dcterms:W3CDTF">2018-10-29T14:15:00Z</dcterms:modified>
</cp:coreProperties>
</file>