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0DF0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13E1054" wp14:editId="750555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719DA47" w14:textId="273D76BF" w:rsidR="00607874" w:rsidRDefault="00BF162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8B31013" wp14:editId="730F264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208D1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AD17AD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B3101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4B208D1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AD17ADB" w14:textId="77777777" w:rsidR="00405895" w:rsidRDefault="00405895"/>
                  </w:txbxContent>
                </v:textbox>
              </v:shape>
            </w:pict>
          </mc:Fallback>
        </mc:AlternateContent>
      </w:r>
    </w:p>
    <w:p w14:paraId="25D7A67E" w14:textId="77777777" w:rsidR="00607874" w:rsidRDefault="00607874" w:rsidP="00A851DA">
      <w:pPr>
        <w:rPr>
          <w:lang w:val="en-US"/>
        </w:rPr>
      </w:pPr>
    </w:p>
    <w:p w14:paraId="5D1AFB4D" w14:textId="77777777" w:rsidR="00607874" w:rsidRDefault="00607874" w:rsidP="00A851DA">
      <w:pPr>
        <w:rPr>
          <w:lang w:val="en-US"/>
        </w:rPr>
      </w:pPr>
    </w:p>
    <w:p w14:paraId="6F27966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C6A63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C2010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AE3D17" w14:textId="3192F2BC" w:rsidR="00A851DA" w:rsidRPr="00B0415E" w:rsidRDefault="00186EC2">
            <w:pPr>
              <w:pStyle w:val="Default"/>
              <w:rPr>
                <w:rFonts w:asciiTheme="minorHAnsi" w:hAnsiTheme="minorHAnsi"/>
              </w:rPr>
            </w:pPr>
            <w:r>
              <w:rPr>
                <w:rFonts w:asciiTheme="minorHAnsi" w:hAnsiTheme="minorHAnsi"/>
              </w:rPr>
              <w:t>TAEGYUN LEE</w:t>
            </w:r>
          </w:p>
        </w:tc>
      </w:tr>
      <w:tr w:rsidR="00A851DA" w:rsidRPr="00B0415E" w14:paraId="552F14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6A100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F4CB7C" w14:textId="267E07A5" w:rsidR="00A851DA" w:rsidRPr="00B0415E" w:rsidRDefault="00B536F5">
            <w:pPr>
              <w:pStyle w:val="Default"/>
              <w:rPr>
                <w:rFonts w:asciiTheme="minorHAnsi" w:hAnsiTheme="minorHAnsi"/>
              </w:rPr>
            </w:pPr>
            <w:r>
              <w:rPr>
                <w:rFonts w:asciiTheme="minorHAnsi" w:hAnsiTheme="minorHAnsi"/>
              </w:rPr>
              <w:t>5330</w:t>
            </w:r>
          </w:p>
        </w:tc>
      </w:tr>
      <w:tr w:rsidR="00A851DA" w:rsidRPr="00B0415E" w14:paraId="7DE234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3A5A9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B22FD7" w14:textId="61EE742F" w:rsidR="00A851DA" w:rsidRPr="00B536F5" w:rsidRDefault="00B536F5">
            <w:pPr>
              <w:pStyle w:val="Default"/>
              <w:rPr>
                <w:rFonts w:asciiTheme="minorHAnsi" w:hAnsiTheme="minorHAnsi" w:cstheme="minorHAnsi"/>
                <w:color w:val="000000" w:themeColor="text1"/>
              </w:rPr>
            </w:pPr>
            <w:r w:rsidRPr="00B536F5">
              <w:rPr>
                <w:rFonts w:asciiTheme="minorHAnsi" w:hAnsiTheme="minorHAnsi" w:cstheme="minorHAnsi"/>
                <w:color w:val="000000" w:themeColor="text1"/>
                <w:shd w:val="clear" w:color="auto" w:fill="F2F1F1"/>
              </w:rPr>
              <w:t>Diploma in Logistics &amp; Supply Chain Management (Level 4)</w:t>
            </w:r>
          </w:p>
        </w:tc>
      </w:tr>
      <w:tr w:rsidR="00A851DA" w:rsidRPr="00B0415E" w14:paraId="026C9F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146E0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CE53AB" w14:textId="52EE3E15" w:rsidR="00A851DA" w:rsidRPr="00B536F5" w:rsidRDefault="00B536F5">
            <w:pPr>
              <w:rPr>
                <w:color w:val="000000" w:themeColor="text1"/>
              </w:rPr>
            </w:pPr>
            <w:r>
              <w:t xml:space="preserve">ASSESSMENT # </w:t>
            </w:r>
            <w:r w:rsidR="00BE1D1E">
              <w:t>6</w:t>
            </w:r>
          </w:p>
        </w:tc>
      </w:tr>
    </w:tbl>
    <w:p w14:paraId="1C2B71C2" w14:textId="77777777" w:rsidR="00CC2FB3" w:rsidRDefault="00CC2FB3" w:rsidP="00A851DA">
      <w:pPr>
        <w:rPr>
          <w:b/>
          <w:lang w:val="en-US"/>
        </w:rPr>
      </w:pPr>
    </w:p>
    <w:p w14:paraId="49B7DC52" w14:textId="77777777" w:rsidR="00443E6F" w:rsidRDefault="00527C11" w:rsidP="00A851DA">
      <w:pPr>
        <w:rPr>
          <w:b/>
          <w:sz w:val="28"/>
          <w:lang w:val="en-US"/>
        </w:rPr>
      </w:pPr>
      <w:r w:rsidRPr="00443E6F">
        <w:rPr>
          <w:b/>
          <w:sz w:val="28"/>
          <w:lang w:val="en-US"/>
        </w:rPr>
        <w:t>Marking Criteria:</w:t>
      </w:r>
    </w:p>
    <w:p w14:paraId="2D8C132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C77F1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F13A0EF" w14:textId="77777777" w:rsidTr="00CC2FB3">
        <w:tc>
          <w:tcPr>
            <w:tcW w:w="9242" w:type="dxa"/>
          </w:tcPr>
          <w:p w14:paraId="6AFC2523" w14:textId="77777777" w:rsidR="00BE1D1E" w:rsidRDefault="00BE1D1E" w:rsidP="00A851DA">
            <w:r>
              <w:t xml:space="preserve">1. Give short answers for the following questions: (14) </w:t>
            </w:r>
          </w:p>
          <w:p w14:paraId="67714626" w14:textId="34411178" w:rsidR="00BE1D1E" w:rsidRDefault="00BE1D1E" w:rsidP="00A851DA">
            <w:r>
              <w:t xml:space="preserve">i. What is the ‘facility management’ about? </w:t>
            </w:r>
          </w:p>
          <w:p w14:paraId="3F47EC1B" w14:textId="61D9566D" w:rsidR="005A5488" w:rsidRDefault="005A5488" w:rsidP="00A851DA">
            <w:r>
              <w:t>Location is one of the five supply chain drivers, as examined earlier. It is usually quite expensive to close a facility or to construct a new one, so businesses generally live with the decisions they make about where to situate their facilities. Ongoing facility administration sees location as an entity and pays attention to how best to make use of the capacity available.</w:t>
            </w:r>
          </w:p>
          <w:p w14:paraId="47B6F75C" w14:textId="7D327751" w:rsidR="00BE1D1E" w:rsidRDefault="00BE1D1E" w:rsidP="00A851DA">
            <w:r>
              <w:t xml:space="preserve">ii. What is meant by the term ‘milk run deliveries’? </w:t>
            </w:r>
          </w:p>
          <w:p w14:paraId="6F47C33B" w14:textId="2F19A6FF" w:rsidR="005A5488" w:rsidRDefault="005A5488" w:rsidP="00A851DA">
            <w:r>
              <w:t>These are the deliveries which are routed to bring products from a single originating location to multiple receiving locations.</w:t>
            </w:r>
          </w:p>
          <w:p w14:paraId="1260D461" w14:textId="7CC931F7" w:rsidR="00BE1D1E" w:rsidRDefault="00BE1D1E" w:rsidP="00A851DA">
            <w:r>
              <w:t xml:space="preserve">iii. What is meant by the term ‘reverse logistics’? </w:t>
            </w:r>
          </w:p>
          <w:p w14:paraId="392B7647" w14:textId="53655DF4" w:rsidR="00352090" w:rsidRDefault="00352090" w:rsidP="00A851DA">
            <w:r>
              <w:t>All supply chains have to deal with the returns. This procedure is also called “reverse logistics” and is often a tricky and unproductive process.</w:t>
            </w:r>
          </w:p>
          <w:p w14:paraId="16E3EE1E" w14:textId="72D24383" w:rsidR="00BE1D1E" w:rsidRDefault="00BE1D1E" w:rsidP="00A851DA">
            <w:r>
              <w:t xml:space="preserve">iv. Deliveries can be made to customers from two sources. What are these? </w:t>
            </w:r>
          </w:p>
          <w:p w14:paraId="0774EBAF" w14:textId="299E733B" w:rsidR="00352090" w:rsidRDefault="00352090" w:rsidP="00A851DA">
            <w:r>
              <w:t>Single product locations and Distribution centers</w:t>
            </w:r>
          </w:p>
          <w:p w14:paraId="53495051" w14:textId="447D79DB" w:rsidR="00BE1D1E" w:rsidRDefault="00BE1D1E" w:rsidP="00A851DA">
            <w:r>
              <w:t xml:space="preserve">v. Describe the procedures involved in production scheduling. </w:t>
            </w:r>
          </w:p>
          <w:p w14:paraId="18F66766" w14:textId="3FE96F06" w:rsidR="0072066A" w:rsidRDefault="0072066A" w:rsidP="00A851DA">
            <w:r>
              <w:t>The scheduling procedure is a repetitive process, which starts with a calculation of the run out times for all products—their ‘R’ values. The first production run is then planned for the product with the lowest R value.</w:t>
            </w:r>
          </w:p>
          <w:p w14:paraId="5EC8AAD2" w14:textId="7B745532" w:rsidR="00BE1D1E" w:rsidRDefault="00BE1D1E" w:rsidP="00A851DA">
            <w:r>
              <w:t xml:space="preserve">vi. Outline the procedures for Affective Order Management. </w:t>
            </w:r>
          </w:p>
          <w:p w14:paraId="38F54A3D" w14:textId="200670EF" w:rsidR="00D871E0" w:rsidRDefault="00D871E0" w:rsidP="00D871E0">
            <w:pPr>
              <w:pStyle w:val="ListParagraph"/>
              <w:numPr>
                <w:ilvl w:val="0"/>
                <w:numId w:val="4"/>
              </w:numPr>
            </w:pPr>
            <w:r>
              <w:t>Enter the order once and only once</w:t>
            </w:r>
          </w:p>
          <w:p w14:paraId="32274C21" w14:textId="7325A561" w:rsidR="00D871E0" w:rsidRDefault="00D871E0" w:rsidP="00D871E0">
            <w:pPr>
              <w:pStyle w:val="ListParagraph"/>
              <w:numPr>
                <w:ilvl w:val="0"/>
                <w:numId w:val="4"/>
              </w:numPr>
            </w:pPr>
            <w:r>
              <w:t>Automate order routing</w:t>
            </w:r>
          </w:p>
          <w:p w14:paraId="064673A0" w14:textId="1BF865A5" w:rsidR="00D871E0" w:rsidRDefault="00D871E0" w:rsidP="00D871E0">
            <w:pPr>
              <w:pStyle w:val="ListParagraph"/>
              <w:numPr>
                <w:ilvl w:val="0"/>
                <w:numId w:val="4"/>
              </w:numPr>
            </w:pPr>
            <w:r>
              <w:t>Make order status visible</w:t>
            </w:r>
          </w:p>
          <w:p w14:paraId="236021DE" w14:textId="49076CEB" w:rsidR="00D871E0" w:rsidRPr="00D871E0" w:rsidRDefault="00D871E0" w:rsidP="00D871E0">
            <w:pPr>
              <w:pStyle w:val="ListParagraph"/>
              <w:numPr>
                <w:ilvl w:val="0"/>
                <w:numId w:val="4"/>
              </w:numPr>
            </w:pPr>
            <w:r>
              <w:t>Use integrated order management systems</w:t>
            </w:r>
          </w:p>
          <w:p w14:paraId="76C5B7E1" w14:textId="3CEA4737" w:rsidR="00BE1D1E" w:rsidRDefault="00BE1D1E" w:rsidP="00A851DA">
            <w:r>
              <w:t xml:space="preserve">vii. Outline the benefits of outsourcing supply chain operations. </w:t>
            </w:r>
          </w:p>
          <w:p w14:paraId="09210E74" w14:textId="6ED0B135" w:rsidR="00D871E0" w:rsidRDefault="00D871E0" w:rsidP="00A851DA">
            <w:r>
              <w:t xml:space="preserve">It might spend less cost than in-house. </w:t>
            </w:r>
            <w:r>
              <w:t>The other factor that encourages outsourcing is the increasing sophistication of the markets, which are served by the supply chains.</w:t>
            </w:r>
          </w:p>
          <w:p w14:paraId="572B3A1C" w14:textId="77777777" w:rsidR="00D871E0" w:rsidRDefault="00D871E0" w:rsidP="00A851DA"/>
          <w:p w14:paraId="2BFEA10F" w14:textId="6D50CD02" w:rsidR="00BE1D1E" w:rsidRDefault="00BE1D1E" w:rsidP="00A851DA">
            <w:r>
              <w:lastRenderedPageBreak/>
              <w:t xml:space="preserve">2. “The more flexible, responsive, and cost effective the supply chain is, the more likely the product will be to succeed in its market.” Discuss this (8) </w:t>
            </w:r>
          </w:p>
          <w:p w14:paraId="4FD5B525" w14:textId="4F8539D3" w:rsidR="009215C9" w:rsidRDefault="009215C9" w:rsidP="00A851DA">
            <w:r>
              <w:t>A corporation designs an outstanding home entertainment system, offered with a widescreen TV and high quality sound. It performs to the highest standard and delivers superior results. But the key electronics behind this entertainment centre are produced with elements from 12 different vendors. The company increases production when there is an increase in demand. Managing the functions of quality control and delivery schedules for 12 different suppliers is a challenge. More procurement staff and managers are hired. Assembly of the elements is complicated, but delays in the components’ delivery from any of the vendors can slow the speed of production rates. So, additional stocks of finished products are kept to compensate. A number of new suppliers are needed to offer the required product components. One of them is causing the company to face quality control problems and needs to be replaced, while another supplier decides following several months to stop production of the component/s it supplies to the corporation. They launched a new part with similar features, but not an accurate replacement. The company has to delay production of the home entertainment system, while a team of engineers redesigns the element of the system that used the discontinued component, so that it can make use of the new component. During this time, buffer stocks run short in some locations and sales start to plummet as clients go elsewhere. There is a natural tendency for procurement, design and manufacturing people to have dissimilar agendas, even though their actions are harmonized. Designers are anxious about meeting the requirements of customers. People who are involved in the procurement process negotiate the best</w:t>
            </w:r>
            <w:r>
              <w:t xml:space="preserve"> </w:t>
            </w:r>
            <w:r>
              <w:t>prices from a group of pre-screened and favoured suppliers. Those in manufacturing want to have trouble-free fabrication and assembly approaches and long production runs. Cross-functional design teams with representatives belonging to these three groups have the ability to bring together the best insights from every group. Cross-functional teams can re-examine the new product plan and discuss related issues. Can existing suppliers supply the components required? How many new suppliers are required? What prospects are there to make the design simpler and decrease the number of suppliers? What happens if a dealer stops producing a particular component? How can product assembly be made easier? At the same time, they are checking product designs; this is a cross-functional team, which can assess current preferred suppliers and production facilities. What components can current suppliers provide? What are the quality levels of their services and technical support capabilities? How large a labour force and what type of skills are required to make the product? How much power is needed and which facilities must be used? A product design process that does a good job of organizing the three perspectives — design, procurement and manufacturing—will result in a product that can be maintained by an effective supply chain. This will give the product a faster time to market and a competitve cost.</w:t>
            </w:r>
          </w:p>
          <w:p w14:paraId="45083DAD" w14:textId="77777777" w:rsidR="009215C9" w:rsidRDefault="009215C9" w:rsidP="00A851DA"/>
          <w:p w14:paraId="51DD2008" w14:textId="77777777" w:rsidR="00BE1D1E" w:rsidRDefault="00BE1D1E" w:rsidP="00A851DA">
            <w:r>
              <w:t xml:space="preserve">Project (8) </w:t>
            </w:r>
          </w:p>
          <w:p w14:paraId="5E500A5A" w14:textId="77777777" w:rsidR="009215C9" w:rsidRDefault="00BE1D1E" w:rsidP="00A851DA">
            <w:r>
              <w:t>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 What could you do to improve these operations? Produce your findings in a</w:t>
            </w:r>
            <w:r>
              <w:t xml:space="preserve"> report</w:t>
            </w:r>
            <w:r w:rsidR="009215C9">
              <w:t>.</w:t>
            </w:r>
          </w:p>
          <w:p w14:paraId="75D3F2B9" w14:textId="3EB11FBF" w:rsidR="009215C9" w:rsidRPr="009215C9" w:rsidRDefault="009215C9" w:rsidP="00A851DA">
            <w:r>
              <w:t xml:space="preserve">During the pandemic of Corona virus, there were lots of failed case for logistics services. The reason was isolation of people and lock down the cities and stuck in the port due to lack of employee due to pandemic. It caused no labor and farms or factory or company also transportation and custom as well. If proper level of lock down the city or isolation policy and keep maintaining ratio of labors everywhere instead of just lock down and </w:t>
            </w:r>
            <w:r w:rsidR="00E10EAB">
              <w:t>paid money from tax, it could be better situation in the world.</w:t>
            </w:r>
          </w:p>
        </w:tc>
      </w:tr>
    </w:tbl>
    <w:p w14:paraId="0F11E93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D2D78A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7AF1B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B98D3A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0FC680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E300E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9E31D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14:paraId="09C0B55F" w14:textId="77777777" w:rsidTr="00405895">
        <w:tc>
          <w:tcPr>
            <w:tcW w:w="2310" w:type="dxa"/>
            <w:shd w:val="clear" w:color="auto" w:fill="D9D9D9" w:themeFill="background1" w:themeFillShade="D9"/>
          </w:tcPr>
          <w:p w14:paraId="43EBDB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A62E6DA" w14:textId="04615D0C" w:rsidR="00405895" w:rsidRPr="00B0415E" w:rsidRDefault="00B536F5" w:rsidP="00A851DA">
            <w:pPr>
              <w:rPr>
                <w:rFonts w:cs="Bliss-Regular"/>
                <w:color w:val="000000"/>
              </w:rPr>
            </w:pPr>
            <w:r>
              <w:rPr>
                <w:rFonts w:cs="Bliss-Regular"/>
                <w:color w:val="000000"/>
              </w:rPr>
              <w:t>Taegyun Lee</w:t>
            </w:r>
          </w:p>
        </w:tc>
        <w:tc>
          <w:tcPr>
            <w:tcW w:w="1276" w:type="dxa"/>
            <w:shd w:val="clear" w:color="auto" w:fill="D9D9D9" w:themeFill="background1" w:themeFillShade="D9"/>
          </w:tcPr>
          <w:p w14:paraId="4F3F1BA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314A312" w14:textId="40B42982" w:rsidR="00405895" w:rsidRPr="00B0415E" w:rsidRDefault="00BE1D1E" w:rsidP="00A851DA">
            <w:pPr>
              <w:rPr>
                <w:rFonts w:cs="Bliss-Regular"/>
                <w:color w:val="000000"/>
              </w:rPr>
            </w:pPr>
            <w:r>
              <w:rPr>
                <w:rFonts w:cs="Bliss-Regular"/>
                <w:color w:val="000000"/>
              </w:rPr>
              <w:t>02</w:t>
            </w:r>
            <w:r w:rsidR="00B536F5">
              <w:rPr>
                <w:rFonts w:cs="Bliss-Regular"/>
                <w:color w:val="000000"/>
              </w:rPr>
              <w:t>-</w:t>
            </w:r>
            <w:r>
              <w:rPr>
                <w:rFonts w:cs="Bliss-Regular"/>
                <w:color w:val="000000"/>
              </w:rPr>
              <w:t>JAN</w:t>
            </w:r>
            <w:r w:rsidR="00B536F5">
              <w:rPr>
                <w:rFonts w:cs="Bliss-Regular"/>
                <w:color w:val="000000"/>
              </w:rPr>
              <w:t>-202</w:t>
            </w:r>
            <w:r>
              <w:rPr>
                <w:rFonts w:cs="Bliss-Regular"/>
                <w:color w:val="000000"/>
              </w:rPr>
              <w:t>3</w:t>
            </w:r>
          </w:p>
        </w:tc>
      </w:tr>
    </w:tbl>
    <w:p w14:paraId="40FAAA18" w14:textId="77777777" w:rsidR="00A851DA" w:rsidRPr="00B0415E" w:rsidRDefault="00A851DA" w:rsidP="00A851DA">
      <w:pPr>
        <w:rPr>
          <w:rFonts w:cs="Bliss-Regular"/>
          <w:color w:val="000000"/>
          <w:lang w:val="en-US"/>
        </w:rPr>
      </w:pPr>
    </w:p>
    <w:p w14:paraId="6B5C377A" w14:textId="77777777" w:rsidR="00A851DA" w:rsidRPr="00B0415E" w:rsidRDefault="00A851DA" w:rsidP="00A851DA">
      <w:pPr>
        <w:rPr>
          <w:rFonts w:cs="Bliss-Regular"/>
          <w:color w:val="000000"/>
          <w:lang w:val="en-US"/>
        </w:rPr>
      </w:pPr>
    </w:p>
    <w:p w14:paraId="4BC93E9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1E7F9BB" w14:textId="77777777" w:rsidTr="00B0415E">
        <w:trPr>
          <w:trHeight w:val="249"/>
        </w:trPr>
        <w:tc>
          <w:tcPr>
            <w:tcW w:w="4621" w:type="dxa"/>
            <w:shd w:val="clear" w:color="auto" w:fill="D9D9D9" w:themeFill="background1" w:themeFillShade="D9"/>
          </w:tcPr>
          <w:p w14:paraId="027285F7" w14:textId="77777777" w:rsidR="00503D7E" w:rsidRPr="00B0415E" w:rsidRDefault="00503D7E" w:rsidP="00503D7E">
            <w:pPr>
              <w:rPr>
                <w:b/>
                <w:color w:val="002060"/>
              </w:rPr>
            </w:pPr>
            <w:r w:rsidRPr="00B0415E">
              <w:rPr>
                <w:b/>
                <w:color w:val="002060"/>
              </w:rPr>
              <w:t>Total Marks</w:t>
            </w:r>
          </w:p>
        </w:tc>
        <w:tc>
          <w:tcPr>
            <w:tcW w:w="4621" w:type="dxa"/>
          </w:tcPr>
          <w:p w14:paraId="7E8A122B" w14:textId="77777777" w:rsidR="00503D7E" w:rsidRPr="00B0415E" w:rsidRDefault="00503D7E" w:rsidP="00503D7E">
            <w:pPr>
              <w:rPr>
                <w:rFonts w:cs="Times New Roman"/>
                <w:szCs w:val="32"/>
              </w:rPr>
            </w:pPr>
          </w:p>
        </w:tc>
      </w:tr>
      <w:tr w:rsidR="00503D7E" w:rsidRPr="00B0415E" w14:paraId="4173357A" w14:textId="77777777" w:rsidTr="00B0415E">
        <w:tc>
          <w:tcPr>
            <w:tcW w:w="4621" w:type="dxa"/>
            <w:shd w:val="clear" w:color="auto" w:fill="D9D9D9" w:themeFill="background1" w:themeFillShade="D9"/>
          </w:tcPr>
          <w:p w14:paraId="0B6439F4" w14:textId="77777777" w:rsidR="00503D7E" w:rsidRPr="00B0415E" w:rsidRDefault="00503D7E" w:rsidP="00503D7E">
            <w:pPr>
              <w:rPr>
                <w:b/>
                <w:color w:val="002060"/>
              </w:rPr>
            </w:pPr>
            <w:r w:rsidRPr="00B0415E">
              <w:rPr>
                <w:b/>
                <w:color w:val="002060"/>
              </w:rPr>
              <w:t>Marks Obtained</w:t>
            </w:r>
          </w:p>
        </w:tc>
        <w:tc>
          <w:tcPr>
            <w:tcW w:w="4621" w:type="dxa"/>
          </w:tcPr>
          <w:p w14:paraId="1F0FEFE7" w14:textId="77777777" w:rsidR="00503D7E" w:rsidRPr="00B0415E" w:rsidRDefault="00503D7E" w:rsidP="00503D7E">
            <w:pPr>
              <w:rPr>
                <w:rFonts w:cs="Times New Roman"/>
                <w:szCs w:val="32"/>
              </w:rPr>
            </w:pPr>
          </w:p>
        </w:tc>
      </w:tr>
      <w:tr w:rsidR="00503D7E" w:rsidRPr="00B0415E" w14:paraId="3D1247E1" w14:textId="77777777" w:rsidTr="00B0415E">
        <w:tc>
          <w:tcPr>
            <w:tcW w:w="4621" w:type="dxa"/>
            <w:shd w:val="clear" w:color="auto" w:fill="D9D9D9" w:themeFill="background1" w:themeFillShade="D9"/>
          </w:tcPr>
          <w:p w14:paraId="7BD76AE0" w14:textId="77777777" w:rsidR="00503D7E" w:rsidRPr="00B0415E" w:rsidRDefault="00B0415E" w:rsidP="00503D7E">
            <w:pPr>
              <w:rPr>
                <w:b/>
                <w:color w:val="002060"/>
              </w:rPr>
            </w:pPr>
            <w:r w:rsidRPr="00B0415E">
              <w:rPr>
                <w:b/>
                <w:color w:val="002060"/>
              </w:rPr>
              <w:t>Percentage / Grade</w:t>
            </w:r>
          </w:p>
        </w:tc>
        <w:tc>
          <w:tcPr>
            <w:tcW w:w="4621" w:type="dxa"/>
          </w:tcPr>
          <w:p w14:paraId="122C0040" w14:textId="77777777" w:rsidR="00503D7E" w:rsidRPr="00B0415E" w:rsidRDefault="00503D7E" w:rsidP="00503D7E">
            <w:pPr>
              <w:rPr>
                <w:rFonts w:cs="Times New Roman"/>
                <w:szCs w:val="32"/>
              </w:rPr>
            </w:pPr>
          </w:p>
        </w:tc>
      </w:tr>
    </w:tbl>
    <w:p w14:paraId="015C5829" w14:textId="77777777" w:rsidR="00A851DA" w:rsidRDefault="00A851DA" w:rsidP="00503D7E">
      <w:pPr>
        <w:rPr>
          <w:rFonts w:cs="Times New Roman"/>
          <w:sz w:val="24"/>
          <w:szCs w:val="32"/>
        </w:rPr>
      </w:pPr>
    </w:p>
    <w:p w14:paraId="4EAED311" w14:textId="77777777" w:rsidR="00607874" w:rsidRDefault="00607874" w:rsidP="00503D7E">
      <w:pPr>
        <w:rPr>
          <w:rFonts w:cs="Times New Roman"/>
          <w:sz w:val="24"/>
          <w:szCs w:val="32"/>
        </w:rPr>
      </w:pPr>
    </w:p>
    <w:p w14:paraId="23E41988" w14:textId="77777777" w:rsidR="00607874" w:rsidRDefault="00607874" w:rsidP="00503D7E">
      <w:pPr>
        <w:rPr>
          <w:rFonts w:cs="Times New Roman"/>
          <w:sz w:val="24"/>
          <w:szCs w:val="32"/>
        </w:rPr>
      </w:pPr>
    </w:p>
    <w:p w14:paraId="00B439FF" w14:textId="77777777" w:rsidR="00607874" w:rsidRDefault="00607874" w:rsidP="00503D7E">
      <w:pPr>
        <w:rPr>
          <w:rFonts w:cs="Times New Roman"/>
          <w:sz w:val="24"/>
          <w:szCs w:val="32"/>
        </w:rPr>
      </w:pPr>
    </w:p>
    <w:p w14:paraId="1D2198F9" w14:textId="77777777" w:rsidR="00607874" w:rsidRDefault="00607874" w:rsidP="00503D7E">
      <w:pPr>
        <w:rPr>
          <w:rFonts w:cs="Times New Roman"/>
          <w:sz w:val="24"/>
          <w:szCs w:val="32"/>
        </w:rPr>
      </w:pPr>
    </w:p>
    <w:p w14:paraId="2CF637D0" w14:textId="77777777" w:rsidR="00607874" w:rsidRDefault="00607874" w:rsidP="00503D7E">
      <w:pPr>
        <w:rPr>
          <w:rFonts w:cs="Times New Roman"/>
          <w:sz w:val="24"/>
          <w:szCs w:val="32"/>
        </w:rPr>
      </w:pPr>
    </w:p>
    <w:p w14:paraId="7CC8041B" w14:textId="77777777" w:rsidR="00607874" w:rsidRDefault="00607874" w:rsidP="00503D7E">
      <w:pPr>
        <w:rPr>
          <w:rFonts w:cs="Times New Roman"/>
          <w:sz w:val="24"/>
          <w:szCs w:val="32"/>
        </w:rPr>
      </w:pPr>
    </w:p>
    <w:p w14:paraId="20528AB1" w14:textId="77777777" w:rsidR="00607874" w:rsidRDefault="00607874" w:rsidP="00503D7E">
      <w:pPr>
        <w:rPr>
          <w:rFonts w:cs="Times New Roman"/>
          <w:sz w:val="24"/>
          <w:szCs w:val="32"/>
        </w:rPr>
      </w:pPr>
    </w:p>
    <w:p w14:paraId="199F625F" w14:textId="77777777" w:rsidR="00EA30AB" w:rsidRDefault="00EA30AB" w:rsidP="00503D7E">
      <w:pPr>
        <w:rPr>
          <w:rFonts w:cs="Times New Roman"/>
          <w:sz w:val="24"/>
          <w:szCs w:val="32"/>
        </w:rPr>
      </w:pPr>
    </w:p>
    <w:p w14:paraId="128DA796" w14:textId="77777777" w:rsidR="00EA30AB" w:rsidRDefault="00EA30AB" w:rsidP="00503D7E">
      <w:pPr>
        <w:rPr>
          <w:rFonts w:cs="Times New Roman"/>
          <w:sz w:val="24"/>
          <w:szCs w:val="32"/>
        </w:rPr>
      </w:pPr>
    </w:p>
    <w:p w14:paraId="5F62ED7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4E143" w14:textId="77777777" w:rsidR="00DA4148" w:rsidRDefault="00DA4148" w:rsidP="00CB4D0A">
      <w:pPr>
        <w:spacing w:after="0" w:line="240" w:lineRule="auto"/>
      </w:pPr>
      <w:r>
        <w:separator/>
      </w:r>
    </w:p>
  </w:endnote>
  <w:endnote w:type="continuationSeparator" w:id="0">
    <w:p w14:paraId="1BDCDF5B" w14:textId="77777777" w:rsidR="00DA4148" w:rsidRDefault="00DA41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D1C7C" w14:textId="77777777" w:rsidR="00DA4148" w:rsidRDefault="00DA4148" w:rsidP="00CB4D0A">
      <w:pPr>
        <w:spacing w:after="0" w:line="240" w:lineRule="auto"/>
      </w:pPr>
      <w:r>
        <w:separator/>
      </w:r>
    </w:p>
  </w:footnote>
  <w:footnote w:type="continuationSeparator" w:id="0">
    <w:p w14:paraId="283FEC5A" w14:textId="77777777" w:rsidR="00DA4148" w:rsidRDefault="00DA414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E2C4E"/>
    <w:multiLevelType w:val="hybridMultilevel"/>
    <w:tmpl w:val="786EA7EE"/>
    <w:lvl w:ilvl="0" w:tplc="A0DCBFBE">
      <w:start w:val="1"/>
      <w:numFmt w:val="lowerRoman"/>
      <w:lvlText w:val="%1."/>
      <w:lvlJc w:val="left"/>
      <w:pPr>
        <w:ind w:left="768" w:hanging="720"/>
      </w:pPr>
      <w:rPr>
        <w:rFonts w:hint="default"/>
      </w:rPr>
    </w:lvl>
    <w:lvl w:ilvl="1" w:tplc="4C090019" w:tentative="1">
      <w:start w:val="1"/>
      <w:numFmt w:val="lowerLetter"/>
      <w:lvlText w:val="%2."/>
      <w:lvlJc w:val="left"/>
      <w:pPr>
        <w:ind w:left="1128" w:hanging="360"/>
      </w:pPr>
    </w:lvl>
    <w:lvl w:ilvl="2" w:tplc="4C09001B" w:tentative="1">
      <w:start w:val="1"/>
      <w:numFmt w:val="lowerRoman"/>
      <w:lvlText w:val="%3."/>
      <w:lvlJc w:val="right"/>
      <w:pPr>
        <w:ind w:left="1848" w:hanging="180"/>
      </w:pPr>
    </w:lvl>
    <w:lvl w:ilvl="3" w:tplc="4C09000F" w:tentative="1">
      <w:start w:val="1"/>
      <w:numFmt w:val="decimal"/>
      <w:lvlText w:val="%4."/>
      <w:lvlJc w:val="left"/>
      <w:pPr>
        <w:ind w:left="2568" w:hanging="360"/>
      </w:pPr>
    </w:lvl>
    <w:lvl w:ilvl="4" w:tplc="4C090019" w:tentative="1">
      <w:start w:val="1"/>
      <w:numFmt w:val="lowerLetter"/>
      <w:lvlText w:val="%5."/>
      <w:lvlJc w:val="left"/>
      <w:pPr>
        <w:ind w:left="3288" w:hanging="360"/>
      </w:pPr>
    </w:lvl>
    <w:lvl w:ilvl="5" w:tplc="4C09001B" w:tentative="1">
      <w:start w:val="1"/>
      <w:numFmt w:val="lowerRoman"/>
      <w:lvlText w:val="%6."/>
      <w:lvlJc w:val="right"/>
      <w:pPr>
        <w:ind w:left="4008" w:hanging="180"/>
      </w:pPr>
    </w:lvl>
    <w:lvl w:ilvl="6" w:tplc="4C09000F" w:tentative="1">
      <w:start w:val="1"/>
      <w:numFmt w:val="decimal"/>
      <w:lvlText w:val="%7."/>
      <w:lvlJc w:val="left"/>
      <w:pPr>
        <w:ind w:left="4728" w:hanging="360"/>
      </w:pPr>
    </w:lvl>
    <w:lvl w:ilvl="7" w:tplc="4C090019" w:tentative="1">
      <w:start w:val="1"/>
      <w:numFmt w:val="lowerLetter"/>
      <w:lvlText w:val="%8."/>
      <w:lvlJc w:val="left"/>
      <w:pPr>
        <w:ind w:left="5448" w:hanging="360"/>
      </w:pPr>
    </w:lvl>
    <w:lvl w:ilvl="8" w:tplc="4C09001B" w:tentative="1">
      <w:start w:val="1"/>
      <w:numFmt w:val="lowerRoman"/>
      <w:lvlText w:val="%9."/>
      <w:lvlJc w:val="right"/>
      <w:pPr>
        <w:ind w:left="6168"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E20156"/>
    <w:multiLevelType w:val="hybridMultilevel"/>
    <w:tmpl w:val="5A06EAD4"/>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7F30294C"/>
    <w:multiLevelType w:val="hybridMultilevel"/>
    <w:tmpl w:val="7E04EABA"/>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1067607627">
    <w:abstractNumId w:val="1"/>
  </w:num>
  <w:num w:numId="2" w16cid:durableId="1182553123">
    <w:abstractNumId w:val="0"/>
  </w:num>
  <w:num w:numId="3" w16cid:durableId="353767949">
    <w:abstractNumId w:val="2"/>
  </w:num>
  <w:num w:numId="4" w16cid:durableId="243956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6EC2"/>
    <w:rsid w:val="00187EB4"/>
    <w:rsid w:val="001F0481"/>
    <w:rsid w:val="00200C92"/>
    <w:rsid w:val="0020451E"/>
    <w:rsid w:val="00206B9D"/>
    <w:rsid w:val="0023259C"/>
    <w:rsid w:val="002B0BD7"/>
    <w:rsid w:val="002B573D"/>
    <w:rsid w:val="002C5CB2"/>
    <w:rsid w:val="002F779F"/>
    <w:rsid w:val="0035209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5488"/>
    <w:rsid w:val="005B31E4"/>
    <w:rsid w:val="006034F6"/>
    <w:rsid w:val="00607874"/>
    <w:rsid w:val="00607E77"/>
    <w:rsid w:val="00617BB3"/>
    <w:rsid w:val="00645CDD"/>
    <w:rsid w:val="006823A7"/>
    <w:rsid w:val="00687EE8"/>
    <w:rsid w:val="0070347F"/>
    <w:rsid w:val="0070678E"/>
    <w:rsid w:val="0072066A"/>
    <w:rsid w:val="00831C11"/>
    <w:rsid w:val="008A60B4"/>
    <w:rsid w:val="008B3C31"/>
    <w:rsid w:val="008B64FE"/>
    <w:rsid w:val="009215C9"/>
    <w:rsid w:val="00935BF7"/>
    <w:rsid w:val="0095442C"/>
    <w:rsid w:val="00983942"/>
    <w:rsid w:val="009C37E0"/>
    <w:rsid w:val="009E41F4"/>
    <w:rsid w:val="00A14B66"/>
    <w:rsid w:val="00A65CF7"/>
    <w:rsid w:val="00A81AB4"/>
    <w:rsid w:val="00A851DA"/>
    <w:rsid w:val="00AC7D5B"/>
    <w:rsid w:val="00AE1481"/>
    <w:rsid w:val="00B0415E"/>
    <w:rsid w:val="00B04678"/>
    <w:rsid w:val="00B536F5"/>
    <w:rsid w:val="00BC46DF"/>
    <w:rsid w:val="00BE1D1E"/>
    <w:rsid w:val="00BF1628"/>
    <w:rsid w:val="00C03577"/>
    <w:rsid w:val="00C53029"/>
    <w:rsid w:val="00C65FEA"/>
    <w:rsid w:val="00CA0AC2"/>
    <w:rsid w:val="00CB4D0A"/>
    <w:rsid w:val="00CC2FB3"/>
    <w:rsid w:val="00CC575A"/>
    <w:rsid w:val="00CF123B"/>
    <w:rsid w:val="00D039AC"/>
    <w:rsid w:val="00D427DE"/>
    <w:rsid w:val="00D5587D"/>
    <w:rsid w:val="00D707CC"/>
    <w:rsid w:val="00D821FE"/>
    <w:rsid w:val="00D871E0"/>
    <w:rsid w:val="00DA4148"/>
    <w:rsid w:val="00DB0793"/>
    <w:rsid w:val="00E00821"/>
    <w:rsid w:val="00E04DB4"/>
    <w:rsid w:val="00E10EAB"/>
    <w:rsid w:val="00E30679"/>
    <w:rsid w:val="00E4597D"/>
    <w:rsid w:val="00E54832"/>
    <w:rsid w:val="00E56A90"/>
    <w:rsid w:val="00E641CC"/>
    <w:rsid w:val="00EA30AB"/>
    <w:rsid w:val="00EB3925"/>
    <w:rsid w:val="00F237F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51199"/>
  <w15:docId w15:val="{8F29993B-9306-4401-AED2-1F18C1142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Taegyun Lee</cp:lastModifiedBy>
  <cp:revision>3</cp:revision>
  <dcterms:created xsi:type="dcterms:W3CDTF">2023-01-02T12:20:00Z</dcterms:created>
  <dcterms:modified xsi:type="dcterms:W3CDTF">2023-01-02T13:43:00Z</dcterms:modified>
</cp:coreProperties>
</file>