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3BFD7" w14:textId="4DA288DC"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2899D2FA" wp14:editId="303F79B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r w:rsidR="001A01AF">
        <w:rPr>
          <w:rFonts w:asciiTheme="minorHAnsi" w:hAnsiTheme="minorHAnsi"/>
        </w:rPr>
        <w:t>Shnai</w:t>
      </w:r>
      <w:proofErr w:type="spellEnd"/>
      <w:r w:rsidR="00A851DA" w:rsidRPr="00B0415E">
        <w:rPr>
          <w:rFonts w:asciiTheme="minorHAnsi" w:hAnsiTheme="minorHAnsi"/>
        </w:rPr>
        <w:t xml:space="preserve">                                                             </w:t>
      </w:r>
      <w:r w:rsidR="00405895" w:rsidRPr="00B0415E">
        <w:rPr>
          <w:rFonts w:asciiTheme="minorHAnsi" w:hAnsiTheme="minorHAnsi"/>
        </w:rPr>
        <w:t xml:space="preserve">     </w:t>
      </w:r>
    </w:p>
    <w:p w14:paraId="4A2354E0" w14:textId="15950989" w:rsidR="00607874" w:rsidRDefault="00E73EB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E2C4FF9" wp14:editId="67C5428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3262A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BFFDC3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2C4FF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43262A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BFFDC36" w14:textId="77777777" w:rsidR="00405895" w:rsidRDefault="00405895"/>
                  </w:txbxContent>
                </v:textbox>
              </v:shape>
            </w:pict>
          </mc:Fallback>
        </mc:AlternateContent>
      </w:r>
    </w:p>
    <w:p w14:paraId="487BF0F0" w14:textId="77777777" w:rsidR="00607874" w:rsidRDefault="00607874" w:rsidP="00A851DA">
      <w:pPr>
        <w:rPr>
          <w:lang w:val="en-US"/>
        </w:rPr>
      </w:pPr>
    </w:p>
    <w:p w14:paraId="55D6FFAD" w14:textId="77777777" w:rsidR="00607874" w:rsidRDefault="00607874" w:rsidP="00A851DA">
      <w:pPr>
        <w:rPr>
          <w:lang w:val="en-US"/>
        </w:rPr>
      </w:pPr>
    </w:p>
    <w:p w14:paraId="341B7D8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B56D1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AC145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D951516" w14:textId="59E8B836" w:rsidR="00A851DA" w:rsidRPr="00B0415E" w:rsidRDefault="001A01AF">
            <w:pPr>
              <w:pStyle w:val="Default"/>
              <w:rPr>
                <w:rFonts w:asciiTheme="minorHAnsi" w:hAnsiTheme="minorHAnsi"/>
              </w:rPr>
            </w:pPr>
            <w:r>
              <w:rPr>
                <w:rFonts w:asciiTheme="minorHAnsi" w:hAnsiTheme="minorHAnsi"/>
              </w:rPr>
              <w:t>Shanice Chin</w:t>
            </w:r>
          </w:p>
        </w:tc>
      </w:tr>
      <w:tr w:rsidR="00A851DA" w:rsidRPr="00B0415E" w14:paraId="0790AD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BA583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3D82F05" w14:textId="7EC6687E" w:rsidR="00A851DA" w:rsidRPr="00B0415E" w:rsidRDefault="001A01AF">
            <w:pPr>
              <w:pStyle w:val="Default"/>
              <w:rPr>
                <w:rFonts w:asciiTheme="minorHAnsi" w:hAnsiTheme="minorHAnsi"/>
              </w:rPr>
            </w:pPr>
            <w:r>
              <w:rPr>
                <w:rFonts w:asciiTheme="minorHAnsi" w:hAnsiTheme="minorHAnsi"/>
              </w:rPr>
              <w:t>28309</w:t>
            </w:r>
          </w:p>
        </w:tc>
      </w:tr>
      <w:tr w:rsidR="00A851DA" w:rsidRPr="00B0415E" w14:paraId="4BBE5C8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5379A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16F73E8" w14:textId="667CB36C" w:rsidR="00A851DA" w:rsidRPr="00B0415E" w:rsidRDefault="001A01AF">
            <w:pPr>
              <w:pStyle w:val="Default"/>
              <w:rPr>
                <w:rFonts w:asciiTheme="minorHAnsi" w:hAnsiTheme="minorHAnsi"/>
              </w:rPr>
            </w:pPr>
            <w:r>
              <w:rPr>
                <w:rFonts w:asciiTheme="minorHAnsi" w:hAnsiTheme="minorHAnsi"/>
              </w:rPr>
              <w:t>Diploma in event management level 4</w:t>
            </w:r>
          </w:p>
        </w:tc>
      </w:tr>
      <w:tr w:rsidR="00A851DA" w:rsidRPr="00B0415E" w14:paraId="612A65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EF96C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27943C9" w14:textId="1C5AB008" w:rsidR="00A851DA" w:rsidRPr="00B0415E" w:rsidRDefault="001A01AF">
            <w:r>
              <w:t>Unit 5</w:t>
            </w:r>
          </w:p>
        </w:tc>
      </w:tr>
    </w:tbl>
    <w:p w14:paraId="32939693" w14:textId="77777777" w:rsidR="00CC2FB3" w:rsidRDefault="00CC2FB3" w:rsidP="00A851DA">
      <w:pPr>
        <w:rPr>
          <w:b/>
          <w:lang w:val="en-US"/>
        </w:rPr>
      </w:pPr>
    </w:p>
    <w:p w14:paraId="63044876" w14:textId="77777777" w:rsidR="00443E6F" w:rsidRDefault="00527C11" w:rsidP="00A851DA">
      <w:pPr>
        <w:rPr>
          <w:b/>
          <w:sz w:val="28"/>
          <w:lang w:val="en-US"/>
        </w:rPr>
      </w:pPr>
      <w:r w:rsidRPr="00443E6F">
        <w:rPr>
          <w:b/>
          <w:sz w:val="28"/>
          <w:lang w:val="en-US"/>
        </w:rPr>
        <w:t>Marking Criteria:</w:t>
      </w:r>
    </w:p>
    <w:p w14:paraId="365CC68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0385BC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4818BED" w14:textId="77777777" w:rsidTr="00CC2FB3">
        <w:tc>
          <w:tcPr>
            <w:tcW w:w="9242" w:type="dxa"/>
          </w:tcPr>
          <w:p w14:paraId="4FEFC4CF" w14:textId="0611008E" w:rsidR="001A01AF" w:rsidRDefault="001A01AF" w:rsidP="001A01AF">
            <w:r>
              <w:t>Short Questions: (16)</w:t>
            </w:r>
          </w:p>
          <w:p w14:paraId="554EEA5A" w14:textId="77777777" w:rsidR="001A01AF" w:rsidRDefault="001A01AF" w:rsidP="001A01AF"/>
          <w:p w14:paraId="3C5E2732" w14:textId="77777777" w:rsidR="001A01AF" w:rsidRPr="000C7106" w:rsidRDefault="001A01AF" w:rsidP="001A01AF">
            <w:pPr>
              <w:rPr>
                <w:b/>
              </w:rPr>
            </w:pPr>
            <w:r w:rsidRPr="000C7106">
              <w:rPr>
                <w:b/>
              </w:rPr>
              <w:t xml:space="preserve">Most of the public events involve variety of safety requirements posed by the local councils and other government departments. What types of permits you may require getting in order to meet those requirements? </w:t>
            </w:r>
          </w:p>
          <w:p w14:paraId="03127585" w14:textId="77777777" w:rsidR="001A01AF" w:rsidRDefault="001A01AF" w:rsidP="001A01AF">
            <w:r>
              <w:t>Fire permits – This is need if any fire activities will be permitted on the premises and that firefighters are aware.</w:t>
            </w:r>
          </w:p>
          <w:p w14:paraId="76332650" w14:textId="77777777" w:rsidR="001A01AF" w:rsidRDefault="001A01AF" w:rsidP="001A01AF">
            <w:r>
              <w:t>Road closure permit – This is public events needing space including street roads which causes diversion that brings on traffic and other road problems.</w:t>
            </w:r>
          </w:p>
          <w:p w14:paraId="2351B158" w14:textId="77777777" w:rsidR="001A01AF" w:rsidRDefault="001A01AF" w:rsidP="001A01AF">
            <w:r>
              <w:t>Health &amp; safety permit – Very important as the area and building sure be checked and follow all its health and safety procedures correctly. The permit will be proof.</w:t>
            </w:r>
          </w:p>
          <w:p w14:paraId="100D4521" w14:textId="77777777" w:rsidR="001A01AF" w:rsidRDefault="001A01AF" w:rsidP="001A01AF">
            <w:r>
              <w:t>Food vending permit – This is important if the event will be selling products to make sure the product is safe and follow the guidelines and the selling isn’t re-taxed.</w:t>
            </w:r>
          </w:p>
          <w:p w14:paraId="6821B364" w14:textId="77777777" w:rsidR="001A01AF" w:rsidRDefault="001A01AF" w:rsidP="001A01AF">
            <w:pPr>
              <w:pStyle w:val="ListParagraph"/>
              <w:ind w:left="1125"/>
            </w:pPr>
          </w:p>
          <w:p w14:paraId="6FEBEA34" w14:textId="77777777" w:rsidR="001A01AF" w:rsidRPr="000C7106" w:rsidRDefault="001A01AF" w:rsidP="001A01AF">
            <w:pPr>
              <w:rPr>
                <w:b/>
              </w:rPr>
            </w:pPr>
            <w:r w:rsidRPr="000C7106">
              <w:rPr>
                <w:b/>
              </w:rPr>
              <w:t>What is the importance of conducting a pre-event briefing with the participants? What sort of issues should be discussed in a pre-event briefing?</w:t>
            </w:r>
          </w:p>
          <w:p w14:paraId="4884B5CA" w14:textId="4F816353" w:rsidR="001A01AF" w:rsidRDefault="001A01AF" w:rsidP="001A01AF">
            <w:pPr>
              <w:pStyle w:val="ListParagraph"/>
              <w:ind w:left="765"/>
            </w:pPr>
            <w:r>
              <w:t>This briefing is important as the discussion will cover about any last-minute changes and decisions been made. It will also cover everyone’s role and responsibilities. If any participates have any issues or problems before or on the day of event.</w:t>
            </w:r>
          </w:p>
          <w:p w14:paraId="263EEB9D" w14:textId="77777777" w:rsidR="001A01AF" w:rsidRDefault="001A01AF" w:rsidP="001A01AF">
            <w:pPr>
              <w:pStyle w:val="ListParagraph"/>
              <w:ind w:left="765"/>
            </w:pPr>
          </w:p>
          <w:p w14:paraId="56E1A8B8" w14:textId="77777777" w:rsidR="001A01AF" w:rsidRPr="000C7106" w:rsidRDefault="001A01AF" w:rsidP="001A01AF">
            <w:pPr>
              <w:rPr>
                <w:b/>
              </w:rPr>
            </w:pPr>
            <w:r w:rsidRPr="000C7106">
              <w:rPr>
                <w:b/>
              </w:rPr>
              <w:t>“A well-managed ticketing process essential to conduct a safe and well – organized event. “How?</w:t>
            </w:r>
          </w:p>
          <w:p w14:paraId="2A128E03" w14:textId="24C32A5E" w:rsidR="001A01AF" w:rsidRDefault="001A01AF" w:rsidP="001A01AF">
            <w:pPr>
              <w:pStyle w:val="ListParagraph"/>
              <w:ind w:left="765"/>
            </w:pPr>
            <w:r>
              <w:t>Using tickets for an event can help manage the crowd as well as allocate people to seating or areas required or requested. Ticketing can always help cater for the correct amount of people. Other information that can be provided on tickets can be maps, service at the venue and health &amp; safety advice. This can be useful to all participates.</w:t>
            </w:r>
          </w:p>
          <w:p w14:paraId="0392C5B3" w14:textId="30B71B7A" w:rsidR="001A01AF" w:rsidRDefault="001A01AF" w:rsidP="001A01AF">
            <w:pPr>
              <w:pStyle w:val="ListParagraph"/>
              <w:ind w:left="765"/>
            </w:pPr>
          </w:p>
          <w:p w14:paraId="7BA5DAAD" w14:textId="77777777" w:rsidR="001A01AF" w:rsidRDefault="001A01AF" w:rsidP="001A01AF">
            <w:pPr>
              <w:pStyle w:val="ListParagraph"/>
              <w:ind w:left="765"/>
            </w:pPr>
          </w:p>
          <w:p w14:paraId="24DEC389" w14:textId="77777777" w:rsidR="001A01AF" w:rsidRDefault="001A01AF" w:rsidP="001A01AF">
            <w:pPr>
              <w:pStyle w:val="ListParagraph"/>
              <w:ind w:left="765"/>
              <w:rPr>
                <w:b/>
              </w:rPr>
            </w:pPr>
          </w:p>
          <w:p w14:paraId="11002C53" w14:textId="77777777" w:rsidR="001A01AF" w:rsidRPr="000C7106" w:rsidRDefault="001A01AF" w:rsidP="001A01AF">
            <w:pPr>
              <w:rPr>
                <w:b/>
              </w:rPr>
            </w:pPr>
            <w:r w:rsidRPr="000C7106">
              <w:rPr>
                <w:b/>
              </w:rPr>
              <w:t>What is a site plan? Why is it said that a site plan is an essential tool in event planning and management?</w:t>
            </w:r>
          </w:p>
          <w:p w14:paraId="4EB11F8D" w14:textId="77777777" w:rsidR="001A01AF" w:rsidRDefault="001A01AF" w:rsidP="001A01AF">
            <w:pPr>
              <w:pStyle w:val="ListParagraph"/>
              <w:ind w:left="765"/>
            </w:pPr>
            <w:r w:rsidRPr="00CC714D">
              <w:t xml:space="preserve">A site plan is a map that shows you the area of event it also helps you manage and plan out the event in a way that will show if any problems could accrue. </w:t>
            </w:r>
            <w:r>
              <w:t>A site plan can help all participates and be useful in all areas. It can also be used for some participates that are unable to visit the event location.</w:t>
            </w:r>
          </w:p>
          <w:p w14:paraId="7C145549" w14:textId="77777777" w:rsidR="001A01AF" w:rsidRDefault="001A01AF" w:rsidP="001A01AF">
            <w:pPr>
              <w:pStyle w:val="ListParagraph"/>
              <w:ind w:left="765"/>
            </w:pPr>
          </w:p>
          <w:p w14:paraId="3318D565" w14:textId="77777777" w:rsidR="001A01AF" w:rsidRPr="00CC714D" w:rsidRDefault="001A01AF" w:rsidP="001A01AF">
            <w:pPr>
              <w:pStyle w:val="ListParagraph"/>
              <w:ind w:left="765"/>
              <w:rPr>
                <w:b/>
              </w:rPr>
            </w:pPr>
            <w:r w:rsidRPr="00CC714D">
              <w:rPr>
                <w:b/>
              </w:rPr>
              <w:t>2) What are the benefits of conducting de-briefing after the event? What sort of information is gathered in this type of meeting?</w:t>
            </w:r>
          </w:p>
          <w:p w14:paraId="5ABF518A" w14:textId="77777777" w:rsidR="001A01AF" w:rsidRDefault="001A01AF" w:rsidP="001A01AF">
            <w:pPr>
              <w:pStyle w:val="ListParagraph"/>
              <w:ind w:left="765"/>
            </w:pPr>
          </w:p>
          <w:p w14:paraId="78A810C4" w14:textId="77777777" w:rsidR="001A01AF" w:rsidRDefault="001A01AF" w:rsidP="001A01AF">
            <w:pPr>
              <w:pStyle w:val="ListParagraph"/>
              <w:ind w:left="765"/>
            </w:pPr>
            <w:r>
              <w:t>The benefits of conducting a de-briefing after an event is too insure that the stakeholders were completely happy with the service as well as going over any issues that may of arise during this time. The overall benefit is to help the planner avoid problems next time and to help the service to succeed better in the future.</w:t>
            </w:r>
          </w:p>
          <w:p w14:paraId="62983626" w14:textId="77777777" w:rsidR="001A01AF" w:rsidRDefault="001A01AF" w:rsidP="001A01AF">
            <w:pPr>
              <w:pStyle w:val="ListParagraph"/>
              <w:ind w:left="765"/>
            </w:pPr>
            <w:r>
              <w:t xml:space="preserve">Information gathered in this meeting would be all the high and low points of the event, overall experience and comments from other participates. </w:t>
            </w:r>
          </w:p>
          <w:p w14:paraId="04622EE5" w14:textId="77777777" w:rsidR="001A01AF" w:rsidRDefault="001A01AF" w:rsidP="001A01AF">
            <w:pPr>
              <w:pStyle w:val="ListParagraph"/>
              <w:ind w:left="765"/>
            </w:pPr>
          </w:p>
          <w:p w14:paraId="45ADA78F" w14:textId="5FACDFC2" w:rsidR="001A01AF" w:rsidRDefault="001A01AF" w:rsidP="001A01AF">
            <w:pPr>
              <w:pStyle w:val="ListParagraph"/>
              <w:ind w:left="765"/>
              <w:rPr>
                <w:b/>
              </w:rPr>
            </w:pPr>
            <w:r>
              <w:rPr>
                <w:b/>
              </w:rPr>
              <w:t xml:space="preserve">3) </w:t>
            </w:r>
            <w:r w:rsidRPr="008B73FA">
              <w:rPr>
                <w:b/>
              </w:rPr>
              <w:t xml:space="preserve">Produce an outline plan for an event of your choice which should include: </w:t>
            </w:r>
          </w:p>
          <w:p w14:paraId="320204C6" w14:textId="77777777" w:rsidR="001A01AF" w:rsidRPr="008B73FA" w:rsidRDefault="001A01AF" w:rsidP="001A01AF">
            <w:pPr>
              <w:pStyle w:val="ListParagraph"/>
              <w:ind w:left="765"/>
              <w:rPr>
                <w:b/>
              </w:rPr>
            </w:pPr>
          </w:p>
          <w:p w14:paraId="127DE205" w14:textId="77777777" w:rsidR="001A01AF" w:rsidRDefault="001A01AF" w:rsidP="001A01AF">
            <w:r w:rsidRPr="000C7106">
              <w:rPr>
                <w:b/>
              </w:rPr>
              <w:t xml:space="preserve">Purpose and type of the event – </w:t>
            </w:r>
            <w:r w:rsidRPr="001A0CD0">
              <w:t>The stakeholder would like to celebrate a first birthday</w:t>
            </w:r>
            <w:r w:rsidRPr="000C7106">
              <w:rPr>
                <w:b/>
              </w:rPr>
              <w:t xml:space="preserve">; </w:t>
            </w:r>
            <w:r w:rsidRPr="001A0CD0">
              <w:t>the ev</w:t>
            </w:r>
            <w:r>
              <w:t>e</w:t>
            </w:r>
            <w:r w:rsidRPr="001A0CD0">
              <w:t>nt will have an age range between 1 years to an adult</w:t>
            </w:r>
            <w:r w:rsidRPr="000C7106">
              <w:rPr>
                <w:b/>
              </w:rPr>
              <w:t xml:space="preserve">. </w:t>
            </w:r>
            <w:r>
              <w:t xml:space="preserve">The event will hold about 80-90 people including young children. </w:t>
            </w:r>
          </w:p>
          <w:p w14:paraId="0254953D" w14:textId="77777777" w:rsidR="001A01AF" w:rsidRDefault="001A01AF" w:rsidP="001A01AF">
            <w:pPr>
              <w:pStyle w:val="ListParagraph"/>
              <w:ind w:left="1170"/>
            </w:pPr>
            <w:r w:rsidRPr="001A0CD0">
              <w:rPr>
                <w:b/>
              </w:rPr>
              <w:t xml:space="preserve">b) Event partners – </w:t>
            </w:r>
            <w:r w:rsidRPr="001A0CD0">
              <w:t>Both parents will be sponsors for the event</w:t>
            </w:r>
            <w:r>
              <w:t>, no other partners are involved, but other company services will be used, such as the entertainment.</w:t>
            </w:r>
          </w:p>
          <w:p w14:paraId="01EDFA37" w14:textId="77777777" w:rsidR="001A01AF" w:rsidRDefault="001A01AF" w:rsidP="001A01AF">
            <w:pPr>
              <w:pStyle w:val="ListParagraph"/>
              <w:ind w:left="1170"/>
            </w:pPr>
            <w:r w:rsidRPr="001A0CD0">
              <w:rPr>
                <w:b/>
              </w:rPr>
              <w:t xml:space="preserve"> c) Budget review – </w:t>
            </w:r>
            <w:r w:rsidRPr="001A0CD0">
              <w:t>We have reviewed the budget together and they have set a budget of 5,000</w:t>
            </w:r>
            <w:r w:rsidRPr="001A0CD0">
              <w:rPr>
                <w:b/>
              </w:rPr>
              <w:t xml:space="preserve"> </w:t>
            </w:r>
            <w:r>
              <w:t>to cover everything, this will include venue, entertainment and decoration.</w:t>
            </w:r>
          </w:p>
          <w:p w14:paraId="21A4B42D" w14:textId="77777777" w:rsidR="001A01AF" w:rsidRDefault="001A01AF" w:rsidP="001A01AF">
            <w:pPr>
              <w:pStyle w:val="ListParagraph"/>
              <w:ind w:left="1170"/>
            </w:pPr>
            <w:r w:rsidRPr="001A0CD0">
              <w:rPr>
                <w:b/>
              </w:rPr>
              <w:t xml:space="preserve">d) Performers and participants </w:t>
            </w:r>
            <w:r>
              <w:rPr>
                <w:b/>
              </w:rPr>
              <w:t>–</w:t>
            </w:r>
            <w:r>
              <w:t xml:space="preserve"> requests have been made for sound entertainment and children activities including physical activities.</w:t>
            </w:r>
          </w:p>
          <w:p w14:paraId="46A0E28E" w14:textId="77777777" w:rsidR="001A01AF" w:rsidRPr="001A0CD0" w:rsidRDefault="001A01AF" w:rsidP="001A01AF">
            <w:pPr>
              <w:pStyle w:val="ListParagraph"/>
              <w:ind w:left="1170"/>
            </w:pPr>
            <w:r w:rsidRPr="001A0CD0">
              <w:rPr>
                <w:b/>
              </w:rPr>
              <w:t>e) Appropriate timelines</w:t>
            </w:r>
            <w:r>
              <w:rPr>
                <w:b/>
              </w:rPr>
              <w:t xml:space="preserve"> –</w:t>
            </w:r>
            <w:r>
              <w:t xml:space="preserve"> Everything is to be schedules correctly so all participates can enjoy the vent in a peaceful manor. From Arrival times to catering times will be put in order.</w:t>
            </w:r>
          </w:p>
          <w:p w14:paraId="25204D56" w14:textId="77777777" w:rsidR="001A01AF" w:rsidRDefault="001A01AF" w:rsidP="001A01AF">
            <w:pPr>
              <w:pStyle w:val="ListParagraph"/>
              <w:ind w:left="765"/>
            </w:pPr>
            <w:r w:rsidRPr="008B73FA">
              <w:rPr>
                <w:b/>
              </w:rPr>
              <w:t xml:space="preserve"> f) Physical and human resource required </w:t>
            </w:r>
            <w:r>
              <w:rPr>
                <w:b/>
              </w:rPr>
              <w:t xml:space="preserve">- </w:t>
            </w:r>
            <w:r w:rsidRPr="00E7399A">
              <w:t>Cater</w:t>
            </w:r>
            <w:r>
              <w:t>er</w:t>
            </w:r>
            <w:r w:rsidRPr="00E7399A">
              <w:t>s and staff are required within this service as well waiter</w:t>
            </w:r>
            <w:r>
              <w:t>s</w:t>
            </w:r>
            <w:r w:rsidRPr="00E7399A">
              <w:t>, our staff are also needed for set up and take down during this event.</w:t>
            </w:r>
            <w:r>
              <w:t xml:space="preserve"> We will also have staff on site to welcome participates before and during the event and ay activities.</w:t>
            </w:r>
          </w:p>
          <w:p w14:paraId="6343975C" w14:textId="77777777" w:rsidR="001A01AF" w:rsidRPr="00E7399A" w:rsidRDefault="001A01AF" w:rsidP="001A01AF">
            <w:pPr>
              <w:pStyle w:val="ListParagraph"/>
              <w:ind w:left="765"/>
            </w:pPr>
            <w:r w:rsidRPr="00E7399A">
              <w:rPr>
                <w:b/>
              </w:rPr>
              <w:t>g) Target audience</w:t>
            </w:r>
            <w:r>
              <w:rPr>
                <w:b/>
              </w:rPr>
              <w:t xml:space="preserve"> – </w:t>
            </w:r>
            <w:r w:rsidRPr="00E7399A">
              <w:t xml:space="preserve">our target audience will be of all ages; </w:t>
            </w:r>
            <w:r>
              <w:t>t</w:t>
            </w:r>
            <w:r w:rsidRPr="00E7399A">
              <w:t>he target will be children for the most part of the event were staff an</w:t>
            </w:r>
            <w:r>
              <w:t>d</w:t>
            </w:r>
            <w:r w:rsidRPr="00E7399A">
              <w:t xml:space="preserve"> performers will</w:t>
            </w:r>
            <w:r>
              <w:t xml:space="preserve"> be</w:t>
            </w:r>
            <w:r w:rsidRPr="00E7399A">
              <w:t xml:space="preserve"> entertain</w:t>
            </w:r>
            <w:r>
              <w:t>ing</w:t>
            </w:r>
            <w:r w:rsidRPr="00E7399A">
              <w:t xml:space="preserve"> the children.</w:t>
            </w:r>
          </w:p>
          <w:p w14:paraId="6037B758" w14:textId="7A7F298E" w:rsidR="00CC2FB3" w:rsidRDefault="001A01AF" w:rsidP="001A01AF">
            <w:pPr>
              <w:pStyle w:val="ListParagraph"/>
              <w:ind w:left="765"/>
              <w:rPr>
                <w:b/>
              </w:rPr>
            </w:pPr>
            <w:r w:rsidRPr="008B73FA">
              <w:rPr>
                <w:b/>
              </w:rPr>
              <w:t xml:space="preserve"> h) Promotional activities</w:t>
            </w:r>
            <w:r>
              <w:rPr>
                <w:b/>
              </w:rPr>
              <w:t xml:space="preserve"> – </w:t>
            </w:r>
            <w:r>
              <w:t xml:space="preserve">Children’s activities will be promoted at this event such as, face painters, children’s performers and bouncy castles. There will also be food entertainment such a candy floss and popcorn machines, </w:t>
            </w:r>
            <w:proofErr w:type="spellStart"/>
            <w:r>
              <w:t>pick’n</w:t>
            </w:r>
            <w:proofErr w:type="spellEnd"/>
            <w:r>
              <w:t xml:space="preserve"> mix sweets and waffle maker.</w:t>
            </w:r>
          </w:p>
        </w:tc>
      </w:tr>
    </w:tbl>
    <w:p w14:paraId="08E1DE9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C24F20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0654EE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990F0C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870C0C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9F7F2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DD1F1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27A10F05" w14:textId="77777777" w:rsidTr="00405895">
        <w:tc>
          <w:tcPr>
            <w:tcW w:w="2310" w:type="dxa"/>
            <w:shd w:val="clear" w:color="auto" w:fill="D9D9D9" w:themeFill="background1" w:themeFillShade="D9"/>
          </w:tcPr>
          <w:p w14:paraId="22FE396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DECF6EB"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56C9485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2E85F6A" w14:textId="77777777" w:rsidR="00405895" w:rsidRPr="00B0415E" w:rsidRDefault="00405895" w:rsidP="00A851DA">
            <w:pPr>
              <w:rPr>
                <w:rFonts w:cs="Bliss-Regular"/>
                <w:color w:val="000000"/>
              </w:rPr>
            </w:pPr>
          </w:p>
        </w:tc>
      </w:tr>
    </w:tbl>
    <w:p w14:paraId="68C9FE6B" w14:textId="77777777" w:rsidR="00A851DA" w:rsidRPr="00B0415E" w:rsidRDefault="00A851DA" w:rsidP="00A851DA">
      <w:pPr>
        <w:rPr>
          <w:rFonts w:cs="Bliss-Regular"/>
          <w:color w:val="000000"/>
          <w:lang w:val="en-US"/>
        </w:rPr>
      </w:pPr>
    </w:p>
    <w:p w14:paraId="28324A48" w14:textId="77777777" w:rsidR="00A851DA" w:rsidRPr="00B0415E" w:rsidRDefault="00A851DA" w:rsidP="00A851DA">
      <w:pPr>
        <w:rPr>
          <w:rFonts w:cs="Bliss-Regular"/>
          <w:color w:val="000000"/>
          <w:lang w:val="en-US"/>
        </w:rPr>
      </w:pPr>
    </w:p>
    <w:p w14:paraId="2C5865D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AE1AA98" w14:textId="77777777" w:rsidTr="00B0415E">
        <w:trPr>
          <w:trHeight w:val="249"/>
        </w:trPr>
        <w:tc>
          <w:tcPr>
            <w:tcW w:w="4621" w:type="dxa"/>
            <w:shd w:val="clear" w:color="auto" w:fill="D9D9D9" w:themeFill="background1" w:themeFillShade="D9"/>
          </w:tcPr>
          <w:p w14:paraId="564830CA" w14:textId="77777777" w:rsidR="00503D7E" w:rsidRPr="00B0415E" w:rsidRDefault="00503D7E" w:rsidP="00503D7E">
            <w:pPr>
              <w:rPr>
                <w:b/>
                <w:color w:val="002060"/>
              </w:rPr>
            </w:pPr>
            <w:r w:rsidRPr="00B0415E">
              <w:rPr>
                <w:b/>
                <w:color w:val="002060"/>
              </w:rPr>
              <w:t>Total Marks</w:t>
            </w:r>
          </w:p>
        </w:tc>
        <w:tc>
          <w:tcPr>
            <w:tcW w:w="4621" w:type="dxa"/>
          </w:tcPr>
          <w:p w14:paraId="2A8491FF" w14:textId="77777777" w:rsidR="00503D7E" w:rsidRPr="00B0415E" w:rsidRDefault="00503D7E" w:rsidP="00503D7E">
            <w:pPr>
              <w:rPr>
                <w:rFonts w:cs="Times New Roman"/>
                <w:szCs w:val="32"/>
              </w:rPr>
            </w:pPr>
          </w:p>
        </w:tc>
      </w:tr>
      <w:tr w:rsidR="00503D7E" w:rsidRPr="00B0415E" w14:paraId="7D0C4BF5" w14:textId="77777777" w:rsidTr="00B0415E">
        <w:tc>
          <w:tcPr>
            <w:tcW w:w="4621" w:type="dxa"/>
            <w:shd w:val="clear" w:color="auto" w:fill="D9D9D9" w:themeFill="background1" w:themeFillShade="D9"/>
          </w:tcPr>
          <w:p w14:paraId="7E5A6394" w14:textId="77777777" w:rsidR="00503D7E" w:rsidRPr="00B0415E" w:rsidRDefault="00503D7E" w:rsidP="00503D7E">
            <w:pPr>
              <w:rPr>
                <w:b/>
                <w:color w:val="002060"/>
              </w:rPr>
            </w:pPr>
            <w:r w:rsidRPr="00B0415E">
              <w:rPr>
                <w:b/>
                <w:color w:val="002060"/>
              </w:rPr>
              <w:t>Marks Obtained</w:t>
            </w:r>
          </w:p>
        </w:tc>
        <w:tc>
          <w:tcPr>
            <w:tcW w:w="4621" w:type="dxa"/>
          </w:tcPr>
          <w:p w14:paraId="6CAB2737" w14:textId="77777777" w:rsidR="00503D7E" w:rsidRPr="00B0415E" w:rsidRDefault="00503D7E" w:rsidP="00503D7E">
            <w:pPr>
              <w:rPr>
                <w:rFonts w:cs="Times New Roman"/>
                <w:szCs w:val="32"/>
              </w:rPr>
            </w:pPr>
          </w:p>
        </w:tc>
      </w:tr>
      <w:tr w:rsidR="00503D7E" w:rsidRPr="00B0415E" w14:paraId="475C1C33" w14:textId="77777777" w:rsidTr="00B0415E">
        <w:tc>
          <w:tcPr>
            <w:tcW w:w="4621" w:type="dxa"/>
            <w:shd w:val="clear" w:color="auto" w:fill="D9D9D9" w:themeFill="background1" w:themeFillShade="D9"/>
          </w:tcPr>
          <w:p w14:paraId="5BCAF442" w14:textId="77777777" w:rsidR="00503D7E" w:rsidRPr="00B0415E" w:rsidRDefault="00B0415E" w:rsidP="00503D7E">
            <w:pPr>
              <w:rPr>
                <w:b/>
                <w:color w:val="002060"/>
              </w:rPr>
            </w:pPr>
            <w:r w:rsidRPr="00B0415E">
              <w:rPr>
                <w:b/>
                <w:color w:val="002060"/>
              </w:rPr>
              <w:t>Percentage / Grade</w:t>
            </w:r>
          </w:p>
        </w:tc>
        <w:tc>
          <w:tcPr>
            <w:tcW w:w="4621" w:type="dxa"/>
          </w:tcPr>
          <w:p w14:paraId="1409645E" w14:textId="77777777" w:rsidR="00503D7E" w:rsidRPr="00B0415E" w:rsidRDefault="00503D7E" w:rsidP="00503D7E">
            <w:pPr>
              <w:rPr>
                <w:rFonts w:cs="Times New Roman"/>
                <w:szCs w:val="32"/>
              </w:rPr>
            </w:pPr>
          </w:p>
        </w:tc>
      </w:tr>
    </w:tbl>
    <w:p w14:paraId="33B2B741" w14:textId="77777777" w:rsidR="00A851DA" w:rsidRDefault="00A851DA" w:rsidP="00503D7E">
      <w:pPr>
        <w:rPr>
          <w:rFonts w:cs="Times New Roman"/>
          <w:sz w:val="24"/>
          <w:szCs w:val="32"/>
        </w:rPr>
      </w:pPr>
    </w:p>
    <w:p w14:paraId="6A2D1393" w14:textId="77777777" w:rsidR="00607874" w:rsidRDefault="00607874" w:rsidP="00503D7E">
      <w:pPr>
        <w:rPr>
          <w:rFonts w:cs="Times New Roman"/>
          <w:sz w:val="24"/>
          <w:szCs w:val="32"/>
        </w:rPr>
      </w:pPr>
    </w:p>
    <w:p w14:paraId="5E54DBDF" w14:textId="77777777" w:rsidR="00607874" w:rsidRDefault="00607874" w:rsidP="00503D7E">
      <w:pPr>
        <w:rPr>
          <w:rFonts w:cs="Times New Roman"/>
          <w:sz w:val="24"/>
          <w:szCs w:val="32"/>
        </w:rPr>
      </w:pPr>
    </w:p>
    <w:p w14:paraId="7883E24F" w14:textId="77777777" w:rsidR="00607874" w:rsidRDefault="00607874" w:rsidP="00503D7E">
      <w:pPr>
        <w:rPr>
          <w:rFonts w:cs="Times New Roman"/>
          <w:sz w:val="24"/>
          <w:szCs w:val="32"/>
        </w:rPr>
      </w:pPr>
    </w:p>
    <w:p w14:paraId="768DEAE7" w14:textId="77777777" w:rsidR="00607874" w:rsidRDefault="00607874" w:rsidP="00503D7E">
      <w:pPr>
        <w:rPr>
          <w:rFonts w:cs="Times New Roman"/>
          <w:sz w:val="24"/>
          <w:szCs w:val="32"/>
        </w:rPr>
      </w:pPr>
    </w:p>
    <w:p w14:paraId="3D79AA03" w14:textId="77777777" w:rsidR="00607874" w:rsidRDefault="00607874" w:rsidP="00503D7E">
      <w:pPr>
        <w:rPr>
          <w:rFonts w:cs="Times New Roman"/>
          <w:sz w:val="24"/>
          <w:szCs w:val="32"/>
        </w:rPr>
      </w:pPr>
    </w:p>
    <w:p w14:paraId="7F7C05EF" w14:textId="77777777" w:rsidR="00607874" w:rsidRDefault="00607874" w:rsidP="00503D7E">
      <w:pPr>
        <w:rPr>
          <w:rFonts w:cs="Times New Roman"/>
          <w:sz w:val="24"/>
          <w:szCs w:val="32"/>
        </w:rPr>
      </w:pPr>
    </w:p>
    <w:p w14:paraId="53FCA1A7" w14:textId="77777777" w:rsidR="00607874" w:rsidRDefault="00607874" w:rsidP="00503D7E">
      <w:pPr>
        <w:rPr>
          <w:rFonts w:cs="Times New Roman"/>
          <w:sz w:val="24"/>
          <w:szCs w:val="32"/>
        </w:rPr>
      </w:pPr>
    </w:p>
    <w:p w14:paraId="1DD25904" w14:textId="77777777" w:rsidR="00EA30AB" w:rsidRDefault="00EA30AB" w:rsidP="00503D7E">
      <w:pPr>
        <w:rPr>
          <w:rFonts w:cs="Times New Roman"/>
          <w:sz w:val="24"/>
          <w:szCs w:val="32"/>
        </w:rPr>
      </w:pPr>
    </w:p>
    <w:p w14:paraId="29AD9DA9" w14:textId="77777777" w:rsidR="00EA30AB" w:rsidRDefault="00EA30AB" w:rsidP="00503D7E">
      <w:pPr>
        <w:rPr>
          <w:rFonts w:cs="Times New Roman"/>
          <w:sz w:val="24"/>
          <w:szCs w:val="32"/>
        </w:rPr>
      </w:pPr>
    </w:p>
    <w:p w14:paraId="0486208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89FB0" w14:textId="77777777" w:rsidR="002E78A7" w:rsidRDefault="002E78A7" w:rsidP="00CB4D0A">
      <w:pPr>
        <w:spacing w:after="0" w:line="240" w:lineRule="auto"/>
      </w:pPr>
      <w:r>
        <w:separator/>
      </w:r>
    </w:p>
  </w:endnote>
  <w:endnote w:type="continuationSeparator" w:id="0">
    <w:p w14:paraId="63A160C2" w14:textId="77777777" w:rsidR="002E78A7" w:rsidRDefault="002E78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2FCC1" w14:textId="77777777" w:rsidR="002E78A7" w:rsidRDefault="002E78A7" w:rsidP="00CB4D0A">
      <w:pPr>
        <w:spacing w:after="0" w:line="240" w:lineRule="auto"/>
      </w:pPr>
      <w:r>
        <w:separator/>
      </w:r>
    </w:p>
  </w:footnote>
  <w:footnote w:type="continuationSeparator" w:id="0">
    <w:p w14:paraId="6BA20B8B" w14:textId="77777777" w:rsidR="002E78A7" w:rsidRDefault="002E78A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A01AF"/>
    <w:rsid w:val="001F0481"/>
    <w:rsid w:val="00200C92"/>
    <w:rsid w:val="0020451E"/>
    <w:rsid w:val="00206B9D"/>
    <w:rsid w:val="0023259C"/>
    <w:rsid w:val="002B0BD7"/>
    <w:rsid w:val="002B573D"/>
    <w:rsid w:val="002C5CB2"/>
    <w:rsid w:val="002E78A7"/>
    <w:rsid w:val="002F779F"/>
    <w:rsid w:val="00371885"/>
    <w:rsid w:val="003E2B87"/>
    <w:rsid w:val="00402786"/>
    <w:rsid w:val="00405895"/>
    <w:rsid w:val="004058DF"/>
    <w:rsid w:val="004236C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60B57"/>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56DEB"/>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3EB6"/>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477DC7"/>
  <w15:docId w15:val="{40955835-372B-4C95-B514-D4439C2D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2F2F5-8440-4EC7-9044-1A1BF2EF9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shanice chin</cp:lastModifiedBy>
  <cp:revision>2</cp:revision>
  <dcterms:created xsi:type="dcterms:W3CDTF">2019-01-21T21:44:00Z</dcterms:created>
  <dcterms:modified xsi:type="dcterms:W3CDTF">2019-01-21T21:44:00Z</dcterms:modified>
</cp:coreProperties>
</file>