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6E5A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B59536" wp14:editId="2829FFF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8452BCF" w14:textId="12123BF2" w:rsidR="00607874" w:rsidRDefault="005530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4CE41E" wp14:editId="6E0006D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FDF5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D2D0E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4CE41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BFDF5F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8D2D0E3" w14:textId="77777777" w:rsidR="00405895" w:rsidRDefault="00405895"/>
                  </w:txbxContent>
                </v:textbox>
              </v:shape>
            </w:pict>
          </mc:Fallback>
        </mc:AlternateContent>
      </w:r>
    </w:p>
    <w:p w14:paraId="30AE6C82" w14:textId="77777777" w:rsidR="00607874" w:rsidRDefault="00607874" w:rsidP="00A851DA">
      <w:pPr>
        <w:rPr>
          <w:lang w:val="en-US"/>
        </w:rPr>
      </w:pPr>
    </w:p>
    <w:p w14:paraId="2E857591" w14:textId="77777777" w:rsidR="00607874" w:rsidRDefault="00607874" w:rsidP="00A851DA">
      <w:pPr>
        <w:rPr>
          <w:lang w:val="en-US"/>
        </w:rPr>
      </w:pPr>
    </w:p>
    <w:p w14:paraId="50FC1A4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AC8D4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A325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ABA5E84" w14:textId="3C5F33AC" w:rsidR="00A851DA" w:rsidRPr="00B0415E" w:rsidRDefault="00FF4650">
            <w:pPr>
              <w:pStyle w:val="Default"/>
              <w:rPr>
                <w:rFonts w:asciiTheme="minorHAnsi" w:hAnsiTheme="minorHAnsi"/>
              </w:rPr>
            </w:pPr>
            <w:proofErr w:type="spellStart"/>
            <w:r>
              <w:rPr>
                <w:rFonts w:asciiTheme="minorHAnsi" w:hAnsiTheme="minorHAnsi"/>
              </w:rPr>
              <w:t>Evdokia</w:t>
            </w:r>
            <w:proofErr w:type="spellEnd"/>
            <w:r>
              <w:rPr>
                <w:rFonts w:asciiTheme="minorHAnsi" w:hAnsiTheme="minorHAnsi"/>
              </w:rPr>
              <w:t xml:space="preserve"> Kathrepti</w:t>
            </w:r>
          </w:p>
        </w:tc>
      </w:tr>
      <w:tr w:rsidR="00A851DA" w:rsidRPr="00B0415E" w14:paraId="0BFCBC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82B2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217F41D" w14:textId="4FE6713B" w:rsidR="00A851DA" w:rsidRPr="00B0415E" w:rsidRDefault="00FF4650">
            <w:pPr>
              <w:pStyle w:val="Default"/>
              <w:rPr>
                <w:rFonts w:asciiTheme="minorHAnsi" w:hAnsiTheme="minorHAnsi"/>
              </w:rPr>
            </w:pPr>
            <w:r>
              <w:rPr>
                <w:rFonts w:asciiTheme="minorHAnsi" w:hAnsiTheme="minorHAnsi"/>
              </w:rPr>
              <w:t>28141</w:t>
            </w:r>
          </w:p>
        </w:tc>
      </w:tr>
      <w:tr w:rsidR="00A851DA" w:rsidRPr="00B0415E" w14:paraId="4BAF1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CDBF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53F6268" w14:textId="33EAAA97" w:rsidR="00A851DA" w:rsidRPr="00B0415E" w:rsidRDefault="00FF4650">
            <w:pPr>
              <w:pStyle w:val="Default"/>
              <w:rPr>
                <w:rFonts w:asciiTheme="minorHAnsi" w:hAnsiTheme="minorHAnsi"/>
              </w:rPr>
            </w:pPr>
            <w:r>
              <w:rPr>
                <w:rFonts w:ascii="Helvetica" w:hAnsi="Helvetica" w:cs="Helvetica"/>
                <w:color w:val="666666"/>
                <w:sz w:val="18"/>
                <w:szCs w:val="18"/>
                <w:shd w:val="clear" w:color="auto" w:fill="F2F1F1"/>
              </w:rPr>
              <w:t>Advanced Skills for Practical Trainer Level 3</w:t>
            </w:r>
          </w:p>
        </w:tc>
      </w:tr>
      <w:tr w:rsidR="00A851DA" w:rsidRPr="00B0415E" w14:paraId="5A4801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BA574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5B3B589" w14:textId="2531CFEB" w:rsidR="00A851DA" w:rsidRPr="00B0415E" w:rsidRDefault="00091E98">
            <w:r>
              <w:t>6</w:t>
            </w:r>
          </w:p>
        </w:tc>
      </w:tr>
    </w:tbl>
    <w:p w14:paraId="1776A51F" w14:textId="77777777" w:rsidR="00CC2FB3" w:rsidRDefault="00CC2FB3" w:rsidP="00A851DA">
      <w:pPr>
        <w:rPr>
          <w:b/>
          <w:lang w:val="en-US"/>
        </w:rPr>
      </w:pPr>
    </w:p>
    <w:p w14:paraId="3DA94F5C" w14:textId="77777777" w:rsidR="00443E6F" w:rsidRDefault="00527C11" w:rsidP="00A851DA">
      <w:pPr>
        <w:rPr>
          <w:b/>
          <w:sz w:val="28"/>
          <w:lang w:val="en-US"/>
        </w:rPr>
      </w:pPr>
      <w:r w:rsidRPr="00443E6F">
        <w:rPr>
          <w:b/>
          <w:sz w:val="28"/>
          <w:lang w:val="en-US"/>
        </w:rPr>
        <w:t>Marking Criteria:</w:t>
      </w:r>
    </w:p>
    <w:p w14:paraId="23563FA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ED4011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EEFE6DD" w14:textId="77777777" w:rsidTr="00CC2FB3">
        <w:tc>
          <w:tcPr>
            <w:tcW w:w="9242" w:type="dxa"/>
          </w:tcPr>
          <w:p w14:paraId="2106D3F1" w14:textId="5F411725" w:rsidR="00091E98" w:rsidRDefault="00091E98" w:rsidP="008C1180">
            <w:pPr>
              <w:rPr>
                <w:rFonts w:ascii="Arial" w:hAnsi="Arial" w:cs="Arial"/>
                <w:sz w:val="24"/>
                <w:szCs w:val="24"/>
              </w:rPr>
            </w:pPr>
            <w:r w:rsidRPr="00091E98">
              <w:rPr>
                <w:rFonts w:ascii="Arial" w:hAnsi="Arial" w:cs="Arial"/>
                <w:sz w:val="24"/>
                <w:szCs w:val="24"/>
              </w:rPr>
              <w:t xml:space="preserve">1. Short Questions: </w:t>
            </w:r>
          </w:p>
          <w:p w14:paraId="5F21C347" w14:textId="77777777" w:rsidR="00091E98" w:rsidRDefault="00091E98" w:rsidP="008C1180">
            <w:pPr>
              <w:rPr>
                <w:rFonts w:ascii="Arial" w:hAnsi="Arial" w:cs="Arial"/>
                <w:sz w:val="24"/>
                <w:szCs w:val="24"/>
              </w:rPr>
            </w:pPr>
          </w:p>
          <w:p w14:paraId="11DC9A96" w14:textId="77777777" w:rsidR="002F30FC" w:rsidRDefault="00091E98" w:rsidP="008C1180">
            <w:pPr>
              <w:rPr>
                <w:rFonts w:ascii="Arial" w:hAnsi="Arial" w:cs="Arial"/>
                <w:sz w:val="24"/>
                <w:szCs w:val="24"/>
              </w:rPr>
            </w:pPr>
            <w:r w:rsidRPr="00091E98">
              <w:rPr>
                <w:rFonts w:ascii="Arial" w:hAnsi="Arial" w:cs="Arial"/>
                <w:sz w:val="24"/>
                <w:szCs w:val="24"/>
              </w:rPr>
              <w:t xml:space="preserve"> </w:t>
            </w:r>
            <w:proofErr w:type="spellStart"/>
            <w:r w:rsidRPr="00091E98">
              <w:rPr>
                <w:rFonts w:ascii="Arial" w:hAnsi="Arial" w:cs="Arial"/>
                <w:sz w:val="24"/>
                <w:szCs w:val="24"/>
              </w:rPr>
              <w:t>i</w:t>
            </w:r>
            <w:proofErr w:type="spellEnd"/>
            <w:r w:rsidRPr="00091E98">
              <w:rPr>
                <w:rFonts w:ascii="Arial" w:hAnsi="Arial" w:cs="Arial"/>
                <w:sz w:val="24"/>
                <w:szCs w:val="24"/>
              </w:rPr>
              <w:t>. Name some virtual components that can be used for training.</w:t>
            </w:r>
          </w:p>
          <w:p w14:paraId="3FAF33D2" w14:textId="6B3AAB8C" w:rsidR="00091E98" w:rsidRDefault="002F30FC" w:rsidP="008C1180">
            <w:pPr>
              <w:rPr>
                <w:rFonts w:ascii="Arial" w:hAnsi="Arial" w:cs="Arial"/>
                <w:sz w:val="24"/>
                <w:szCs w:val="24"/>
              </w:rPr>
            </w:pPr>
            <w:r>
              <w:rPr>
                <w:rFonts w:ascii="Arial" w:hAnsi="Arial" w:cs="Arial"/>
                <w:sz w:val="24"/>
                <w:szCs w:val="24"/>
              </w:rPr>
              <w:t>As technology is taking over our lives more and more</w:t>
            </w:r>
            <w:r w:rsidR="00F0395F">
              <w:rPr>
                <w:rFonts w:ascii="Arial" w:hAnsi="Arial" w:cs="Arial"/>
                <w:sz w:val="24"/>
                <w:szCs w:val="24"/>
              </w:rPr>
              <w:t>,</w:t>
            </w:r>
            <w:r>
              <w:rPr>
                <w:rFonts w:ascii="Arial" w:hAnsi="Arial" w:cs="Arial"/>
                <w:sz w:val="24"/>
                <w:szCs w:val="24"/>
              </w:rPr>
              <w:t xml:space="preserve"> it is inevitable that training will follow the trend and it will also</w:t>
            </w:r>
            <w:r w:rsidR="00F0395F">
              <w:rPr>
                <w:rFonts w:ascii="Arial" w:hAnsi="Arial" w:cs="Arial"/>
                <w:sz w:val="24"/>
                <w:szCs w:val="24"/>
              </w:rPr>
              <w:t>,</w:t>
            </w:r>
            <w:r>
              <w:rPr>
                <w:rFonts w:ascii="Arial" w:hAnsi="Arial" w:cs="Arial"/>
                <w:sz w:val="24"/>
                <w:szCs w:val="24"/>
              </w:rPr>
              <w:t xml:space="preserve"> in many cases</w:t>
            </w:r>
            <w:r w:rsidR="00F0395F">
              <w:rPr>
                <w:rFonts w:ascii="Arial" w:hAnsi="Arial" w:cs="Arial"/>
                <w:sz w:val="24"/>
                <w:szCs w:val="24"/>
              </w:rPr>
              <w:t>,</w:t>
            </w:r>
            <w:r>
              <w:rPr>
                <w:rFonts w:ascii="Arial" w:hAnsi="Arial" w:cs="Arial"/>
                <w:sz w:val="24"/>
                <w:szCs w:val="24"/>
              </w:rPr>
              <w:t xml:space="preserve"> be delivered virtually. Like face to face training virtual training can take many forms some of which are webinars, online platforms, videoconferencing, teleconferencing etc. Each one of those have pros and cons and are more or less suitable depending on the requirements of the learner</w:t>
            </w:r>
            <w:r w:rsidR="0002439A">
              <w:rPr>
                <w:rFonts w:ascii="Arial" w:hAnsi="Arial" w:cs="Arial"/>
                <w:sz w:val="24"/>
                <w:szCs w:val="24"/>
              </w:rPr>
              <w:t>.</w:t>
            </w:r>
            <w:r w:rsidR="00091E98" w:rsidRPr="00091E98">
              <w:rPr>
                <w:rFonts w:ascii="Arial" w:hAnsi="Arial" w:cs="Arial"/>
                <w:sz w:val="24"/>
                <w:szCs w:val="24"/>
              </w:rPr>
              <w:t xml:space="preserve"> </w:t>
            </w:r>
          </w:p>
          <w:p w14:paraId="690B9DE2" w14:textId="77777777" w:rsidR="00091E98" w:rsidRDefault="00091E98" w:rsidP="008C1180">
            <w:pPr>
              <w:rPr>
                <w:rFonts w:ascii="Arial" w:hAnsi="Arial" w:cs="Arial"/>
                <w:sz w:val="24"/>
                <w:szCs w:val="24"/>
              </w:rPr>
            </w:pPr>
          </w:p>
          <w:p w14:paraId="5EDB0A45" w14:textId="77777777" w:rsidR="00091E98" w:rsidRDefault="00091E98" w:rsidP="008C1180">
            <w:pPr>
              <w:rPr>
                <w:rFonts w:ascii="Arial" w:hAnsi="Arial" w:cs="Arial"/>
                <w:sz w:val="24"/>
                <w:szCs w:val="24"/>
              </w:rPr>
            </w:pPr>
            <w:r w:rsidRPr="00091E98">
              <w:rPr>
                <w:rFonts w:ascii="Arial" w:hAnsi="Arial" w:cs="Arial"/>
                <w:sz w:val="24"/>
                <w:szCs w:val="24"/>
              </w:rPr>
              <w:t xml:space="preserve">ii. What is the shortcoming of virtual training with respect to student point of view? </w:t>
            </w:r>
          </w:p>
          <w:p w14:paraId="0B46B261" w14:textId="5BF916C6" w:rsidR="00091E98" w:rsidRDefault="00CC5886" w:rsidP="008C1180">
            <w:pPr>
              <w:rPr>
                <w:rFonts w:ascii="Arial" w:hAnsi="Arial" w:cs="Arial"/>
                <w:sz w:val="24"/>
                <w:szCs w:val="24"/>
              </w:rPr>
            </w:pPr>
            <w:r>
              <w:rPr>
                <w:rFonts w:ascii="Arial" w:hAnsi="Arial" w:cs="Arial"/>
                <w:sz w:val="24"/>
                <w:szCs w:val="24"/>
              </w:rPr>
              <w:t>During a virtual training the learner does not necessarily feel the sense of accountability that a classroom</w:t>
            </w:r>
            <w:r w:rsidR="00A53893">
              <w:rPr>
                <w:rFonts w:ascii="Arial" w:hAnsi="Arial" w:cs="Arial"/>
                <w:sz w:val="24"/>
                <w:szCs w:val="24"/>
              </w:rPr>
              <w:t xml:space="preserve"> style training</w:t>
            </w:r>
            <w:r>
              <w:rPr>
                <w:rFonts w:ascii="Arial" w:hAnsi="Arial" w:cs="Arial"/>
                <w:sz w:val="24"/>
                <w:szCs w:val="24"/>
              </w:rPr>
              <w:t xml:space="preserve"> </w:t>
            </w:r>
            <w:proofErr w:type="gramStart"/>
            <w:r>
              <w:rPr>
                <w:rFonts w:ascii="Arial" w:hAnsi="Arial" w:cs="Arial"/>
                <w:sz w:val="24"/>
                <w:szCs w:val="24"/>
              </w:rPr>
              <w:t>commands</w:t>
            </w:r>
            <w:proofErr w:type="gramEnd"/>
            <w:r>
              <w:rPr>
                <w:rFonts w:ascii="Arial" w:hAnsi="Arial" w:cs="Arial"/>
                <w:sz w:val="24"/>
                <w:szCs w:val="24"/>
              </w:rPr>
              <w:t xml:space="preserve">. </w:t>
            </w:r>
            <w:r w:rsidR="0002439A">
              <w:rPr>
                <w:rFonts w:ascii="Arial" w:hAnsi="Arial" w:cs="Arial"/>
                <w:sz w:val="24"/>
                <w:szCs w:val="24"/>
              </w:rPr>
              <w:t>Also depending on the type of virtual training</w:t>
            </w:r>
            <w:r w:rsidR="00A53893">
              <w:rPr>
                <w:rFonts w:ascii="Arial" w:hAnsi="Arial" w:cs="Arial"/>
                <w:sz w:val="24"/>
                <w:szCs w:val="24"/>
              </w:rPr>
              <w:t>,</w:t>
            </w:r>
            <w:r w:rsidR="0002439A">
              <w:rPr>
                <w:rFonts w:ascii="Arial" w:hAnsi="Arial" w:cs="Arial"/>
                <w:sz w:val="24"/>
                <w:szCs w:val="24"/>
              </w:rPr>
              <w:t xml:space="preserve"> the human cues can be missed and this </w:t>
            </w:r>
            <w:r w:rsidR="00A53893">
              <w:rPr>
                <w:rFonts w:ascii="Arial" w:hAnsi="Arial" w:cs="Arial"/>
                <w:sz w:val="24"/>
                <w:szCs w:val="24"/>
              </w:rPr>
              <w:t>may</w:t>
            </w:r>
            <w:r w:rsidR="0002439A">
              <w:rPr>
                <w:rFonts w:ascii="Arial" w:hAnsi="Arial" w:cs="Arial"/>
                <w:sz w:val="24"/>
                <w:szCs w:val="24"/>
              </w:rPr>
              <w:t xml:space="preserve"> disadvantage a learner that is not vocal </w:t>
            </w:r>
            <w:r w:rsidR="00A53893">
              <w:rPr>
                <w:rFonts w:ascii="Arial" w:hAnsi="Arial" w:cs="Arial"/>
                <w:sz w:val="24"/>
                <w:szCs w:val="24"/>
              </w:rPr>
              <w:t>about</w:t>
            </w:r>
            <w:r w:rsidR="0002439A">
              <w:rPr>
                <w:rFonts w:ascii="Arial" w:hAnsi="Arial" w:cs="Arial"/>
                <w:sz w:val="24"/>
                <w:szCs w:val="24"/>
              </w:rPr>
              <w:t xml:space="preserve"> areas that s/he do</w:t>
            </w:r>
            <w:r w:rsidR="00000388">
              <w:rPr>
                <w:rFonts w:ascii="Arial" w:hAnsi="Arial" w:cs="Arial"/>
                <w:sz w:val="24"/>
                <w:szCs w:val="24"/>
              </w:rPr>
              <w:t>es</w:t>
            </w:r>
            <w:r w:rsidR="0002439A">
              <w:rPr>
                <w:rFonts w:ascii="Arial" w:hAnsi="Arial" w:cs="Arial"/>
                <w:sz w:val="24"/>
                <w:szCs w:val="24"/>
              </w:rPr>
              <w:t xml:space="preserve"> not understand. </w:t>
            </w:r>
            <w:r w:rsidR="00000388">
              <w:rPr>
                <w:rFonts w:ascii="Arial" w:hAnsi="Arial" w:cs="Arial"/>
                <w:sz w:val="24"/>
                <w:szCs w:val="24"/>
              </w:rPr>
              <w:t>The list can go on but for the purposes of this question I will close with the social aspect that virtual training can lack. Learners that enjoy learning with others and take pleasure in meeting new people will have a hard time adjusting in this environment and potentially their learning may be hindered.</w:t>
            </w:r>
          </w:p>
          <w:p w14:paraId="3B5EF5FC" w14:textId="77777777" w:rsidR="00000388" w:rsidRDefault="00000388" w:rsidP="008C1180">
            <w:pPr>
              <w:rPr>
                <w:rFonts w:ascii="Arial" w:hAnsi="Arial" w:cs="Arial"/>
                <w:sz w:val="24"/>
                <w:szCs w:val="24"/>
              </w:rPr>
            </w:pPr>
          </w:p>
          <w:p w14:paraId="120D109B" w14:textId="450FA1FC" w:rsidR="00091E98" w:rsidRDefault="00091E98" w:rsidP="008C1180">
            <w:pPr>
              <w:rPr>
                <w:rFonts w:ascii="Arial" w:hAnsi="Arial" w:cs="Arial"/>
                <w:sz w:val="24"/>
                <w:szCs w:val="24"/>
              </w:rPr>
            </w:pPr>
            <w:r w:rsidRPr="00091E98">
              <w:rPr>
                <w:rFonts w:ascii="Arial" w:hAnsi="Arial" w:cs="Arial"/>
                <w:sz w:val="24"/>
                <w:szCs w:val="24"/>
              </w:rPr>
              <w:t xml:space="preserve">iii. What are the limitation for the trainers when delivering their training through virtual medium? </w:t>
            </w:r>
          </w:p>
          <w:p w14:paraId="03C6076F" w14:textId="15782595" w:rsidR="00000388" w:rsidRDefault="00000388" w:rsidP="008C1180">
            <w:pPr>
              <w:rPr>
                <w:rFonts w:ascii="Arial" w:hAnsi="Arial" w:cs="Arial"/>
                <w:sz w:val="24"/>
                <w:szCs w:val="24"/>
              </w:rPr>
            </w:pPr>
            <w:r>
              <w:rPr>
                <w:rFonts w:ascii="Arial" w:hAnsi="Arial" w:cs="Arial"/>
                <w:sz w:val="24"/>
                <w:szCs w:val="24"/>
              </w:rPr>
              <w:t xml:space="preserve">As this is a totally different kind of delivery the trainer needs to adjust </w:t>
            </w:r>
            <w:r w:rsidR="00CC5886">
              <w:rPr>
                <w:rFonts w:ascii="Arial" w:hAnsi="Arial" w:cs="Arial"/>
                <w:sz w:val="24"/>
                <w:szCs w:val="24"/>
              </w:rPr>
              <w:t>the</w:t>
            </w:r>
            <w:r>
              <w:rPr>
                <w:rFonts w:ascii="Arial" w:hAnsi="Arial" w:cs="Arial"/>
                <w:sz w:val="24"/>
                <w:szCs w:val="24"/>
              </w:rPr>
              <w:t xml:space="preserve"> training and adopt practices that will ensure ongoing engagement </w:t>
            </w:r>
            <w:r w:rsidR="00CC5886">
              <w:rPr>
                <w:rFonts w:ascii="Arial" w:hAnsi="Arial" w:cs="Arial"/>
                <w:sz w:val="24"/>
                <w:szCs w:val="24"/>
              </w:rPr>
              <w:t>dependent heavily on the content and not on the social interaction that a class environment generates. S/He also loses the opportunity to create rapport with the learners and develop the trust that is naturally achieved in a face to face environment. Furthermore, d</w:t>
            </w:r>
            <w:r w:rsidR="00CC5886">
              <w:rPr>
                <w:rFonts w:ascii="Arial" w:hAnsi="Arial" w:cs="Arial"/>
                <w:sz w:val="24"/>
                <w:szCs w:val="24"/>
              </w:rPr>
              <w:t xml:space="preserve">uring a </w:t>
            </w:r>
            <w:r w:rsidR="00CC5886">
              <w:rPr>
                <w:rFonts w:ascii="Arial" w:hAnsi="Arial" w:cs="Arial"/>
                <w:sz w:val="24"/>
                <w:szCs w:val="24"/>
              </w:rPr>
              <w:lastRenderedPageBreak/>
              <w:t xml:space="preserve">virtual class the trainer </w:t>
            </w:r>
            <w:r w:rsidR="00A53893">
              <w:rPr>
                <w:rFonts w:ascii="Arial" w:hAnsi="Arial" w:cs="Arial"/>
                <w:sz w:val="24"/>
                <w:szCs w:val="24"/>
              </w:rPr>
              <w:t>has a harder time</w:t>
            </w:r>
            <w:r w:rsidR="00CC5886">
              <w:rPr>
                <w:rFonts w:ascii="Arial" w:hAnsi="Arial" w:cs="Arial"/>
                <w:sz w:val="24"/>
                <w:szCs w:val="24"/>
              </w:rPr>
              <w:t xml:space="preserve"> </w:t>
            </w:r>
            <w:r w:rsidR="00A53893">
              <w:rPr>
                <w:rFonts w:ascii="Arial" w:hAnsi="Arial" w:cs="Arial"/>
                <w:sz w:val="24"/>
                <w:szCs w:val="24"/>
              </w:rPr>
              <w:t>identifying</w:t>
            </w:r>
            <w:r w:rsidR="00CC5886">
              <w:rPr>
                <w:rFonts w:ascii="Arial" w:hAnsi="Arial" w:cs="Arial"/>
                <w:sz w:val="24"/>
                <w:szCs w:val="24"/>
              </w:rPr>
              <w:t xml:space="preserve"> learning styles and </w:t>
            </w:r>
            <w:r w:rsidR="00A53893">
              <w:rPr>
                <w:rFonts w:ascii="Arial" w:hAnsi="Arial" w:cs="Arial"/>
                <w:sz w:val="24"/>
                <w:szCs w:val="24"/>
              </w:rPr>
              <w:t xml:space="preserve">therefore, </w:t>
            </w:r>
            <w:r w:rsidR="00CC5886">
              <w:rPr>
                <w:rFonts w:ascii="Arial" w:hAnsi="Arial" w:cs="Arial"/>
                <w:sz w:val="24"/>
                <w:szCs w:val="24"/>
              </w:rPr>
              <w:t>adjust</w:t>
            </w:r>
            <w:r w:rsidR="00A53893">
              <w:rPr>
                <w:rFonts w:ascii="Arial" w:hAnsi="Arial" w:cs="Arial"/>
                <w:sz w:val="24"/>
                <w:szCs w:val="24"/>
              </w:rPr>
              <w:t>ing</w:t>
            </w:r>
            <w:r w:rsidR="00CC5886">
              <w:rPr>
                <w:rFonts w:ascii="Arial" w:hAnsi="Arial" w:cs="Arial"/>
                <w:sz w:val="24"/>
                <w:szCs w:val="24"/>
              </w:rPr>
              <w:t xml:space="preserve"> the training according to </w:t>
            </w:r>
            <w:r w:rsidR="00A53893">
              <w:rPr>
                <w:rFonts w:ascii="Arial" w:hAnsi="Arial" w:cs="Arial"/>
                <w:sz w:val="24"/>
                <w:szCs w:val="24"/>
              </w:rPr>
              <w:t xml:space="preserve">the </w:t>
            </w:r>
            <w:r w:rsidR="00CC5886">
              <w:rPr>
                <w:rFonts w:ascii="Arial" w:hAnsi="Arial" w:cs="Arial"/>
                <w:sz w:val="24"/>
                <w:szCs w:val="24"/>
              </w:rPr>
              <w:t>learner</w:t>
            </w:r>
            <w:r w:rsidR="00A53893">
              <w:rPr>
                <w:rFonts w:ascii="Arial" w:hAnsi="Arial" w:cs="Arial"/>
                <w:sz w:val="24"/>
                <w:szCs w:val="24"/>
              </w:rPr>
              <w:t>s’</w:t>
            </w:r>
            <w:r w:rsidR="00CC5886">
              <w:rPr>
                <w:rFonts w:ascii="Arial" w:hAnsi="Arial" w:cs="Arial"/>
                <w:sz w:val="24"/>
                <w:szCs w:val="24"/>
              </w:rPr>
              <w:t xml:space="preserve"> needs.</w:t>
            </w:r>
          </w:p>
          <w:p w14:paraId="57347F6C" w14:textId="77777777" w:rsidR="00091E98" w:rsidRDefault="00091E98" w:rsidP="008C1180">
            <w:pPr>
              <w:rPr>
                <w:rFonts w:ascii="Arial" w:hAnsi="Arial" w:cs="Arial"/>
                <w:sz w:val="24"/>
                <w:szCs w:val="24"/>
              </w:rPr>
            </w:pPr>
          </w:p>
          <w:p w14:paraId="0D8BB8CA" w14:textId="3235DB8D" w:rsidR="00091E98" w:rsidRDefault="00091E98" w:rsidP="008C1180">
            <w:pPr>
              <w:rPr>
                <w:rFonts w:ascii="Arial" w:hAnsi="Arial" w:cs="Arial"/>
                <w:sz w:val="24"/>
                <w:szCs w:val="24"/>
              </w:rPr>
            </w:pPr>
            <w:r w:rsidRPr="00091E98">
              <w:rPr>
                <w:rFonts w:ascii="Arial" w:hAnsi="Arial" w:cs="Arial"/>
                <w:sz w:val="24"/>
                <w:szCs w:val="24"/>
              </w:rPr>
              <w:t xml:space="preserve">iv. What are the advantages of video conferencing? </w:t>
            </w:r>
          </w:p>
          <w:p w14:paraId="6D8129F1" w14:textId="5294A1A7" w:rsidR="00091E98" w:rsidRDefault="00A53893" w:rsidP="008C1180">
            <w:pPr>
              <w:rPr>
                <w:rFonts w:ascii="Arial" w:hAnsi="Arial" w:cs="Arial"/>
                <w:sz w:val="24"/>
                <w:szCs w:val="24"/>
              </w:rPr>
            </w:pPr>
            <w:r>
              <w:rPr>
                <w:rFonts w:ascii="Arial" w:hAnsi="Arial" w:cs="Arial"/>
                <w:sz w:val="24"/>
                <w:szCs w:val="24"/>
              </w:rPr>
              <w:t>V</w:t>
            </w:r>
            <w:r w:rsidR="00593228">
              <w:rPr>
                <w:rFonts w:ascii="Arial" w:hAnsi="Arial" w:cs="Arial"/>
                <w:sz w:val="24"/>
                <w:szCs w:val="24"/>
              </w:rPr>
              <w:t>ideo conferencing</w:t>
            </w:r>
            <w:r>
              <w:rPr>
                <w:rFonts w:ascii="Arial" w:hAnsi="Arial" w:cs="Arial"/>
                <w:sz w:val="24"/>
                <w:szCs w:val="24"/>
              </w:rPr>
              <w:t xml:space="preserve"> is </w:t>
            </w:r>
            <w:r w:rsidR="00593228">
              <w:rPr>
                <w:rFonts w:ascii="Arial" w:hAnsi="Arial" w:cs="Arial"/>
                <w:sz w:val="24"/>
                <w:szCs w:val="24"/>
              </w:rPr>
              <w:t>cost and time effective. It allows for people to take part</w:t>
            </w:r>
            <w:r>
              <w:rPr>
                <w:rFonts w:ascii="Arial" w:hAnsi="Arial" w:cs="Arial"/>
                <w:sz w:val="24"/>
                <w:szCs w:val="24"/>
              </w:rPr>
              <w:t xml:space="preserve"> </w:t>
            </w:r>
            <w:r w:rsidR="00593228">
              <w:rPr>
                <w:rFonts w:ascii="Arial" w:hAnsi="Arial" w:cs="Arial"/>
                <w:sz w:val="24"/>
                <w:szCs w:val="24"/>
              </w:rPr>
              <w:t>from where</w:t>
            </w:r>
            <w:r>
              <w:rPr>
                <w:rFonts w:ascii="Arial" w:hAnsi="Arial" w:cs="Arial"/>
                <w:sz w:val="24"/>
                <w:szCs w:val="24"/>
              </w:rPr>
              <w:t xml:space="preserve"> </w:t>
            </w:r>
            <w:r w:rsidR="00593228">
              <w:rPr>
                <w:rFonts w:ascii="Arial" w:hAnsi="Arial" w:cs="Arial"/>
                <w:sz w:val="24"/>
                <w:szCs w:val="24"/>
              </w:rPr>
              <w:t xml:space="preserve">ever they are and as long as it is well planned and the objectives outlined for all participants like in any traditional meeting it can generate the </w:t>
            </w:r>
            <w:r w:rsidR="00F1722A">
              <w:rPr>
                <w:rFonts w:ascii="Arial" w:hAnsi="Arial" w:cs="Arial"/>
                <w:sz w:val="24"/>
                <w:szCs w:val="24"/>
              </w:rPr>
              <w:t>required results</w:t>
            </w:r>
            <w:r>
              <w:rPr>
                <w:rFonts w:ascii="Arial" w:hAnsi="Arial" w:cs="Arial"/>
                <w:sz w:val="24"/>
                <w:szCs w:val="24"/>
              </w:rPr>
              <w:t xml:space="preserve">. </w:t>
            </w:r>
            <w:proofErr w:type="gramStart"/>
            <w:r>
              <w:rPr>
                <w:rFonts w:ascii="Arial" w:hAnsi="Arial" w:cs="Arial"/>
                <w:sz w:val="24"/>
                <w:szCs w:val="24"/>
              </w:rPr>
              <w:t>Finally</w:t>
            </w:r>
            <w:proofErr w:type="gramEnd"/>
            <w:r>
              <w:rPr>
                <w:rFonts w:ascii="Arial" w:hAnsi="Arial" w:cs="Arial"/>
                <w:sz w:val="24"/>
                <w:szCs w:val="24"/>
              </w:rPr>
              <w:t xml:space="preserve"> people </w:t>
            </w:r>
            <w:r w:rsidR="000A29C9">
              <w:rPr>
                <w:rFonts w:ascii="Arial" w:hAnsi="Arial" w:cs="Arial"/>
                <w:sz w:val="24"/>
                <w:szCs w:val="24"/>
              </w:rPr>
              <w:t>do not feel isolated because they can see each other and share visual information as easily as when they are in the same room.</w:t>
            </w:r>
          </w:p>
          <w:p w14:paraId="3EE406F6" w14:textId="77777777" w:rsidR="00091E98" w:rsidRDefault="00091E98" w:rsidP="008C1180">
            <w:pPr>
              <w:rPr>
                <w:rFonts w:ascii="Arial" w:hAnsi="Arial" w:cs="Arial"/>
                <w:sz w:val="24"/>
                <w:szCs w:val="24"/>
              </w:rPr>
            </w:pPr>
          </w:p>
          <w:p w14:paraId="5B6FBD96" w14:textId="14092BDA" w:rsidR="00091E98" w:rsidRPr="00091E98" w:rsidRDefault="00091E98" w:rsidP="008C1180">
            <w:pPr>
              <w:rPr>
                <w:rFonts w:ascii="Arial" w:hAnsi="Arial" w:cs="Arial"/>
                <w:sz w:val="24"/>
                <w:szCs w:val="24"/>
              </w:rPr>
            </w:pPr>
            <w:r w:rsidRPr="00091E98">
              <w:rPr>
                <w:rFonts w:ascii="Arial" w:hAnsi="Arial" w:cs="Arial"/>
                <w:sz w:val="24"/>
                <w:szCs w:val="24"/>
              </w:rPr>
              <w:t xml:space="preserve">2. What is team teaching and how it can be applied? </w:t>
            </w:r>
          </w:p>
          <w:p w14:paraId="01DC555B" w14:textId="38A460AC" w:rsidR="00091E98" w:rsidRDefault="004E03A8" w:rsidP="008C1180">
            <w:p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Team teaching is literally teaching as a team. There are many forms that team teaching can take depending on the </w:t>
            </w:r>
            <w:r w:rsidR="00684694">
              <w:rPr>
                <w:rFonts w:ascii="Arial" w:eastAsia="Times New Roman" w:hAnsi="Arial" w:cs="Arial"/>
                <w:color w:val="000000"/>
                <w:sz w:val="24"/>
                <w:szCs w:val="24"/>
                <w:lang w:eastAsia="en-GB"/>
              </w:rPr>
              <w:t>objectives of the training. Some of the variations of team teaching are:</w:t>
            </w:r>
          </w:p>
          <w:p w14:paraId="151D892B" w14:textId="400F9E2C" w:rsidR="00684694" w:rsidRPr="00684694" w:rsidRDefault="00684694" w:rsidP="00684694">
            <w:pPr>
              <w:pStyle w:val="ListParagraph"/>
              <w:numPr>
                <w:ilvl w:val="0"/>
                <w:numId w:val="5"/>
              </w:numPr>
              <w:rPr>
                <w:rFonts w:ascii="Arial" w:eastAsia="Times New Roman" w:hAnsi="Arial" w:cs="Arial"/>
                <w:color w:val="000000"/>
                <w:sz w:val="24"/>
                <w:szCs w:val="24"/>
                <w:lang w:eastAsia="en-GB"/>
              </w:rPr>
            </w:pPr>
            <w:r w:rsidRPr="00684694">
              <w:rPr>
                <w:rFonts w:ascii="Arial" w:eastAsia="Times New Roman" w:hAnsi="Arial" w:cs="Arial"/>
                <w:color w:val="000000"/>
                <w:sz w:val="24"/>
                <w:szCs w:val="24"/>
                <w:lang w:eastAsia="en-GB"/>
              </w:rPr>
              <w:t>Two trainers sharing the whole training session</w:t>
            </w:r>
            <w:r>
              <w:rPr>
                <w:rFonts w:ascii="Arial" w:eastAsia="Times New Roman" w:hAnsi="Arial" w:cs="Arial"/>
                <w:color w:val="000000"/>
                <w:sz w:val="24"/>
                <w:szCs w:val="24"/>
                <w:lang w:eastAsia="en-GB"/>
              </w:rPr>
              <w:t xml:space="preserve"> and interact with each other as they do so</w:t>
            </w:r>
            <w:r w:rsidRPr="00684694">
              <w:rPr>
                <w:rFonts w:ascii="Arial" w:eastAsia="Times New Roman" w:hAnsi="Arial" w:cs="Arial"/>
                <w:color w:val="000000"/>
                <w:sz w:val="24"/>
                <w:szCs w:val="24"/>
                <w:lang w:eastAsia="en-GB"/>
              </w:rPr>
              <w:t>. This requires good preparation, practice and good rapport between the trainers so they will share and deliver equally aspects of the training.</w:t>
            </w:r>
            <w:r w:rsidR="00C955A5">
              <w:rPr>
                <w:rFonts w:ascii="Arial" w:eastAsia="Times New Roman" w:hAnsi="Arial" w:cs="Arial"/>
                <w:color w:val="000000"/>
                <w:sz w:val="24"/>
                <w:szCs w:val="24"/>
                <w:lang w:eastAsia="en-GB"/>
              </w:rPr>
              <w:t xml:space="preserve"> This type of training can engage the learners in more active participation as the trainers will also be interacting with each other.</w:t>
            </w:r>
          </w:p>
          <w:p w14:paraId="490D3BFD" w14:textId="6AE60B13" w:rsidR="00684694" w:rsidRPr="00684694" w:rsidRDefault="00684694" w:rsidP="00684694">
            <w:pPr>
              <w:pStyle w:val="ListParagraph"/>
              <w:numPr>
                <w:ilvl w:val="0"/>
                <w:numId w:val="5"/>
              </w:numPr>
              <w:rPr>
                <w:rFonts w:ascii="Arial" w:eastAsia="Times New Roman" w:hAnsi="Arial" w:cs="Arial"/>
                <w:color w:val="000000"/>
                <w:sz w:val="24"/>
                <w:szCs w:val="24"/>
                <w:lang w:eastAsia="en-GB"/>
              </w:rPr>
            </w:pPr>
            <w:r w:rsidRPr="00684694">
              <w:rPr>
                <w:rFonts w:ascii="Arial" w:eastAsia="Times New Roman" w:hAnsi="Arial" w:cs="Arial"/>
                <w:color w:val="000000"/>
                <w:sz w:val="24"/>
                <w:szCs w:val="24"/>
                <w:lang w:eastAsia="en-GB"/>
              </w:rPr>
              <w:t>Each trainer takes half of the training and delivers it independently.</w:t>
            </w:r>
            <w:r>
              <w:rPr>
                <w:rFonts w:ascii="Arial" w:eastAsia="Times New Roman" w:hAnsi="Arial" w:cs="Arial"/>
                <w:color w:val="000000"/>
                <w:sz w:val="24"/>
                <w:szCs w:val="24"/>
                <w:lang w:eastAsia="en-GB"/>
              </w:rPr>
              <w:t xml:space="preserve"> This can also be done if each takes various aspects of the training and they alternate depending on the content</w:t>
            </w:r>
            <w:r w:rsidR="00C955A5">
              <w:rPr>
                <w:rFonts w:ascii="Arial" w:eastAsia="Times New Roman" w:hAnsi="Arial" w:cs="Arial"/>
                <w:color w:val="000000"/>
                <w:sz w:val="24"/>
                <w:szCs w:val="24"/>
                <w:lang w:eastAsia="en-GB"/>
              </w:rPr>
              <w:t xml:space="preserve"> that is delivered any given time. This potentially makes the training more interesting for the learners</w:t>
            </w:r>
            <w:r w:rsidR="00F0395F">
              <w:rPr>
                <w:rFonts w:ascii="Arial" w:eastAsia="Times New Roman" w:hAnsi="Arial" w:cs="Arial"/>
                <w:color w:val="000000"/>
                <w:sz w:val="24"/>
                <w:szCs w:val="24"/>
                <w:lang w:eastAsia="en-GB"/>
              </w:rPr>
              <w:t xml:space="preserve"> because of the variety in the delivery.</w:t>
            </w:r>
          </w:p>
          <w:p w14:paraId="5FF33057" w14:textId="2919C8EA" w:rsidR="00684694" w:rsidRDefault="00684694" w:rsidP="00684694">
            <w:pPr>
              <w:pStyle w:val="ListParagraph"/>
              <w:numPr>
                <w:ilvl w:val="0"/>
                <w:numId w:val="5"/>
              </w:numPr>
              <w:rPr>
                <w:rFonts w:ascii="Arial" w:eastAsia="Times New Roman" w:hAnsi="Arial" w:cs="Arial"/>
                <w:color w:val="000000"/>
                <w:sz w:val="24"/>
                <w:szCs w:val="24"/>
                <w:lang w:eastAsia="en-GB"/>
              </w:rPr>
            </w:pPr>
            <w:r w:rsidRPr="00684694">
              <w:rPr>
                <w:rFonts w:ascii="Arial" w:eastAsia="Times New Roman" w:hAnsi="Arial" w:cs="Arial"/>
                <w:color w:val="000000"/>
                <w:sz w:val="24"/>
                <w:szCs w:val="24"/>
                <w:lang w:eastAsia="en-GB"/>
              </w:rPr>
              <w:t xml:space="preserve">One </w:t>
            </w:r>
            <w:r>
              <w:rPr>
                <w:rFonts w:ascii="Arial" w:eastAsia="Times New Roman" w:hAnsi="Arial" w:cs="Arial"/>
                <w:color w:val="000000"/>
                <w:sz w:val="24"/>
                <w:szCs w:val="24"/>
                <w:lang w:eastAsia="en-GB"/>
              </w:rPr>
              <w:t>trainer is mainly delivering the training and the other facilitates and overlooks the activities</w:t>
            </w:r>
            <w:r w:rsidR="00C955A5">
              <w:rPr>
                <w:rFonts w:ascii="Arial" w:eastAsia="Times New Roman" w:hAnsi="Arial" w:cs="Arial"/>
                <w:color w:val="000000"/>
                <w:sz w:val="24"/>
                <w:szCs w:val="24"/>
                <w:lang w:eastAsia="en-GB"/>
              </w:rPr>
              <w:t xml:space="preserve"> which makes the interaction with the learners possible and direct.</w:t>
            </w:r>
          </w:p>
          <w:p w14:paraId="6B239E09" w14:textId="283B0122" w:rsidR="00C955A5" w:rsidRDefault="00C955A5" w:rsidP="00684694">
            <w:pPr>
              <w:pStyle w:val="ListParagraph"/>
              <w:numPr>
                <w:ilvl w:val="0"/>
                <w:numId w:val="5"/>
              </w:num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Both trainers teach the same materials after they divide the class. This can help if the original class is too big and it allows for learners to get more attention from </w:t>
            </w:r>
            <w:r w:rsidR="00F0395F">
              <w:rPr>
                <w:rFonts w:ascii="Arial" w:eastAsia="Times New Roman" w:hAnsi="Arial" w:cs="Arial"/>
                <w:color w:val="000000"/>
                <w:sz w:val="24"/>
                <w:szCs w:val="24"/>
                <w:lang w:eastAsia="en-GB"/>
              </w:rPr>
              <w:t>each</w:t>
            </w:r>
            <w:r>
              <w:rPr>
                <w:rFonts w:ascii="Arial" w:eastAsia="Times New Roman" w:hAnsi="Arial" w:cs="Arial"/>
                <w:color w:val="000000"/>
                <w:sz w:val="24"/>
                <w:szCs w:val="24"/>
                <w:lang w:eastAsia="en-GB"/>
              </w:rPr>
              <w:t xml:space="preserve"> trainer</w:t>
            </w:r>
            <w:r w:rsidR="00F0395F">
              <w:rPr>
                <w:rFonts w:ascii="Arial" w:eastAsia="Times New Roman" w:hAnsi="Arial" w:cs="Arial"/>
                <w:color w:val="000000"/>
                <w:sz w:val="24"/>
                <w:szCs w:val="24"/>
                <w:lang w:eastAsia="en-GB"/>
              </w:rPr>
              <w:t>.</w:t>
            </w:r>
          </w:p>
          <w:p w14:paraId="7AA73FE7" w14:textId="39C16240" w:rsidR="00F0395F" w:rsidRPr="00F0395F" w:rsidRDefault="00F0395F" w:rsidP="00F0395F">
            <w:p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Team teaching is </w:t>
            </w:r>
            <w:bookmarkStart w:id="0" w:name="_GoBack"/>
            <w:bookmarkEnd w:id="0"/>
            <w:r>
              <w:rPr>
                <w:rFonts w:ascii="Arial" w:eastAsia="Times New Roman" w:hAnsi="Arial" w:cs="Arial"/>
                <w:color w:val="000000"/>
                <w:sz w:val="24"/>
                <w:szCs w:val="24"/>
                <w:lang w:eastAsia="en-GB"/>
              </w:rPr>
              <w:t>a great way for a novice trainer to gain experience working along side a more seasoned one. Finally, it allows for trainers to share good practices and learn from each other while teaching their learners from various perspectives creating an engaging and diverse experience.</w:t>
            </w:r>
          </w:p>
          <w:p w14:paraId="5FEA2B54" w14:textId="5213225F" w:rsidR="00684694" w:rsidRPr="00684694" w:rsidRDefault="00684694" w:rsidP="00C955A5">
            <w:pPr>
              <w:pStyle w:val="ListParagraph"/>
              <w:rPr>
                <w:rFonts w:ascii="Arial" w:eastAsia="Times New Roman" w:hAnsi="Arial" w:cs="Arial"/>
                <w:color w:val="000000"/>
                <w:sz w:val="24"/>
                <w:szCs w:val="24"/>
                <w:lang w:eastAsia="en-GB"/>
              </w:rPr>
            </w:pPr>
          </w:p>
          <w:p w14:paraId="6F062894" w14:textId="3DDC06E3" w:rsidR="001718F4" w:rsidRPr="00433393" w:rsidRDefault="001718F4" w:rsidP="00F0395F">
            <w:pPr>
              <w:rPr>
                <w:rFonts w:ascii="Arial" w:eastAsia="Times New Roman" w:hAnsi="Arial" w:cs="Arial"/>
                <w:sz w:val="24"/>
                <w:szCs w:val="24"/>
                <w:lang w:eastAsia="en-GB"/>
              </w:rPr>
            </w:pPr>
          </w:p>
          <w:p w14:paraId="3EF09DAC" w14:textId="0D4D0AE2" w:rsidR="001718F4" w:rsidRDefault="00F1722A" w:rsidP="00A851DA">
            <w:pPr>
              <w:rPr>
                <w:rFonts w:ascii="Arial" w:hAnsi="Arial" w:cs="Arial"/>
                <w:sz w:val="24"/>
                <w:szCs w:val="24"/>
              </w:rPr>
            </w:pPr>
            <w:r>
              <w:rPr>
                <w:rFonts w:ascii="Arial" w:hAnsi="Arial" w:cs="Arial"/>
                <w:sz w:val="24"/>
                <w:szCs w:val="24"/>
              </w:rPr>
              <w:t xml:space="preserve">Nadeem </w:t>
            </w:r>
            <w:proofErr w:type="spellStart"/>
            <w:r>
              <w:rPr>
                <w:rFonts w:ascii="Arial" w:hAnsi="Arial" w:cs="Arial"/>
                <w:sz w:val="24"/>
                <w:szCs w:val="24"/>
              </w:rPr>
              <w:t>Unuth</w:t>
            </w:r>
            <w:proofErr w:type="spellEnd"/>
            <w:r w:rsidR="001718F4">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Lifewire</w:t>
            </w:r>
            <w:proofErr w:type="spellEnd"/>
            <w:r w:rsidR="00733FBC">
              <w:rPr>
                <w:rFonts w:ascii="Arial" w:hAnsi="Arial" w:cs="Arial"/>
                <w:sz w:val="24"/>
                <w:szCs w:val="24"/>
              </w:rPr>
              <w:t xml:space="preserve"> </w:t>
            </w:r>
            <w:r w:rsidR="001718F4">
              <w:rPr>
                <w:rFonts w:ascii="Arial" w:hAnsi="Arial" w:cs="Arial"/>
                <w:sz w:val="24"/>
                <w:szCs w:val="24"/>
              </w:rPr>
              <w:t>20</w:t>
            </w:r>
            <w:r w:rsidR="00C5114E">
              <w:rPr>
                <w:rFonts w:ascii="Arial" w:hAnsi="Arial" w:cs="Arial"/>
                <w:sz w:val="24"/>
                <w:szCs w:val="24"/>
              </w:rPr>
              <w:t>1</w:t>
            </w:r>
            <w:r>
              <w:rPr>
                <w:rFonts w:ascii="Arial" w:hAnsi="Arial" w:cs="Arial"/>
                <w:sz w:val="24"/>
                <w:szCs w:val="24"/>
              </w:rPr>
              <w:t>8</w:t>
            </w:r>
            <w:r w:rsidR="001718F4">
              <w:rPr>
                <w:rFonts w:ascii="Arial" w:hAnsi="Arial" w:cs="Arial"/>
                <w:sz w:val="24"/>
                <w:szCs w:val="24"/>
              </w:rPr>
              <w:t xml:space="preserve">. </w:t>
            </w:r>
            <w:r>
              <w:rPr>
                <w:rFonts w:ascii="Arial" w:hAnsi="Arial" w:cs="Arial"/>
                <w:sz w:val="24"/>
                <w:szCs w:val="24"/>
              </w:rPr>
              <w:t>7 Benefits of Video Conferencing</w:t>
            </w:r>
            <w:r w:rsidR="00C5114E">
              <w:rPr>
                <w:rFonts w:ascii="Arial" w:hAnsi="Arial" w:cs="Arial"/>
                <w:sz w:val="24"/>
                <w:szCs w:val="24"/>
              </w:rPr>
              <w:t xml:space="preserve">. </w:t>
            </w:r>
            <w:r w:rsidR="001718F4">
              <w:rPr>
                <w:rFonts w:ascii="Arial" w:hAnsi="Arial" w:cs="Arial"/>
                <w:sz w:val="24"/>
                <w:szCs w:val="24"/>
              </w:rPr>
              <w:t>[Online]</w:t>
            </w:r>
            <w:r w:rsidR="002C6560">
              <w:rPr>
                <w:rFonts w:ascii="Arial" w:hAnsi="Arial" w:cs="Arial"/>
                <w:sz w:val="24"/>
                <w:szCs w:val="24"/>
              </w:rPr>
              <w:t xml:space="preserve">. Available at </w:t>
            </w:r>
            <w:r w:rsidRPr="00F1722A">
              <w:rPr>
                <w:rStyle w:val="Hyperlink"/>
                <w:rFonts w:ascii="Arial" w:hAnsi="Arial" w:cs="Arial"/>
                <w:sz w:val="24"/>
                <w:szCs w:val="24"/>
              </w:rPr>
              <w:t>https://www.lifewire.com/benefits-of-video-conferencing-4108480</w:t>
            </w:r>
            <w:r w:rsidRPr="00F1722A">
              <w:rPr>
                <w:rStyle w:val="Hyperlink"/>
                <w:rFonts w:ascii="Arial" w:hAnsi="Arial" w:cs="Arial"/>
                <w:sz w:val="24"/>
                <w:szCs w:val="24"/>
              </w:rPr>
              <w:t xml:space="preserve"> </w:t>
            </w:r>
            <w:r w:rsidR="002C6560">
              <w:rPr>
                <w:rFonts w:ascii="Arial" w:hAnsi="Arial" w:cs="Arial"/>
                <w:sz w:val="24"/>
                <w:szCs w:val="24"/>
              </w:rPr>
              <w:t xml:space="preserve">[accessed </w:t>
            </w:r>
            <w:r>
              <w:rPr>
                <w:rFonts w:ascii="Arial" w:hAnsi="Arial" w:cs="Arial"/>
                <w:sz w:val="24"/>
                <w:szCs w:val="24"/>
              </w:rPr>
              <w:t>23</w:t>
            </w:r>
            <w:r w:rsidR="006342F8">
              <w:rPr>
                <w:rFonts w:ascii="Arial" w:hAnsi="Arial" w:cs="Arial"/>
                <w:sz w:val="24"/>
                <w:szCs w:val="24"/>
              </w:rPr>
              <w:t xml:space="preserve"> </w:t>
            </w:r>
            <w:r w:rsidR="003F784F">
              <w:rPr>
                <w:rFonts w:ascii="Arial" w:hAnsi="Arial" w:cs="Arial"/>
                <w:sz w:val="24"/>
                <w:szCs w:val="24"/>
              </w:rPr>
              <w:t>March</w:t>
            </w:r>
            <w:r w:rsidR="006342F8">
              <w:rPr>
                <w:rFonts w:ascii="Arial" w:hAnsi="Arial" w:cs="Arial"/>
                <w:sz w:val="24"/>
                <w:szCs w:val="24"/>
              </w:rPr>
              <w:t xml:space="preserve"> 2019</w:t>
            </w:r>
            <w:r w:rsidR="002C6560">
              <w:rPr>
                <w:rFonts w:ascii="Arial" w:hAnsi="Arial" w:cs="Arial"/>
                <w:sz w:val="24"/>
                <w:szCs w:val="24"/>
              </w:rPr>
              <w:t>]</w:t>
            </w:r>
          </w:p>
          <w:p w14:paraId="4D9FB315" w14:textId="5D00847C" w:rsidR="00F40357" w:rsidRDefault="00F40357" w:rsidP="00A851DA">
            <w:pPr>
              <w:rPr>
                <w:rFonts w:ascii="Arial" w:hAnsi="Arial" w:cs="Arial"/>
                <w:sz w:val="24"/>
                <w:szCs w:val="24"/>
              </w:rPr>
            </w:pPr>
          </w:p>
          <w:p w14:paraId="05A0AF6C" w14:textId="3A416FB4" w:rsidR="004E03A8" w:rsidRDefault="004E03A8" w:rsidP="004E03A8">
            <w:pPr>
              <w:rPr>
                <w:rFonts w:ascii="Arial" w:hAnsi="Arial" w:cs="Arial"/>
                <w:sz w:val="24"/>
                <w:szCs w:val="24"/>
              </w:rPr>
            </w:pPr>
            <w:r>
              <w:rPr>
                <w:rFonts w:ascii="Arial" w:hAnsi="Arial" w:cs="Arial"/>
                <w:sz w:val="24"/>
                <w:szCs w:val="24"/>
              </w:rPr>
              <w:t>Dr. Taylor Halverson</w:t>
            </w:r>
            <w:r>
              <w:rPr>
                <w:rFonts w:ascii="Arial" w:hAnsi="Arial" w:cs="Arial"/>
                <w:sz w:val="24"/>
                <w:szCs w:val="24"/>
              </w:rPr>
              <w:t xml:space="preserve">, </w:t>
            </w:r>
            <w:r>
              <w:rPr>
                <w:rFonts w:ascii="Arial" w:hAnsi="Arial" w:cs="Arial"/>
                <w:sz w:val="24"/>
                <w:szCs w:val="24"/>
              </w:rPr>
              <w:t>BYU CENTER FOR TEACHING AND LEARNING</w:t>
            </w:r>
            <w:r>
              <w:rPr>
                <w:rFonts w:ascii="Arial" w:hAnsi="Arial" w:cs="Arial"/>
                <w:sz w:val="24"/>
                <w:szCs w:val="24"/>
              </w:rPr>
              <w:t xml:space="preserve">. </w:t>
            </w:r>
            <w:r>
              <w:rPr>
                <w:rFonts w:ascii="Arial" w:hAnsi="Arial" w:cs="Arial"/>
                <w:sz w:val="24"/>
                <w:szCs w:val="24"/>
              </w:rPr>
              <w:t>Team Teaching: A Brief Summary</w:t>
            </w:r>
            <w:r>
              <w:rPr>
                <w:rFonts w:ascii="Arial" w:hAnsi="Arial" w:cs="Arial"/>
                <w:sz w:val="24"/>
                <w:szCs w:val="24"/>
              </w:rPr>
              <w:t xml:space="preserve"> [Online]. Available at </w:t>
            </w:r>
            <w:r w:rsidRPr="004E03A8">
              <w:rPr>
                <w:rStyle w:val="Hyperlink"/>
                <w:rFonts w:ascii="Arial" w:hAnsi="Arial" w:cs="Arial"/>
                <w:sz w:val="24"/>
                <w:szCs w:val="24"/>
              </w:rPr>
              <w:t>https://ctl.byu.edu/tip/team-teaching-brief-summary</w:t>
            </w:r>
            <w:r w:rsidRPr="004E03A8">
              <w:rPr>
                <w:rStyle w:val="Hyperlink"/>
                <w:rFonts w:ascii="Arial" w:hAnsi="Arial" w:cs="Arial"/>
                <w:sz w:val="24"/>
                <w:szCs w:val="24"/>
              </w:rPr>
              <w:t xml:space="preserve"> </w:t>
            </w:r>
            <w:r>
              <w:rPr>
                <w:rFonts w:ascii="Arial" w:hAnsi="Arial" w:cs="Arial"/>
                <w:sz w:val="24"/>
                <w:szCs w:val="24"/>
              </w:rPr>
              <w:t>[accessed 23 March 2019]</w:t>
            </w:r>
          </w:p>
          <w:p w14:paraId="77E775D7" w14:textId="77777777" w:rsidR="004E03A8" w:rsidRDefault="004E03A8" w:rsidP="00A851DA">
            <w:pPr>
              <w:rPr>
                <w:rFonts w:ascii="Arial" w:hAnsi="Arial" w:cs="Arial"/>
                <w:sz w:val="24"/>
                <w:szCs w:val="24"/>
              </w:rPr>
            </w:pPr>
          </w:p>
          <w:p w14:paraId="740DC29D" w14:textId="1715CC0B" w:rsidR="00CC2FB3" w:rsidRPr="007A2CFC" w:rsidRDefault="00DB48A1" w:rsidP="00A851DA">
            <w:pPr>
              <w:rPr>
                <w:rFonts w:ascii="Arial" w:hAnsi="Arial" w:cs="Arial"/>
                <w:sz w:val="24"/>
                <w:szCs w:val="24"/>
              </w:rPr>
            </w:pPr>
            <w:r>
              <w:rPr>
                <w:rFonts w:ascii="Arial" w:hAnsi="Arial" w:cs="Arial"/>
                <w:sz w:val="24"/>
                <w:szCs w:val="24"/>
              </w:rPr>
              <w:t>Dr. Richard Villa</w:t>
            </w:r>
            <w:r w:rsidR="004A31FA">
              <w:rPr>
                <w:rFonts w:ascii="Arial" w:hAnsi="Arial" w:cs="Arial"/>
                <w:sz w:val="24"/>
                <w:szCs w:val="24"/>
              </w:rPr>
              <w:t>,</w:t>
            </w:r>
            <w:r w:rsidR="00733FBC">
              <w:rPr>
                <w:rFonts w:ascii="Arial" w:hAnsi="Arial" w:cs="Arial"/>
                <w:sz w:val="24"/>
                <w:szCs w:val="24"/>
              </w:rPr>
              <w:t xml:space="preserve"> </w:t>
            </w:r>
            <w:r w:rsidR="004E03A8">
              <w:rPr>
                <w:rFonts w:ascii="Arial" w:hAnsi="Arial" w:cs="Arial"/>
                <w:sz w:val="24"/>
                <w:szCs w:val="24"/>
              </w:rPr>
              <w:t>Teach Hub</w:t>
            </w:r>
            <w:r w:rsidR="004A31FA">
              <w:rPr>
                <w:rFonts w:ascii="Arial" w:hAnsi="Arial" w:cs="Arial"/>
                <w:sz w:val="24"/>
                <w:szCs w:val="24"/>
              </w:rPr>
              <w:t xml:space="preserve">. </w:t>
            </w:r>
            <w:r w:rsidR="004E03A8">
              <w:rPr>
                <w:rFonts w:ascii="Arial" w:hAnsi="Arial" w:cs="Arial"/>
                <w:sz w:val="24"/>
                <w:szCs w:val="24"/>
              </w:rPr>
              <w:t xml:space="preserve">Effective Co-Teaching Strategies </w:t>
            </w:r>
            <w:r w:rsidR="004A31FA">
              <w:rPr>
                <w:rFonts w:ascii="Arial" w:hAnsi="Arial" w:cs="Arial"/>
                <w:sz w:val="24"/>
                <w:szCs w:val="24"/>
              </w:rPr>
              <w:t xml:space="preserve">[Online]. Available at </w:t>
            </w:r>
            <w:r w:rsidR="004E03A8" w:rsidRPr="004E03A8">
              <w:rPr>
                <w:rStyle w:val="Hyperlink"/>
                <w:rFonts w:ascii="Arial" w:hAnsi="Arial" w:cs="Arial"/>
                <w:sz w:val="24"/>
                <w:szCs w:val="24"/>
              </w:rPr>
              <w:t>http://www.teachhub.com/effective-co-teaching-strategies</w:t>
            </w:r>
            <w:r w:rsidR="004E03A8" w:rsidRPr="004E03A8">
              <w:rPr>
                <w:rStyle w:val="Hyperlink"/>
                <w:rFonts w:ascii="Arial" w:hAnsi="Arial" w:cs="Arial"/>
                <w:sz w:val="24"/>
                <w:szCs w:val="24"/>
              </w:rPr>
              <w:t xml:space="preserve"> </w:t>
            </w:r>
            <w:r w:rsidR="004A31FA">
              <w:rPr>
                <w:rFonts w:ascii="Arial" w:hAnsi="Arial" w:cs="Arial"/>
                <w:sz w:val="24"/>
                <w:szCs w:val="24"/>
              </w:rPr>
              <w:t xml:space="preserve">[accessed </w:t>
            </w:r>
            <w:r w:rsidR="004E03A8">
              <w:rPr>
                <w:rFonts w:ascii="Arial" w:hAnsi="Arial" w:cs="Arial"/>
                <w:sz w:val="24"/>
                <w:szCs w:val="24"/>
              </w:rPr>
              <w:t>23</w:t>
            </w:r>
            <w:r w:rsidR="004A31FA">
              <w:rPr>
                <w:rFonts w:ascii="Arial" w:hAnsi="Arial" w:cs="Arial"/>
                <w:sz w:val="24"/>
                <w:szCs w:val="24"/>
              </w:rPr>
              <w:t xml:space="preserve"> </w:t>
            </w:r>
            <w:r w:rsidR="000819D7">
              <w:rPr>
                <w:rFonts w:ascii="Arial" w:hAnsi="Arial" w:cs="Arial"/>
                <w:sz w:val="24"/>
                <w:szCs w:val="24"/>
              </w:rPr>
              <w:t>March</w:t>
            </w:r>
            <w:r w:rsidR="004A31FA">
              <w:rPr>
                <w:rFonts w:ascii="Arial" w:hAnsi="Arial" w:cs="Arial"/>
                <w:sz w:val="24"/>
                <w:szCs w:val="24"/>
              </w:rPr>
              <w:t xml:space="preserve"> 2019]</w:t>
            </w:r>
          </w:p>
        </w:tc>
      </w:tr>
    </w:tbl>
    <w:p w14:paraId="6478806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DE3D51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8740C4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090AE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14:paraId="00F39EA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1A2D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565D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2"/>
        <w:gridCol w:w="1251"/>
        <w:gridCol w:w="1583"/>
      </w:tblGrid>
      <w:tr w:rsidR="00405895" w:rsidRPr="00B0415E" w14:paraId="399C45DB" w14:textId="77777777" w:rsidTr="00405895">
        <w:tc>
          <w:tcPr>
            <w:tcW w:w="2310" w:type="dxa"/>
            <w:shd w:val="clear" w:color="auto" w:fill="D9D9D9" w:themeFill="background1" w:themeFillShade="D9"/>
          </w:tcPr>
          <w:p w14:paraId="37309AB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EAD64F8" w14:textId="6B25A509" w:rsidR="00405895" w:rsidRPr="00B0415E" w:rsidRDefault="00FF4650" w:rsidP="00A851DA">
            <w:pPr>
              <w:rPr>
                <w:rFonts w:cs="Bliss-Regular"/>
                <w:color w:val="000000"/>
              </w:rPr>
            </w:pPr>
            <w:r>
              <w:rPr>
                <w:rFonts w:cs="Bliss-Regular"/>
                <w:color w:val="000000"/>
              </w:rPr>
              <w:t>EVDOKIA KATHREPTI</w:t>
            </w:r>
          </w:p>
        </w:tc>
        <w:tc>
          <w:tcPr>
            <w:tcW w:w="1276" w:type="dxa"/>
            <w:shd w:val="clear" w:color="auto" w:fill="D9D9D9" w:themeFill="background1" w:themeFillShade="D9"/>
          </w:tcPr>
          <w:p w14:paraId="3D075C8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74959B" w14:textId="14EEEDE1" w:rsidR="00405895" w:rsidRPr="00B0415E" w:rsidRDefault="00091E98" w:rsidP="00A851DA">
            <w:pPr>
              <w:rPr>
                <w:rFonts w:cs="Bliss-Regular"/>
                <w:color w:val="000000"/>
              </w:rPr>
            </w:pPr>
            <w:r>
              <w:rPr>
                <w:rFonts w:cs="Bliss-Regular"/>
                <w:color w:val="000000"/>
              </w:rPr>
              <w:t>23</w:t>
            </w:r>
            <w:r w:rsidR="007A2CFC">
              <w:rPr>
                <w:rFonts w:cs="Bliss-Regular"/>
                <w:color w:val="000000"/>
              </w:rPr>
              <w:t>-0</w:t>
            </w:r>
            <w:r w:rsidR="007E7490">
              <w:rPr>
                <w:rFonts w:cs="Bliss-Regular"/>
                <w:color w:val="000000"/>
              </w:rPr>
              <w:t>3</w:t>
            </w:r>
            <w:r w:rsidR="007A2CFC">
              <w:rPr>
                <w:rFonts w:cs="Bliss-Regular"/>
                <w:color w:val="000000"/>
              </w:rPr>
              <w:t>-2019</w:t>
            </w:r>
          </w:p>
        </w:tc>
      </w:tr>
    </w:tbl>
    <w:p w14:paraId="3B30C7A3" w14:textId="77777777" w:rsidR="00A851DA" w:rsidRPr="00B0415E" w:rsidRDefault="00A851DA" w:rsidP="00A851DA">
      <w:pPr>
        <w:rPr>
          <w:rFonts w:cs="Bliss-Regular"/>
          <w:color w:val="000000"/>
          <w:lang w:val="en-US"/>
        </w:rPr>
      </w:pPr>
    </w:p>
    <w:p w14:paraId="59679354" w14:textId="77777777" w:rsidR="00A851DA" w:rsidRPr="00B0415E" w:rsidRDefault="00A851DA" w:rsidP="00A851DA">
      <w:pPr>
        <w:rPr>
          <w:rFonts w:cs="Bliss-Regular"/>
          <w:color w:val="000000"/>
          <w:lang w:val="en-US"/>
        </w:rPr>
      </w:pPr>
    </w:p>
    <w:p w14:paraId="758BD28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31A3B24" w14:textId="77777777" w:rsidTr="00B0415E">
        <w:trPr>
          <w:trHeight w:val="249"/>
        </w:trPr>
        <w:tc>
          <w:tcPr>
            <w:tcW w:w="4621" w:type="dxa"/>
            <w:shd w:val="clear" w:color="auto" w:fill="D9D9D9" w:themeFill="background1" w:themeFillShade="D9"/>
          </w:tcPr>
          <w:p w14:paraId="10199803" w14:textId="77777777" w:rsidR="00503D7E" w:rsidRPr="00B0415E" w:rsidRDefault="00503D7E" w:rsidP="00503D7E">
            <w:pPr>
              <w:rPr>
                <w:b/>
                <w:color w:val="002060"/>
              </w:rPr>
            </w:pPr>
            <w:r w:rsidRPr="00B0415E">
              <w:rPr>
                <w:b/>
                <w:color w:val="002060"/>
              </w:rPr>
              <w:t>Total Marks</w:t>
            </w:r>
          </w:p>
        </w:tc>
        <w:tc>
          <w:tcPr>
            <w:tcW w:w="4621" w:type="dxa"/>
          </w:tcPr>
          <w:p w14:paraId="40E95979" w14:textId="77777777" w:rsidR="00503D7E" w:rsidRPr="00B0415E" w:rsidRDefault="00503D7E" w:rsidP="00503D7E">
            <w:pPr>
              <w:rPr>
                <w:rFonts w:cs="Times New Roman"/>
                <w:szCs w:val="32"/>
              </w:rPr>
            </w:pPr>
          </w:p>
        </w:tc>
      </w:tr>
      <w:tr w:rsidR="00503D7E" w:rsidRPr="00B0415E" w14:paraId="73CDA4FB" w14:textId="77777777" w:rsidTr="00B0415E">
        <w:tc>
          <w:tcPr>
            <w:tcW w:w="4621" w:type="dxa"/>
            <w:shd w:val="clear" w:color="auto" w:fill="D9D9D9" w:themeFill="background1" w:themeFillShade="D9"/>
          </w:tcPr>
          <w:p w14:paraId="305BB928" w14:textId="77777777" w:rsidR="00503D7E" w:rsidRPr="00B0415E" w:rsidRDefault="00503D7E" w:rsidP="00503D7E">
            <w:pPr>
              <w:rPr>
                <w:b/>
                <w:color w:val="002060"/>
              </w:rPr>
            </w:pPr>
            <w:r w:rsidRPr="00B0415E">
              <w:rPr>
                <w:b/>
                <w:color w:val="002060"/>
              </w:rPr>
              <w:t>Marks Obtained</w:t>
            </w:r>
          </w:p>
        </w:tc>
        <w:tc>
          <w:tcPr>
            <w:tcW w:w="4621" w:type="dxa"/>
          </w:tcPr>
          <w:p w14:paraId="49DB0EA5" w14:textId="77777777" w:rsidR="00503D7E" w:rsidRPr="00B0415E" w:rsidRDefault="00503D7E" w:rsidP="00503D7E">
            <w:pPr>
              <w:rPr>
                <w:rFonts w:cs="Times New Roman"/>
                <w:szCs w:val="32"/>
              </w:rPr>
            </w:pPr>
          </w:p>
        </w:tc>
      </w:tr>
      <w:tr w:rsidR="00503D7E" w:rsidRPr="00B0415E" w14:paraId="429F7F45" w14:textId="77777777" w:rsidTr="00B0415E">
        <w:tc>
          <w:tcPr>
            <w:tcW w:w="4621" w:type="dxa"/>
            <w:shd w:val="clear" w:color="auto" w:fill="D9D9D9" w:themeFill="background1" w:themeFillShade="D9"/>
          </w:tcPr>
          <w:p w14:paraId="333F379B" w14:textId="77777777" w:rsidR="00503D7E" w:rsidRPr="00B0415E" w:rsidRDefault="00B0415E" w:rsidP="00503D7E">
            <w:pPr>
              <w:rPr>
                <w:b/>
                <w:color w:val="002060"/>
              </w:rPr>
            </w:pPr>
            <w:r w:rsidRPr="00B0415E">
              <w:rPr>
                <w:b/>
                <w:color w:val="002060"/>
              </w:rPr>
              <w:t>Percentage / Grade</w:t>
            </w:r>
          </w:p>
        </w:tc>
        <w:tc>
          <w:tcPr>
            <w:tcW w:w="4621" w:type="dxa"/>
          </w:tcPr>
          <w:p w14:paraId="1B450A0E" w14:textId="77777777" w:rsidR="00503D7E" w:rsidRPr="00B0415E" w:rsidRDefault="00503D7E" w:rsidP="00503D7E">
            <w:pPr>
              <w:rPr>
                <w:rFonts w:cs="Times New Roman"/>
                <w:szCs w:val="32"/>
              </w:rPr>
            </w:pPr>
          </w:p>
        </w:tc>
      </w:tr>
    </w:tbl>
    <w:p w14:paraId="1A1F741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A2B8A" w14:textId="77777777" w:rsidR="00C53029" w:rsidRDefault="00C53029" w:rsidP="00CB4D0A">
      <w:pPr>
        <w:spacing w:after="0" w:line="240" w:lineRule="auto"/>
      </w:pPr>
      <w:r>
        <w:separator/>
      </w:r>
    </w:p>
  </w:endnote>
  <w:endnote w:type="continuationSeparator" w:id="0">
    <w:p w14:paraId="198D02D0"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D840BF" w14:textId="77777777" w:rsidR="00C53029" w:rsidRDefault="00C53029" w:rsidP="00CB4D0A">
      <w:pPr>
        <w:spacing w:after="0" w:line="240" w:lineRule="auto"/>
      </w:pPr>
      <w:r>
        <w:separator/>
      </w:r>
    </w:p>
  </w:footnote>
  <w:footnote w:type="continuationSeparator" w:id="0">
    <w:p w14:paraId="741066D0"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A7C5B"/>
    <w:multiLevelType w:val="hybridMultilevel"/>
    <w:tmpl w:val="133E7B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94600"/>
    <w:multiLevelType w:val="hybridMultilevel"/>
    <w:tmpl w:val="A9824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C61B28"/>
    <w:multiLevelType w:val="hybridMultilevel"/>
    <w:tmpl w:val="E886242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C86046"/>
    <w:multiLevelType w:val="hybridMultilevel"/>
    <w:tmpl w:val="39A0FC1A"/>
    <w:lvl w:ilvl="0" w:tplc="91306648">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388"/>
    <w:rsid w:val="000158F9"/>
    <w:rsid w:val="0002439A"/>
    <w:rsid w:val="00035CDD"/>
    <w:rsid w:val="00040083"/>
    <w:rsid w:val="00043BFB"/>
    <w:rsid w:val="00055992"/>
    <w:rsid w:val="000819D7"/>
    <w:rsid w:val="000820E8"/>
    <w:rsid w:val="000842F6"/>
    <w:rsid w:val="00091E98"/>
    <w:rsid w:val="000A29C9"/>
    <w:rsid w:val="00102524"/>
    <w:rsid w:val="001175EE"/>
    <w:rsid w:val="00157CF6"/>
    <w:rsid w:val="001615F5"/>
    <w:rsid w:val="001718F4"/>
    <w:rsid w:val="00182416"/>
    <w:rsid w:val="00187EB4"/>
    <w:rsid w:val="001B7711"/>
    <w:rsid w:val="001F0481"/>
    <w:rsid w:val="00200C92"/>
    <w:rsid w:val="0020451E"/>
    <w:rsid w:val="00206B9D"/>
    <w:rsid w:val="0023259C"/>
    <w:rsid w:val="00241893"/>
    <w:rsid w:val="0026518E"/>
    <w:rsid w:val="00282BD0"/>
    <w:rsid w:val="002B0BD7"/>
    <w:rsid w:val="002B573D"/>
    <w:rsid w:val="002C5CB2"/>
    <w:rsid w:val="002C6560"/>
    <w:rsid w:val="002F30FC"/>
    <w:rsid w:val="002F779F"/>
    <w:rsid w:val="00371885"/>
    <w:rsid w:val="003A096E"/>
    <w:rsid w:val="003C659D"/>
    <w:rsid w:val="003E2B87"/>
    <w:rsid w:val="003F784F"/>
    <w:rsid w:val="00402786"/>
    <w:rsid w:val="00405895"/>
    <w:rsid w:val="004058A0"/>
    <w:rsid w:val="004058DF"/>
    <w:rsid w:val="0042325B"/>
    <w:rsid w:val="00433393"/>
    <w:rsid w:val="00442C20"/>
    <w:rsid w:val="00443E6F"/>
    <w:rsid w:val="00486F1A"/>
    <w:rsid w:val="00490CB9"/>
    <w:rsid w:val="004A1341"/>
    <w:rsid w:val="004A2CE2"/>
    <w:rsid w:val="004A31FA"/>
    <w:rsid w:val="004E03A8"/>
    <w:rsid w:val="004E3CDA"/>
    <w:rsid w:val="004F4B4D"/>
    <w:rsid w:val="0050216D"/>
    <w:rsid w:val="00503D7E"/>
    <w:rsid w:val="0050778F"/>
    <w:rsid w:val="00527C11"/>
    <w:rsid w:val="00535F31"/>
    <w:rsid w:val="00553099"/>
    <w:rsid w:val="00563826"/>
    <w:rsid w:val="00574D64"/>
    <w:rsid w:val="00591365"/>
    <w:rsid w:val="00593228"/>
    <w:rsid w:val="005B31E4"/>
    <w:rsid w:val="005B642D"/>
    <w:rsid w:val="005F3F0D"/>
    <w:rsid w:val="005F44D5"/>
    <w:rsid w:val="006034F6"/>
    <w:rsid w:val="00607874"/>
    <w:rsid w:val="00607E77"/>
    <w:rsid w:val="00617BB3"/>
    <w:rsid w:val="006342F8"/>
    <w:rsid w:val="00645CDD"/>
    <w:rsid w:val="006823A7"/>
    <w:rsid w:val="00684694"/>
    <w:rsid w:val="00687EE8"/>
    <w:rsid w:val="006C391D"/>
    <w:rsid w:val="006F22A1"/>
    <w:rsid w:val="00702A58"/>
    <w:rsid w:val="0070347F"/>
    <w:rsid w:val="0070678E"/>
    <w:rsid w:val="00733FBC"/>
    <w:rsid w:val="007A20BF"/>
    <w:rsid w:val="007A2CFC"/>
    <w:rsid w:val="007E7490"/>
    <w:rsid w:val="00810CB8"/>
    <w:rsid w:val="00831C11"/>
    <w:rsid w:val="008A60B4"/>
    <w:rsid w:val="008B3C31"/>
    <w:rsid w:val="008B64FE"/>
    <w:rsid w:val="008C1180"/>
    <w:rsid w:val="008F0080"/>
    <w:rsid w:val="008F6FE3"/>
    <w:rsid w:val="009071E5"/>
    <w:rsid w:val="00935BF7"/>
    <w:rsid w:val="0095442C"/>
    <w:rsid w:val="00983942"/>
    <w:rsid w:val="009C37E0"/>
    <w:rsid w:val="009E41F4"/>
    <w:rsid w:val="00A14B66"/>
    <w:rsid w:val="00A1596C"/>
    <w:rsid w:val="00A53893"/>
    <w:rsid w:val="00A566A0"/>
    <w:rsid w:val="00A65CF7"/>
    <w:rsid w:val="00A81AB4"/>
    <w:rsid w:val="00A851DA"/>
    <w:rsid w:val="00AB1618"/>
    <w:rsid w:val="00AC7D5B"/>
    <w:rsid w:val="00AE1481"/>
    <w:rsid w:val="00B0415E"/>
    <w:rsid w:val="00B04678"/>
    <w:rsid w:val="00B14ED6"/>
    <w:rsid w:val="00B31832"/>
    <w:rsid w:val="00B3352E"/>
    <w:rsid w:val="00BB7BB4"/>
    <w:rsid w:val="00BC46DF"/>
    <w:rsid w:val="00BF1AD7"/>
    <w:rsid w:val="00C03577"/>
    <w:rsid w:val="00C3057E"/>
    <w:rsid w:val="00C3076E"/>
    <w:rsid w:val="00C5114E"/>
    <w:rsid w:val="00C53029"/>
    <w:rsid w:val="00C65FEA"/>
    <w:rsid w:val="00C955A5"/>
    <w:rsid w:val="00CA0AC2"/>
    <w:rsid w:val="00CB4D0A"/>
    <w:rsid w:val="00CC1E5C"/>
    <w:rsid w:val="00CC2FB3"/>
    <w:rsid w:val="00CC575A"/>
    <w:rsid w:val="00CC5886"/>
    <w:rsid w:val="00CC7FE3"/>
    <w:rsid w:val="00CE038E"/>
    <w:rsid w:val="00CF123B"/>
    <w:rsid w:val="00D039AC"/>
    <w:rsid w:val="00D353E5"/>
    <w:rsid w:val="00D427DE"/>
    <w:rsid w:val="00D5587D"/>
    <w:rsid w:val="00D707CC"/>
    <w:rsid w:val="00D821FE"/>
    <w:rsid w:val="00DB0793"/>
    <w:rsid w:val="00DB48A1"/>
    <w:rsid w:val="00DE3864"/>
    <w:rsid w:val="00E00821"/>
    <w:rsid w:val="00E04DB4"/>
    <w:rsid w:val="00E2623B"/>
    <w:rsid w:val="00E30679"/>
    <w:rsid w:val="00E4597D"/>
    <w:rsid w:val="00E54832"/>
    <w:rsid w:val="00E56A90"/>
    <w:rsid w:val="00E641CC"/>
    <w:rsid w:val="00EA30AB"/>
    <w:rsid w:val="00EB3925"/>
    <w:rsid w:val="00EE71AE"/>
    <w:rsid w:val="00F0395F"/>
    <w:rsid w:val="00F1722A"/>
    <w:rsid w:val="00F40357"/>
    <w:rsid w:val="00F827EE"/>
    <w:rsid w:val="00F96EB3"/>
    <w:rsid w:val="00FC53DC"/>
    <w:rsid w:val="00FE2F07"/>
    <w:rsid w:val="00FE45E2"/>
    <w:rsid w:val="00FF4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0B587961"/>
  <w15:docId w15:val="{43F7E6EC-21E8-40F2-948B-434ECA8B8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F4650"/>
    <w:rPr>
      <w:rFonts w:ascii="Calibri" w:hAnsi="Calibri" w:cs="Calibri" w:hint="default"/>
      <w:b w:val="0"/>
      <w:bCs w:val="0"/>
      <w:i w:val="0"/>
      <w:iCs w:val="0"/>
      <w:color w:val="000000"/>
      <w:sz w:val="24"/>
      <w:szCs w:val="24"/>
    </w:rPr>
  </w:style>
  <w:style w:type="character" w:styleId="Hyperlink">
    <w:name w:val="Hyperlink"/>
    <w:basedOn w:val="DefaultParagraphFont"/>
    <w:uiPriority w:val="99"/>
    <w:unhideWhenUsed/>
    <w:rsid w:val="002C6560"/>
    <w:rPr>
      <w:color w:val="0000FF" w:themeColor="hyperlink"/>
      <w:u w:val="single"/>
    </w:rPr>
  </w:style>
  <w:style w:type="character" w:styleId="UnresolvedMention">
    <w:name w:val="Unresolved Mention"/>
    <w:basedOn w:val="DefaultParagraphFont"/>
    <w:uiPriority w:val="99"/>
    <w:semiHidden/>
    <w:unhideWhenUsed/>
    <w:rsid w:val="002C6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9759">
      <w:bodyDiv w:val="1"/>
      <w:marLeft w:val="0"/>
      <w:marRight w:val="0"/>
      <w:marTop w:val="0"/>
      <w:marBottom w:val="0"/>
      <w:divBdr>
        <w:top w:val="none" w:sz="0" w:space="0" w:color="auto"/>
        <w:left w:val="none" w:sz="0" w:space="0" w:color="auto"/>
        <w:bottom w:val="none" w:sz="0" w:space="0" w:color="auto"/>
        <w:right w:val="none" w:sz="0" w:space="0" w:color="auto"/>
      </w:divBdr>
    </w:div>
    <w:div w:id="837814415">
      <w:bodyDiv w:val="1"/>
      <w:marLeft w:val="0"/>
      <w:marRight w:val="0"/>
      <w:marTop w:val="0"/>
      <w:marBottom w:val="0"/>
      <w:divBdr>
        <w:top w:val="none" w:sz="0" w:space="0" w:color="auto"/>
        <w:left w:val="none" w:sz="0" w:space="0" w:color="auto"/>
        <w:bottom w:val="none" w:sz="0" w:space="0" w:color="auto"/>
        <w:right w:val="none" w:sz="0" w:space="0" w:color="auto"/>
      </w:divBdr>
    </w:div>
    <w:div w:id="1277447762">
      <w:bodyDiv w:val="1"/>
      <w:marLeft w:val="0"/>
      <w:marRight w:val="0"/>
      <w:marTop w:val="0"/>
      <w:marBottom w:val="0"/>
      <w:divBdr>
        <w:top w:val="none" w:sz="0" w:space="0" w:color="auto"/>
        <w:left w:val="none" w:sz="0" w:space="0" w:color="auto"/>
        <w:bottom w:val="none" w:sz="0" w:space="0" w:color="auto"/>
        <w:right w:val="none" w:sz="0" w:space="0" w:color="auto"/>
      </w:divBdr>
    </w:div>
    <w:div w:id="1334916405">
      <w:bodyDiv w:val="1"/>
      <w:marLeft w:val="0"/>
      <w:marRight w:val="0"/>
      <w:marTop w:val="0"/>
      <w:marBottom w:val="0"/>
      <w:divBdr>
        <w:top w:val="none" w:sz="0" w:space="0" w:color="auto"/>
        <w:left w:val="none" w:sz="0" w:space="0" w:color="auto"/>
        <w:bottom w:val="none" w:sz="0" w:space="0" w:color="auto"/>
        <w:right w:val="none" w:sz="0" w:space="0" w:color="auto"/>
      </w:divBdr>
    </w:div>
    <w:div w:id="1375809222">
      <w:bodyDiv w:val="1"/>
      <w:marLeft w:val="0"/>
      <w:marRight w:val="0"/>
      <w:marTop w:val="0"/>
      <w:marBottom w:val="0"/>
      <w:divBdr>
        <w:top w:val="none" w:sz="0" w:space="0" w:color="auto"/>
        <w:left w:val="none" w:sz="0" w:space="0" w:color="auto"/>
        <w:bottom w:val="none" w:sz="0" w:space="0" w:color="auto"/>
        <w:right w:val="none" w:sz="0" w:space="0" w:color="auto"/>
      </w:divBdr>
    </w:div>
    <w:div w:id="17289188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DDDA0-39D1-411D-A627-51B22BE58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Evi Kathrepti</cp:lastModifiedBy>
  <cp:revision>3</cp:revision>
  <dcterms:created xsi:type="dcterms:W3CDTF">2019-03-23T18:52:00Z</dcterms:created>
  <dcterms:modified xsi:type="dcterms:W3CDTF">2019-03-23T19:58:00Z</dcterms:modified>
</cp:coreProperties>
</file>