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FEA" w:rsidRPr="0089727C" w:rsidRDefault="00592D08" w:rsidP="0089727C">
      <w:pPr>
        <w:jc w:val="center"/>
        <w:rPr>
          <w:rFonts w:ascii="Calibri" w:hAnsi="Calibri"/>
          <w:b/>
          <w:u w:val="single"/>
        </w:rPr>
      </w:pPr>
      <w:r w:rsidRPr="0089727C">
        <w:rPr>
          <w:rFonts w:ascii="Calibri" w:hAnsi="Calibri"/>
          <w:b/>
          <w:u w:val="single"/>
        </w:rPr>
        <w:t>Social and Emotional Development Assignment</w:t>
      </w:r>
    </w:p>
    <w:p w:rsidR="00592D08" w:rsidRPr="0089727C" w:rsidRDefault="00592D08" w:rsidP="0089727C">
      <w:pPr>
        <w:rPr>
          <w:rFonts w:ascii="Calibri" w:hAnsi="Calibri"/>
        </w:rPr>
      </w:pPr>
    </w:p>
    <w:p w:rsidR="00592D08" w:rsidRPr="0089727C" w:rsidRDefault="00592D08" w:rsidP="0089727C">
      <w:pPr>
        <w:pStyle w:val="ListParagraph"/>
        <w:numPr>
          <w:ilvl w:val="0"/>
          <w:numId w:val="1"/>
        </w:numPr>
        <w:rPr>
          <w:rFonts w:ascii="Calibri" w:hAnsi="Calibri"/>
        </w:rPr>
      </w:pPr>
      <w:proofErr w:type="spellStart"/>
      <w:r w:rsidRPr="0089727C">
        <w:rPr>
          <w:rFonts w:ascii="Calibri" w:hAnsi="Calibri"/>
        </w:rPr>
        <w:t>i</w:t>
      </w:r>
      <w:proofErr w:type="spellEnd"/>
      <w:r w:rsidRPr="0089727C">
        <w:rPr>
          <w:rFonts w:ascii="Calibri" w:hAnsi="Calibri"/>
        </w:rPr>
        <w:t xml:space="preserve">) </w:t>
      </w:r>
      <w:r w:rsidRPr="0089727C">
        <w:rPr>
          <w:rFonts w:ascii="Calibri" w:hAnsi="Calibri"/>
        </w:rPr>
        <w:tab/>
      </w:r>
      <w:r w:rsidRPr="0089727C">
        <w:rPr>
          <w:rFonts w:ascii="Calibri" w:hAnsi="Calibri"/>
          <w:b/>
        </w:rPr>
        <w:t xml:space="preserve">What is </w:t>
      </w:r>
      <w:r w:rsidR="00F11015" w:rsidRPr="0089727C">
        <w:rPr>
          <w:rFonts w:ascii="Calibri" w:hAnsi="Calibri"/>
          <w:b/>
        </w:rPr>
        <w:t>s</w:t>
      </w:r>
      <w:r w:rsidRPr="0089727C">
        <w:rPr>
          <w:rFonts w:ascii="Calibri" w:hAnsi="Calibri"/>
          <w:b/>
        </w:rPr>
        <w:t>ocialisation?</w:t>
      </w:r>
      <w:r w:rsidRPr="0089727C">
        <w:rPr>
          <w:rFonts w:ascii="Calibri" w:hAnsi="Calibri"/>
        </w:rPr>
        <w:t xml:space="preserve"> </w:t>
      </w:r>
    </w:p>
    <w:p w:rsidR="00592D08" w:rsidRPr="0089727C" w:rsidRDefault="00592D08" w:rsidP="0089727C">
      <w:pPr>
        <w:pStyle w:val="ListParagraph"/>
        <w:ind w:left="1440"/>
        <w:jc w:val="both"/>
        <w:rPr>
          <w:rFonts w:ascii="Calibri" w:hAnsi="Calibri"/>
        </w:rPr>
      </w:pPr>
      <w:r w:rsidRPr="0089727C">
        <w:rPr>
          <w:rFonts w:ascii="Calibri" w:hAnsi="Calibri"/>
        </w:rPr>
        <w:t xml:space="preserve">Socialisation is the process in which a person learns the social skills and behaviours necessary </w:t>
      </w:r>
      <w:r w:rsidR="00F11015" w:rsidRPr="0089727C">
        <w:rPr>
          <w:rFonts w:ascii="Calibri" w:hAnsi="Calibri"/>
        </w:rPr>
        <w:t>in the placement of the person within their society.  Socialisation begins from the beginning of a person’s life and throughout childhood</w:t>
      </w:r>
      <w:r w:rsidR="00447829">
        <w:rPr>
          <w:rFonts w:ascii="Calibri" w:hAnsi="Calibri"/>
        </w:rPr>
        <w:t>, and</w:t>
      </w:r>
      <w:r w:rsidR="00F11015" w:rsidRPr="0089727C">
        <w:rPr>
          <w:rFonts w:ascii="Calibri" w:hAnsi="Calibri"/>
        </w:rPr>
        <w:t xml:space="preserve"> includes learning boundaries and how to interact with others.</w:t>
      </w:r>
    </w:p>
    <w:p w:rsidR="00592D08" w:rsidRPr="0089727C" w:rsidRDefault="00592D08" w:rsidP="0089727C">
      <w:pPr>
        <w:pStyle w:val="ListParagraph"/>
        <w:ind w:left="1440"/>
        <w:jc w:val="both"/>
        <w:rPr>
          <w:rFonts w:ascii="Calibri" w:hAnsi="Calibri"/>
        </w:rPr>
      </w:pPr>
    </w:p>
    <w:p w:rsidR="00F11015" w:rsidRPr="0089727C" w:rsidRDefault="00592D08" w:rsidP="0089727C">
      <w:pPr>
        <w:pStyle w:val="ListParagraph"/>
        <w:jc w:val="both"/>
        <w:rPr>
          <w:rFonts w:ascii="Calibri" w:hAnsi="Calibri"/>
        </w:rPr>
      </w:pPr>
      <w:r w:rsidRPr="0089727C">
        <w:rPr>
          <w:rFonts w:ascii="Calibri" w:hAnsi="Calibri"/>
        </w:rPr>
        <w:t xml:space="preserve">ii) </w:t>
      </w:r>
      <w:r w:rsidR="00F11015" w:rsidRPr="0089727C">
        <w:rPr>
          <w:rFonts w:ascii="Calibri" w:hAnsi="Calibri"/>
        </w:rPr>
        <w:tab/>
      </w:r>
      <w:r w:rsidR="00F11015" w:rsidRPr="0089727C">
        <w:rPr>
          <w:rFonts w:ascii="Calibri" w:hAnsi="Calibri"/>
          <w:b/>
        </w:rPr>
        <w:t>What does the term ‘separation anxiety’ mean?</w:t>
      </w:r>
    </w:p>
    <w:p w:rsidR="00F11015" w:rsidRPr="009B7060" w:rsidRDefault="00F11015" w:rsidP="009B7060">
      <w:pPr>
        <w:pStyle w:val="ListParagraph"/>
        <w:jc w:val="both"/>
        <w:rPr>
          <w:rFonts w:ascii="Calibri" w:hAnsi="Calibri"/>
        </w:rPr>
      </w:pPr>
      <w:r w:rsidRPr="0089727C">
        <w:rPr>
          <w:rFonts w:ascii="Calibri" w:hAnsi="Calibri"/>
        </w:rPr>
        <w:tab/>
      </w:r>
      <w:r w:rsidR="00592D08" w:rsidRPr="0089727C">
        <w:rPr>
          <w:rFonts w:ascii="Calibri" w:hAnsi="Calibri"/>
        </w:rPr>
        <w:t xml:space="preserve">Separation anxiety is </w:t>
      </w:r>
      <w:r w:rsidRPr="0089727C">
        <w:rPr>
          <w:rFonts w:ascii="Calibri" w:hAnsi="Calibri"/>
        </w:rPr>
        <w:t xml:space="preserve">the term used to describe a baby or child </w:t>
      </w:r>
      <w:r w:rsidRPr="0089727C">
        <w:rPr>
          <w:rFonts w:ascii="Calibri" w:hAnsi="Calibri"/>
        </w:rPr>
        <w:tab/>
        <w:t>feeling</w:t>
      </w:r>
      <w:r w:rsidR="00447829">
        <w:rPr>
          <w:rFonts w:ascii="Calibri" w:hAnsi="Calibri"/>
        </w:rPr>
        <w:t xml:space="preserve"> </w:t>
      </w:r>
      <w:r w:rsidRPr="0089727C">
        <w:rPr>
          <w:rFonts w:ascii="Calibri" w:hAnsi="Calibri"/>
        </w:rPr>
        <w:t>discomf</w:t>
      </w:r>
      <w:r w:rsidR="00447829">
        <w:rPr>
          <w:rFonts w:ascii="Calibri" w:hAnsi="Calibri"/>
        </w:rPr>
        <w:t xml:space="preserve">ort </w:t>
      </w:r>
      <w:r w:rsidR="00447829">
        <w:rPr>
          <w:rFonts w:ascii="Calibri" w:hAnsi="Calibri"/>
        </w:rPr>
        <w:tab/>
      </w:r>
      <w:r w:rsidRPr="0089727C">
        <w:rPr>
          <w:rFonts w:ascii="Calibri" w:hAnsi="Calibri"/>
        </w:rPr>
        <w:t xml:space="preserve">at being separated from a person they have formed an </w:t>
      </w:r>
      <w:r w:rsidRPr="0089727C">
        <w:rPr>
          <w:rFonts w:ascii="Calibri" w:hAnsi="Calibri"/>
        </w:rPr>
        <w:tab/>
        <w:t>attachment</w:t>
      </w:r>
      <w:r w:rsidR="009B7060">
        <w:rPr>
          <w:rFonts w:ascii="Calibri" w:hAnsi="Calibri"/>
        </w:rPr>
        <w:t xml:space="preserve"> </w:t>
      </w:r>
      <w:r w:rsidR="00447829">
        <w:rPr>
          <w:rFonts w:ascii="Calibri" w:hAnsi="Calibri"/>
        </w:rPr>
        <w:t>with.</w:t>
      </w:r>
      <w:r w:rsidR="009B7060">
        <w:rPr>
          <w:rFonts w:ascii="Calibri" w:hAnsi="Calibri"/>
        </w:rPr>
        <w:t xml:space="preserve"> </w:t>
      </w:r>
      <w:r w:rsidR="00447829" w:rsidRPr="009B7060">
        <w:rPr>
          <w:rFonts w:ascii="Calibri" w:hAnsi="Calibri"/>
        </w:rPr>
        <w:t xml:space="preserve">An </w:t>
      </w:r>
      <w:r w:rsidR="009B7060">
        <w:rPr>
          <w:rFonts w:ascii="Calibri" w:hAnsi="Calibri"/>
        </w:rPr>
        <w:tab/>
      </w:r>
      <w:r w:rsidRPr="009B7060">
        <w:rPr>
          <w:rFonts w:ascii="Calibri" w:hAnsi="Calibri"/>
        </w:rPr>
        <w:t>example is a baby cr</w:t>
      </w:r>
      <w:r w:rsidR="00447829" w:rsidRPr="009B7060">
        <w:rPr>
          <w:rFonts w:ascii="Calibri" w:hAnsi="Calibri"/>
        </w:rPr>
        <w:t xml:space="preserve">ying when they </w:t>
      </w:r>
      <w:proofErr w:type="spellStart"/>
      <w:r w:rsidR="00447829" w:rsidRPr="009B7060">
        <w:rPr>
          <w:rFonts w:ascii="Calibri" w:hAnsi="Calibri"/>
        </w:rPr>
        <w:t>can not</w:t>
      </w:r>
      <w:proofErr w:type="spellEnd"/>
      <w:r w:rsidR="00447829" w:rsidRPr="009B7060">
        <w:rPr>
          <w:rFonts w:ascii="Calibri" w:hAnsi="Calibri"/>
        </w:rPr>
        <w:t xml:space="preserve"> see its’ </w:t>
      </w:r>
      <w:r w:rsidRPr="009B7060">
        <w:rPr>
          <w:rFonts w:ascii="Calibri" w:hAnsi="Calibri"/>
        </w:rPr>
        <w:t xml:space="preserve">mother. </w:t>
      </w:r>
    </w:p>
    <w:p w:rsidR="00F11015" w:rsidRPr="0089727C" w:rsidRDefault="00F11015" w:rsidP="0089727C">
      <w:pPr>
        <w:pStyle w:val="ListParagraph"/>
        <w:jc w:val="both"/>
        <w:rPr>
          <w:rFonts w:ascii="Calibri" w:hAnsi="Calibri"/>
        </w:rPr>
      </w:pPr>
    </w:p>
    <w:p w:rsidR="00F11015" w:rsidRPr="0089727C" w:rsidRDefault="00F11015" w:rsidP="0089727C">
      <w:pPr>
        <w:pStyle w:val="ListParagraph"/>
        <w:jc w:val="both"/>
        <w:rPr>
          <w:rFonts w:ascii="Calibri" w:hAnsi="Calibri"/>
        </w:rPr>
      </w:pPr>
      <w:r w:rsidRPr="0089727C">
        <w:rPr>
          <w:rFonts w:ascii="Calibri" w:hAnsi="Calibri"/>
        </w:rPr>
        <w:t>iii)</w:t>
      </w:r>
      <w:r w:rsidRPr="0089727C">
        <w:rPr>
          <w:rFonts w:ascii="Calibri" w:hAnsi="Calibri"/>
        </w:rPr>
        <w:tab/>
      </w:r>
      <w:r w:rsidRPr="0089727C">
        <w:rPr>
          <w:rFonts w:ascii="Calibri" w:hAnsi="Calibri"/>
          <w:b/>
        </w:rPr>
        <w:t>Who are ‘shy babies’?</w:t>
      </w:r>
    </w:p>
    <w:p w:rsidR="00F11015" w:rsidRPr="0089727C" w:rsidRDefault="005E1F3C" w:rsidP="0089727C">
      <w:pPr>
        <w:pStyle w:val="ListParagraph"/>
        <w:jc w:val="both"/>
        <w:rPr>
          <w:rFonts w:ascii="Calibri" w:hAnsi="Calibri"/>
        </w:rPr>
      </w:pPr>
      <w:r>
        <w:rPr>
          <w:rFonts w:ascii="Calibri" w:hAnsi="Calibri"/>
        </w:rPr>
        <w:tab/>
        <w:t>Shy babies are</w:t>
      </w:r>
      <w:r w:rsidR="00F11015" w:rsidRPr="0089727C">
        <w:rPr>
          <w:rFonts w:ascii="Calibri" w:hAnsi="Calibri"/>
        </w:rPr>
        <w:t xml:space="preserve"> those who have more trouble socialising than others.  It is </w:t>
      </w:r>
      <w:r w:rsidR="007A7708" w:rsidRPr="0089727C">
        <w:rPr>
          <w:rFonts w:ascii="Calibri" w:hAnsi="Calibri"/>
        </w:rPr>
        <w:tab/>
      </w:r>
      <w:r w:rsidR="00F11015" w:rsidRPr="0089727C">
        <w:rPr>
          <w:rFonts w:ascii="Calibri" w:hAnsi="Calibri"/>
        </w:rPr>
        <w:t xml:space="preserve">considered possible that this could be genetic.  It can also occur when the </w:t>
      </w:r>
      <w:r w:rsidR="007A7708" w:rsidRPr="0089727C">
        <w:rPr>
          <w:rFonts w:ascii="Calibri" w:hAnsi="Calibri"/>
        </w:rPr>
        <w:tab/>
      </w:r>
      <w:r w:rsidR="00F11015" w:rsidRPr="0089727C">
        <w:rPr>
          <w:rFonts w:ascii="Calibri" w:hAnsi="Calibri"/>
        </w:rPr>
        <w:t>parents are social</w:t>
      </w:r>
      <w:r w:rsidR="007A7708" w:rsidRPr="0089727C">
        <w:rPr>
          <w:rFonts w:ascii="Calibri" w:hAnsi="Calibri"/>
        </w:rPr>
        <w:t>ly</w:t>
      </w:r>
      <w:r w:rsidR="00F11015" w:rsidRPr="0089727C">
        <w:rPr>
          <w:rFonts w:ascii="Calibri" w:hAnsi="Calibri"/>
        </w:rPr>
        <w:t xml:space="preserve"> uncomfortable themselves, as </w:t>
      </w:r>
      <w:r w:rsidR="007A7708" w:rsidRPr="0089727C">
        <w:rPr>
          <w:rFonts w:ascii="Calibri" w:hAnsi="Calibri"/>
        </w:rPr>
        <w:t xml:space="preserve">this would then make it </w:t>
      </w:r>
      <w:r w:rsidR="007A7708" w:rsidRPr="0089727C">
        <w:rPr>
          <w:rFonts w:ascii="Calibri" w:hAnsi="Calibri"/>
        </w:rPr>
        <w:tab/>
      </w:r>
      <w:r w:rsidR="00F11015" w:rsidRPr="0089727C">
        <w:rPr>
          <w:rFonts w:ascii="Calibri" w:hAnsi="Calibri"/>
        </w:rPr>
        <w:t xml:space="preserve">more </w:t>
      </w:r>
      <w:r w:rsidR="007A7708" w:rsidRPr="0089727C">
        <w:rPr>
          <w:rFonts w:ascii="Calibri" w:hAnsi="Calibri"/>
        </w:rPr>
        <w:t>un</w:t>
      </w:r>
      <w:r w:rsidR="00F11015" w:rsidRPr="0089727C">
        <w:rPr>
          <w:rFonts w:ascii="Calibri" w:hAnsi="Calibri"/>
        </w:rPr>
        <w:t xml:space="preserve">likely </w:t>
      </w:r>
      <w:r w:rsidR="007A7708" w:rsidRPr="0089727C">
        <w:rPr>
          <w:rFonts w:ascii="Calibri" w:hAnsi="Calibri"/>
        </w:rPr>
        <w:t>for them to expose their child to a wide circle of social</w:t>
      </w:r>
      <w:r w:rsidR="0089727C">
        <w:rPr>
          <w:rFonts w:ascii="Calibri" w:hAnsi="Calibri"/>
        </w:rPr>
        <w:t xml:space="preserve"> </w:t>
      </w:r>
      <w:r w:rsidR="007A7708" w:rsidRPr="0089727C">
        <w:rPr>
          <w:rFonts w:ascii="Calibri" w:hAnsi="Calibri"/>
        </w:rPr>
        <w:t xml:space="preserve">situations. </w:t>
      </w:r>
    </w:p>
    <w:p w:rsidR="00537212" w:rsidRPr="0089727C" w:rsidRDefault="00537212" w:rsidP="0089727C">
      <w:pPr>
        <w:pStyle w:val="ListParagraph"/>
        <w:jc w:val="both"/>
        <w:rPr>
          <w:rFonts w:ascii="Calibri" w:hAnsi="Calibri"/>
        </w:rPr>
      </w:pPr>
    </w:p>
    <w:p w:rsidR="00537212" w:rsidRPr="0089727C" w:rsidRDefault="00537212" w:rsidP="0089727C">
      <w:pPr>
        <w:pStyle w:val="ListParagraph"/>
        <w:jc w:val="both"/>
        <w:rPr>
          <w:rFonts w:ascii="Calibri" w:hAnsi="Calibri"/>
        </w:rPr>
      </w:pPr>
      <w:proofErr w:type="gramStart"/>
      <w:r w:rsidRPr="0089727C">
        <w:rPr>
          <w:rFonts w:ascii="Calibri" w:hAnsi="Calibri"/>
        </w:rPr>
        <w:t>iv)</w:t>
      </w:r>
      <w:r w:rsidRPr="0089727C">
        <w:rPr>
          <w:rFonts w:ascii="Calibri" w:hAnsi="Calibri"/>
        </w:rPr>
        <w:tab/>
      </w:r>
      <w:r w:rsidRPr="0089727C">
        <w:rPr>
          <w:rFonts w:ascii="Calibri" w:hAnsi="Calibri"/>
          <w:b/>
        </w:rPr>
        <w:t>What</w:t>
      </w:r>
      <w:proofErr w:type="gramEnd"/>
      <w:r w:rsidRPr="0089727C">
        <w:rPr>
          <w:rFonts w:ascii="Calibri" w:hAnsi="Calibri"/>
          <w:b/>
        </w:rPr>
        <w:t xml:space="preserve"> is meant by attach</w:t>
      </w:r>
      <w:r w:rsidR="007855E2" w:rsidRPr="0089727C">
        <w:rPr>
          <w:rFonts w:ascii="Calibri" w:hAnsi="Calibri"/>
          <w:b/>
        </w:rPr>
        <w:t>m</w:t>
      </w:r>
      <w:r w:rsidRPr="0089727C">
        <w:rPr>
          <w:rFonts w:ascii="Calibri" w:hAnsi="Calibri"/>
          <w:b/>
        </w:rPr>
        <w:t>ent and bonding?</w:t>
      </w:r>
    </w:p>
    <w:p w:rsidR="00537212" w:rsidRPr="0089727C" w:rsidRDefault="00537212" w:rsidP="0089727C">
      <w:pPr>
        <w:pStyle w:val="ListParagraph"/>
        <w:jc w:val="both"/>
        <w:rPr>
          <w:rFonts w:ascii="Calibri" w:hAnsi="Calibri"/>
        </w:rPr>
      </w:pPr>
      <w:r w:rsidRPr="0089727C">
        <w:rPr>
          <w:rFonts w:ascii="Calibri" w:hAnsi="Calibri"/>
        </w:rPr>
        <w:tab/>
        <w:t xml:space="preserve">Attachment refers to the </w:t>
      </w:r>
      <w:r w:rsidR="007855E2" w:rsidRPr="0089727C">
        <w:rPr>
          <w:rFonts w:ascii="Calibri" w:hAnsi="Calibri"/>
        </w:rPr>
        <w:t>emotions</w:t>
      </w:r>
      <w:r w:rsidRPr="0089727C">
        <w:rPr>
          <w:rFonts w:ascii="Calibri" w:hAnsi="Calibri"/>
        </w:rPr>
        <w:t xml:space="preserve"> a child develops, for example love, towards </w:t>
      </w:r>
      <w:r w:rsidRPr="0089727C">
        <w:rPr>
          <w:rFonts w:ascii="Calibri" w:hAnsi="Calibri"/>
        </w:rPr>
        <w:tab/>
        <w:t>others,</w:t>
      </w:r>
      <w:r w:rsidR="00DD3884" w:rsidRPr="0089727C">
        <w:rPr>
          <w:rFonts w:ascii="Calibri" w:hAnsi="Calibri"/>
        </w:rPr>
        <w:t xml:space="preserve"> aided</w:t>
      </w:r>
      <w:r w:rsidRPr="0089727C">
        <w:rPr>
          <w:rFonts w:ascii="Calibri" w:hAnsi="Calibri"/>
        </w:rPr>
        <w:t xml:space="preserve"> through a series of bonding experiences from their early age </w:t>
      </w:r>
      <w:r w:rsidR="00DD3884" w:rsidRPr="0089727C">
        <w:rPr>
          <w:rFonts w:ascii="Calibri" w:hAnsi="Calibri"/>
        </w:rPr>
        <w:tab/>
      </w:r>
      <w:r w:rsidRPr="0089727C">
        <w:rPr>
          <w:rFonts w:ascii="Calibri" w:hAnsi="Calibri"/>
        </w:rPr>
        <w:t xml:space="preserve">with others.  This would usually be with </w:t>
      </w:r>
      <w:r w:rsidR="00DD3884" w:rsidRPr="0089727C">
        <w:rPr>
          <w:rFonts w:ascii="Calibri" w:hAnsi="Calibri"/>
        </w:rPr>
        <w:t>close family members</w:t>
      </w:r>
      <w:proofErr w:type="gramStart"/>
      <w:r w:rsidR="0089727C">
        <w:rPr>
          <w:rFonts w:ascii="Calibri" w:hAnsi="Calibri"/>
        </w:rPr>
        <w:t xml:space="preserve">; </w:t>
      </w:r>
      <w:r w:rsidR="005E1F3C">
        <w:rPr>
          <w:rFonts w:ascii="Calibri" w:hAnsi="Calibri"/>
        </w:rPr>
        <w:t xml:space="preserve"> </w:t>
      </w:r>
      <w:r w:rsidRPr="0089727C">
        <w:rPr>
          <w:rFonts w:ascii="Calibri" w:hAnsi="Calibri"/>
        </w:rPr>
        <w:t>examples</w:t>
      </w:r>
      <w:proofErr w:type="gramEnd"/>
      <w:r w:rsidRPr="0089727C">
        <w:rPr>
          <w:rFonts w:ascii="Calibri" w:hAnsi="Calibri"/>
        </w:rPr>
        <w:t xml:space="preserve"> </w:t>
      </w:r>
      <w:r w:rsidR="0089727C">
        <w:rPr>
          <w:rFonts w:ascii="Calibri" w:hAnsi="Calibri"/>
        </w:rPr>
        <w:t xml:space="preserve"> of </w:t>
      </w:r>
      <w:r w:rsidR="005E1F3C">
        <w:rPr>
          <w:rFonts w:ascii="Calibri" w:hAnsi="Calibri"/>
        </w:rPr>
        <w:tab/>
      </w:r>
      <w:r w:rsidRPr="0089727C">
        <w:rPr>
          <w:rFonts w:ascii="Calibri" w:hAnsi="Calibri"/>
        </w:rPr>
        <w:t xml:space="preserve">bonding include bathing and playing.  As they become older children will </w:t>
      </w:r>
      <w:r w:rsidR="00DD3884" w:rsidRPr="0089727C">
        <w:rPr>
          <w:rFonts w:ascii="Calibri" w:hAnsi="Calibri"/>
        </w:rPr>
        <w:tab/>
      </w:r>
      <w:r w:rsidRPr="0089727C">
        <w:rPr>
          <w:rFonts w:ascii="Calibri" w:hAnsi="Calibri"/>
        </w:rPr>
        <w:t xml:space="preserve">bond with many people provided regular contact occurs.   </w:t>
      </w:r>
    </w:p>
    <w:p w:rsidR="00F11015" w:rsidRPr="0089727C" w:rsidRDefault="00F11015" w:rsidP="0089727C">
      <w:pPr>
        <w:pStyle w:val="ListParagraph"/>
        <w:jc w:val="both"/>
        <w:rPr>
          <w:rFonts w:ascii="Calibri" w:hAnsi="Calibri"/>
        </w:rPr>
      </w:pPr>
    </w:p>
    <w:p w:rsidR="007855E2" w:rsidRPr="0089727C" w:rsidRDefault="007855E2" w:rsidP="0089727C">
      <w:pPr>
        <w:pStyle w:val="ListParagraph"/>
        <w:jc w:val="both"/>
        <w:rPr>
          <w:rFonts w:ascii="Calibri" w:hAnsi="Calibri"/>
        </w:rPr>
      </w:pPr>
      <w:r w:rsidRPr="0089727C">
        <w:rPr>
          <w:rFonts w:ascii="Calibri" w:hAnsi="Calibri"/>
        </w:rPr>
        <w:t>v)</w:t>
      </w:r>
      <w:r w:rsidRPr="0089727C">
        <w:rPr>
          <w:rFonts w:ascii="Calibri" w:hAnsi="Calibri"/>
        </w:rPr>
        <w:tab/>
      </w:r>
      <w:r w:rsidRPr="0089727C">
        <w:rPr>
          <w:rFonts w:ascii="Calibri" w:hAnsi="Calibri"/>
          <w:b/>
        </w:rPr>
        <w:t>What is the difference between primary and secondary socialisation?</w:t>
      </w:r>
    </w:p>
    <w:p w:rsidR="007855E2" w:rsidRPr="0089727C" w:rsidRDefault="007855E2" w:rsidP="0089727C">
      <w:pPr>
        <w:pStyle w:val="ListParagraph"/>
        <w:jc w:val="both"/>
        <w:rPr>
          <w:rFonts w:ascii="Calibri" w:hAnsi="Calibri"/>
        </w:rPr>
      </w:pPr>
      <w:r w:rsidRPr="0089727C">
        <w:rPr>
          <w:rFonts w:ascii="Calibri" w:hAnsi="Calibri"/>
        </w:rPr>
        <w:tab/>
        <w:t xml:space="preserve">Primary socialisation begins in infancy and is when </w:t>
      </w:r>
      <w:proofErr w:type="gramStart"/>
      <w:r w:rsidRPr="0089727C">
        <w:rPr>
          <w:rFonts w:ascii="Calibri" w:hAnsi="Calibri"/>
        </w:rPr>
        <w:t>an</w:t>
      </w:r>
      <w:proofErr w:type="gramEnd"/>
      <w:r w:rsidRPr="0089727C">
        <w:rPr>
          <w:rFonts w:ascii="Calibri" w:hAnsi="Calibri"/>
        </w:rPr>
        <w:t xml:space="preserve"> a person learns how to </w:t>
      </w:r>
      <w:r w:rsidRPr="0089727C">
        <w:rPr>
          <w:rFonts w:ascii="Calibri" w:hAnsi="Calibri"/>
        </w:rPr>
        <w:tab/>
        <w:t xml:space="preserve">interact with their own family, whereas secondary socialisation is when a child </w:t>
      </w:r>
      <w:r w:rsidRPr="0089727C">
        <w:rPr>
          <w:rFonts w:ascii="Calibri" w:hAnsi="Calibri"/>
        </w:rPr>
        <w:tab/>
        <w:t xml:space="preserve">interacts with people outside of the family, for example </w:t>
      </w:r>
      <w:r w:rsidR="004B0D2C">
        <w:rPr>
          <w:rFonts w:ascii="Calibri" w:hAnsi="Calibri"/>
        </w:rPr>
        <w:t>children</w:t>
      </w:r>
      <w:r w:rsidRPr="0089727C">
        <w:rPr>
          <w:rFonts w:ascii="Calibri" w:hAnsi="Calibri"/>
        </w:rPr>
        <w:t xml:space="preserve"> they meet at </w:t>
      </w:r>
      <w:r w:rsidRPr="0089727C">
        <w:rPr>
          <w:rFonts w:ascii="Calibri" w:hAnsi="Calibri"/>
        </w:rPr>
        <w:tab/>
        <w:t xml:space="preserve">nursery. </w:t>
      </w:r>
    </w:p>
    <w:p w:rsidR="007855E2" w:rsidRPr="0089727C" w:rsidRDefault="007855E2" w:rsidP="0089727C">
      <w:pPr>
        <w:pStyle w:val="ListParagraph"/>
        <w:jc w:val="both"/>
        <w:rPr>
          <w:rFonts w:ascii="Calibri" w:hAnsi="Calibri"/>
        </w:rPr>
      </w:pPr>
    </w:p>
    <w:p w:rsidR="007855E2" w:rsidRPr="0089727C" w:rsidRDefault="007855E2" w:rsidP="0089727C">
      <w:pPr>
        <w:pStyle w:val="ListParagraph"/>
        <w:jc w:val="both"/>
        <w:rPr>
          <w:rFonts w:ascii="Calibri" w:hAnsi="Calibri"/>
        </w:rPr>
      </w:pPr>
      <w:r w:rsidRPr="0089727C">
        <w:rPr>
          <w:rFonts w:ascii="Calibri" w:hAnsi="Calibri"/>
        </w:rPr>
        <w:t>vi.)</w:t>
      </w:r>
      <w:r w:rsidRPr="0089727C">
        <w:rPr>
          <w:rFonts w:ascii="Calibri" w:hAnsi="Calibri"/>
        </w:rPr>
        <w:tab/>
      </w:r>
      <w:r w:rsidRPr="0089727C">
        <w:rPr>
          <w:rFonts w:ascii="Calibri" w:hAnsi="Calibri"/>
          <w:b/>
        </w:rPr>
        <w:t>How do bab</w:t>
      </w:r>
      <w:r w:rsidR="0089727C">
        <w:rPr>
          <w:rFonts w:ascii="Calibri" w:hAnsi="Calibri"/>
          <w:b/>
        </w:rPr>
        <w:t>ie</w:t>
      </w:r>
      <w:r w:rsidRPr="0089727C">
        <w:rPr>
          <w:rFonts w:ascii="Calibri" w:hAnsi="Calibri"/>
          <w:b/>
        </w:rPr>
        <w:t>s interact differently from toddlers?</w:t>
      </w:r>
    </w:p>
    <w:p w:rsidR="001E784A" w:rsidRPr="0089727C" w:rsidRDefault="0046270C" w:rsidP="0089727C">
      <w:pPr>
        <w:pStyle w:val="ListParagraph"/>
        <w:ind w:left="1440"/>
        <w:jc w:val="both"/>
        <w:rPr>
          <w:rFonts w:ascii="Calibri" w:hAnsi="Calibri"/>
        </w:rPr>
      </w:pPr>
      <w:r w:rsidRPr="0089727C">
        <w:rPr>
          <w:rFonts w:ascii="Calibri" w:hAnsi="Calibri"/>
        </w:rPr>
        <w:t>Youn</w:t>
      </w:r>
      <w:r w:rsidR="001608ED" w:rsidRPr="0089727C">
        <w:rPr>
          <w:rFonts w:ascii="Calibri" w:hAnsi="Calibri"/>
        </w:rPr>
        <w:t xml:space="preserve">ger babies </w:t>
      </w:r>
      <w:r w:rsidRPr="0089727C">
        <w:rPr>
          <w:rFonts w:ascii="Calibri" w:hAnsi="Calibri"/>
        </w:rPr>
        <w:t>interact with oth</w:t>
      </w:r>
      <w:r w:rsidR="001608ED" w:rsidRPr="0089727C">
        <w:rPr>
          <w:rFonts w:ascii="Calibri" w:hAnsi="Calibri"/>
        </w:rPr>
        <w:t xml:space="preserve">ers through facial expressions, body language, </w:t>
      </w:r>
      <w:r w:rsidR="004B0D2C">
        <w:rPr>
          <w:rFonts w:ascii="Calibri" w:hAnsi="Calibri"/>
        </w:rPr>
        <w:t>and vocalising, whilst toddlers are able to interact in addition to these, through speech and play.</w:t>
      </w:r>
    </w:p>
    <w:p w:rsidR="001E784A" w:rsidRPr="0089727C" w:rsidRDefault="001E784A" w:rsidP="0089727C">
      <w:pPr>
        <w:jc w:val="both"/>
        <w:rPr>
          <w:rFonts w:ascii="Calibri" w:hAnsi="Calibri"/>
        </w:rPr>
      </w:pPr>
    </w:p>
    <w:p w:rsidR="001E784A" w:rsidRPr="0089727C" w:rsidRDefault="001E784A" w:rsidP="0089727C">
      <w:pPr>
        <w:jc w:val="both"/>
        <w:rPr>
          <w:rFonts w:ascii="Calibri" w:hAnsi="Calibri"/>
        </w:rPr>
      </w:pPr>
      <w:r w:rsidRPr="0089727C">
        <w:rPr>
          <w:rFonts w:ascii="Calibri" w:hAnsi="Calibri"/>
        </w:rPr>
        <w:tab/>
        <w:t xml:space="preserve">vii) </w:t>
      </w:r>
      <w:r w:rsidR="00446B82" w:rsidRPr="0089727C">
        <w:rPr>
          <w:rFonts w:ascii="Calibri" w:hAnsi="Calibri"/>
        </w:rPr>
        <w:tab/>
      </w:r>
      <w:r w:rsidRPr="0089727C">
        <w:rPr>
          <w:rFonts w:ascii="Calibri" w:hAnsi="Calibri"/>
          <w:b/>
        </w:rPr>
        <w:t>How would you differentiate between author</w:t>
      </w:r>
      <w:r w:rsidR="003C2D58">
        <w:rPr>
          <w:rFonts w:ascii="Calibri" w:hAnsi="Calibri"/>
          <w:b/>
        </w:rPr>
        <w:t>itarian</w:t>
      </w:r>
      <w:r w:rsidRPr="0089727C">
        <w:rPr>
          <w:rFonts w:ascii="Calibri" w:hAnsi="Calibri"/>
          <w:b/>
        </w:rPr>
        <w:t xml:space="preserve"> and </w:t>
      </w:r>
      <w:proofErr w:type="spellStart"/>
      <w:r w:rsidR="003C2D58">
        <w:rPr>
          <w:rFonts w:ascii="Calibri" w:hAnsi="Calibri"/>
          <w:b/>
        </w:rPr>
        <w:t>autho</w:t>
      </w:r>
      <w:r w:rsidR="004B0D2C">
        <w:rPr>
          <w:rFonts w:ascii="Calibri" w:hAnsi="Calibri"/>
          <w:b/>
        </w:rPr>
        <w:t>ra</w:t>
      </w:r>
      <w:r w:rsidR="003C2D58">
        <w:rPr>
          <w:rFonts w:ascii="Calibri" w:hAnsi="Calibri"/>
          <w:b/>
        </w:rPr>
        <w:t>rative</w:t>
      </w:r>
      <w:proofErr w:type="spellEnd"/>
      <w:r w:rsidR="003C2D58">
        <w:rPr>
          <w:rFonts w:ascii="Calibri" w:hAnsi="Calibri"/>
          <w:b/>
        </w:rPr>
        <w:t xml:space="preserve"> </w:t>
      </w:r>
      <w:r w:rsidRPr="0089727C">
        <w:rPr>
          <w:rFonts w:ascii="Calibri" w:hAnsi="Calibri"/>
          <w:b/>
        </w:rPr>
        <w:t>parents?</w:t>
      </w:r>
      <w:r w:rsidRPr="0089727C">
        <w:rPr>
          <w:rFonts w:ascii="Calibri" w:hAnsi="Calibri"/>
        </w:rPr>
        <w:t xml:space="preserve">  </w:t>
      </w:r>
    </w:p>
    <w:p w:rsidR="00446B82" w:rsidRPr="0089727C" w:rsidRDefault="00446B82" w:rsidP="0089727C">
      <w:pPr>
        <w:jc w:val="both"/>
        <w:rPr>
          <w:rFonts w:ascii="Calibri" w:hAnsi="Calibri"/>
        </w:rPr>
      </w:pPr>
      <w:r w:rsidRPr="0089727C">
        <w:rPr>
          <w:rFonts w:ascii="Calibri" w:hAnsi="Calibri"/>
        </w:rPr>
        <w:tab/>
      </w:r>
      <w:r w:rsidRPr="0089727C">
        <w:rPr>
          <w:rFonts w:ascii="Calibri" w:hAnsi="Calibri"/>
        </w:rPr>
        <w:tab/>
      </w:r>
      <w:proofErr w:type="spellStart"/>
      <w:r w:rsidRPr="0089727C">
        <w:rPr>
          <w:rFonts w:ascii="Calibri" w:hAnsi="Calibri"/>
        </w:rPr>
        <w:t>Aut</w:t>
      </w:r>
      <w:r w:rsidR="0089727C">
        <w:rPr>
          <w:rFonts w:ascii="Calibri" w:hAnsi="Calibri"/>
        </w:rPr>
        <w:t>horarative</w:t>
      </w:r>
      <w:proofErr w:type="spellEnd"/>
      <w:r w:rsidR="0089727C">
        <w:rPr>
          <w:rFonts w:ascii="Calibri" w:hAnsi="Calibri"/>
        </w:rPr>
        <w:t xml:space="preserve"> </w:t>
      </w:r>
      <w:r w:rsidRPr="0089727C">
        <w:rPr>
          <w:rFonts w:ascii="Calibri" w:hAnsi="Calibri"/>
        </w:rPr>
        <w:t>parenting can be described as parents who have</w:t>
      </w:r>
      <w:r w:rsidR="0089727C">
        <w:rPr>
          <w:rFonts w:ascii="Calibri" w:hAnsi="Calibri"/>
        </w:rPr>
        <w:t xml:space="preserve"> expectations of </w:t>
      </w:r>
      <w:r w:rsidRPr="0089727C">
        <w:rPr>
          <w:rFonts w:ascii="Calibri" w:hAnsi="Calibri"/>
        </w:rPr>
        <w:t xml:space="preserve">good </w:t>
      </w:r>
      <w:r w:rsidR="0089727C">
        <w:rPr>
          <w:rFonts w:ascii="Calibri" w:hAnsi="Calibri"/>
        </w:rPr>
        <w:tab/>
      </w:r>
      <w:r w:rsidR="0089727C">
        <w:rPr>
          <w:rFonts w:ascii="Calibri" w:hAnsi="Calibri"/>
        </w:rPr>
        <w:tab/>
      </w:r>
      <w:r w:rsidRPr="0089727C">
        <w:rPr>
          <w:rFonts w:ascii="Calibri" w:hAnsi="Calibri"/>
        </w:rPr>
        <w:t>behaviour from their children, but wh</w:t>
      </w:r>
      <w:r w:rsidR="0089727C">
        <w:rPr>
          <w:rFonts w:ascii="Calibri" w:hAnsi="Calibri"/>
        </w:rPr>
        <w:t xml:space="preserve">o support this with warmth and </w:t>
      </w:r>
      <w:r w:rsidRPr="0089727C">
        <w:rPr>
          <w:rFonts w:ascii="Calibri" w:hAnsi="Calibri"/>
        </w:rPr>
        <w:t xml:space="preserve">guidance.  </w:t>
      </w:r>
      <w:r w:rsidR="0089727C">
        <w:rPr>
          <w:rFonts w:ascii="Calibri" w:hAnsi="Calibri"/>
        </w:rPr>
        <w:tab/>
      </w:r>
      <w:r w:rsidR="0089727C">
        <w:rPr>
          <w:rFonts w:ascii="Calibri" w:hAnsi="Calibri"/>
        </w:rPr>
        <w:tab/>
      </w:r>
      <w:r w:rsidRPr="0089727C">
        <w:rPr>
          <w:rFonts w:ascii="Calibri" w:hAnsi="Calibri"/>
        </w:rPr>
        <w:t xml:space="preserve">Authoritarian parents in comparison have high expectations of </w:t>
      </w:r>
      <w:r w:rsidRPr="0089727C">
        <w:rPr>
          <w:rFonts w:ascii="Calibri" w:hAnsi="Calibri"/>
        </w:rPr>
        <w:tab/>
        <w:t xml:space="preserve">their children with a </w:t>
      </w:r>
      <w:r w:rsidR="0089727C">
        <w:rPr>
          <w:rFonts w:ascii="Calibri" w:hAnsi="Calibri"/>
        </w:rPr>
        <w:tab/>
      </w:r>
      <w:r w:rsidR="0089727C">
        <w:rPr>
          <w:rFonts w:ascii="Calibri" w:hAnsi="Calibri"/>
        </w:rPr>
        <w:tab/>
      </w:r>
      <w:r w:rsidRPr="0089727C">
        <w:rPr>
          <w:rFonts w:ascii="Calibri" w:hAnsi="Calibri"/>
        </w:rPr>
        <w:t xml:space="preserve">controlling and inflexible approach, without taking </w:t>
      </w:r>
      <w:r w:rsidR="0089727C">
        <w:rPr>
          <w:rFonts w:ascii="Calibri" w:hAnsi="Calibri"/>
        </w:rPr>
        <w:t>their child’s feelings into account.</w:t>
      </w:r>
    </w:p>
    <w:p w:rsidR="00446B82" w:rsidRPr="0089727C" w:rsidRDefault="00446B82" w:rsidP="0089727C">
      <w:pPr>
        <w:jc w:val="both"/>
        <w:rPr>
          <w:rFonts w:ascii="Calibri" w:hAnsi="Calibri"/>
        </w:rPr>
      </w:pPr>
    </w:p>
    <w:p w:rsidR="001E784A" w:rsidRPr="0089727C" w:rsidRDefault="0089727C" w:rsidP="0089727C">
      <w:pPr>
        <w:jc w:val="both"/>
        <w:rPr>
          <w:rFonts w:ascii="Calibri" w:hAnsi="Calibri"/>
        </w:rPr>
      </w:pPr>
      <w:r w:rsidRPr="0089727C">
        <w:rPr>
          <w:rFonts w:ascii="Calibri" w:hAnsi="Calibri"/>
        </w:rPr>
        <w:tab/>
      </w:r>
      <w:r w:rsidR="001E784A" w:rsidRPr="0089727C">
        <w:rPr>
          <w:rFonts w:ascii="Calibri" w:hAnsi="Calibri"/>
        </w:rPr>
        <w:t xml:space="preserve">viii) </w:t>
      </w:r>
      <w:r w:rsidRPr="0089727C">
        <w:rPr>
          <w:rFonts w:ascii="Calibri" w:hAnsi="Calibri"/>
        </w:rPr>
        <w:tab/>
      </w:r>
      <w:r w:rsidR="001E784A" w:rsidRPr="0089727C">
        <w:rPr>
          <w:rFonts w:ascii="Calibri" w:hAnsi="Calibri"/>
          <w:b/>
        </w:rPr>
        <w:t>What is social phobia</w:t>
      </w:r>
      <w:r w:rsidRPr="0089727C">
        <w:rPr>
          <w:rFonts w:ascii="Calibri" w:hAnsi="Calibri"/>
          <w:b/>
        </w:rPr>
        <w:t>?</w:t>
      </w:r>
    </w:p>
    <w:p w:rsidR="001E784A" w:rsidRPr="0089727C" w:rsidRDefault="0089727C" w:rsidP="0089727C">
      <w:pPr>
        <w:jc w:val="both"/>
        <w:rPr>
          <w:rFonts w:ascii="Calibri" w:hAnsi="Calibri"/>
        </w:rPr>
      </w:pPr>
      <w:r w:rsidRPr="0089727C">
        <w:rPr>
          <w:rFonts w:ascii="Calibri" w:hAnsi="Calibri"/>
        </w:rPr>
        <w:tab/>
      </w:r>
      <w:r w:rsidRPr="0089727C">
        <w:rPr>
          <w:rFonts w:ascii="Calibri" w:hAnsi="Calibri"/>
        </w:rPr>
        <w:tab/>
      </w:r>
      <w:r w:rsidR="00446B82" w:rsidRPr="0089727C">
        <w:rPr>
          <w:rFonts w:ascii="Calibri" w:hAnsi="Calibri"/>
        </w:rPr>
        <w:t>Social phobia is a severe fear of socialising</w:t>
      </w:r>
      <w:r w:rsidRPr="0089727C">
        <w:rPr>
          <w:rFonts w:ascii="Calibri" w:hAnsi="Calibri"/>
        </w:rPr>
        <w:t>, beyond general shyness</w:t>
      </w:r>
      <w:r w:rsidR="00446B82" w:rsidRPr="0089727C">
        <w:rPr>
          <w:rFonts w:ascii="Calibri" w:hAnsi="Calibri"/>
        </w:rPr>
        <w:t xml:space="preserve">. </w:t>
      </w:r>
      <w:r>
        <w:rPr>
          <w:rFonts w:ascii="Calibri" w:hAnsi="Calibri"/>
        </w:rPr>
        <w:t xml:space="preserve"> </w:t>
      </w:r>
      <w:r w:rsidRPr="0089727C">
        <w:rPr>
          <w:rFonts w:ascii="Calibri" w:hAnsi="Calibri"/>
        </w:rPr>
        <w:t>Examples can</w:t>
      </w:r>
      <w:r w:rsidR="00446B82" w:rsidRPr="0089727C">
        <w:rPr>
          <w:rFonts w:ascii="Calibri" w:hAnsi="Calibri"/>
        </w:rPr>
        <w:t xml:space="preserve"> </w:t>
      </w:r>
      <w:r>
        <w:rPr>
          <w:rFonts w:ascii="Calibri" w:hAnsi="Calibri"/>
        </w:rPr>
        <w:tab/>
      </w:r>
      <w:r>
        <w:rPr>
          <w:rFonts w:ascii="Calibri" w:hAnsi="Calibri"/>
        </w:rPr>
        <w:tab/>
      </w:r>
      <w:r w:rsidR="00446B82" w:rsidRPr="0089727C">
        <w:rPr>
          <w:rFonts w:ascii="Calibri" w:hAnsi="Calibri"/>
        </w:rPr>
        <w:t xml:space="preserve">include </w:t>
      </w:r>
      <w:r w:rsidRPr="0089727C">
        <w:rPr>
          <w:rFonts w:ascii="Calibri" w:hAnsi="Calibri"/>
        </w:rPr>
        <w:t>not attending</w:t>
      </w:r>
      <w:r w:rsidR="00446B82" w:rsidRPr="0089727C">
        <w:rPr>
          <w:rFonts w:ascii="Calibri" w:hAnsi="Calibri"/>
        </w:rPr>
        <w:t xml:space="preserve"> social gatherings</w:t>
      </w:r>
      <w:r w:rsidRPr="0089727C">
        <w:rPr>
          <w:rFonts w:ascii="Calibri" w:hAnsi="Calibri"/>
        </w:rPr>
        <w:t xml:space="preserve"> and not</w:t>
      </w:r>
      <w:r w:rsidR="00446B82" w:rsidRPr="0089727C">
        <w:rPr>
          <w:rFonts w:ascii="Calibri" w:hAnsi="Calibri"/>
        </w:rPr>
        <w:t xml:space="preserve"> interacting with</w:t>
      </w:r>
      <w:r>
        <w:rPr>
          <w:rFonts w:ascii="Calibri" w:hAnsi="Calibri"/>
        </w:rPr>
        <w:t xml:space="preserve"> </w:t>
      </w:r>
      <w:r w:rsidR="00446B82" w:rsidRPr="0089727C">
        <w:rPr>
          <w:rFonts w:ascii="Calibri" w:hAnsi="Calibri"/>
        </w:rPr>
        <w:t xml:space="preserve">people outside of </w:t>
      </w:r>
      <w:r>
        <w:rPr>
          <w:rFonts w:ascii="Calibri" w:hAnsi="Calibri"/>
        </w:rPr>
        <w:tab/>
      </w:r>
      <w:r>
        <w:rPr>
          <w:rFonts w:ascii="Calibri" w:hAnsi="Calibri"/>
        </w:rPr>
        <w:tab/>
      </w:r>
      <w:r w:rsidR="00446B82" w:rsidRPr="0089727C">
        <w:rPr>
          <w:rFonts w:ascii="Calibri" w:hAnsi="Calibri"/>
        </w:rPr>
        <w:t>their family</w:t>
      </w:r>
      <w:r w:rsidRPr="0089727C">
        <w:rPr>
          <w:rFonts w:ascii="Calibri" w:hAnsi="Calibri"/>
        </w:rPr>
        <w:t xml:space="preserve">.  The avoidance of these situations can reduce their ability to socialise </w:t>
      </w:r>
      <w:r>
        <w:rPr>
          <w:rFonts w:ascii="Calibri" w:hAnsi="Calibri"/>
        </w:rPr>
        <w:tab/>
      </w:r>
      <w:r>
        <w:rPr>
          <w:rFonts w:ascii="Calibri" w:hAnsi="Calibri"/>
        </w:rPr>
        <w:tab/>
      </w:r>
      <w:r w:rsidRPr="0089727C">
        <w:rPr>
          <w:rFonts w:ascii="Calibri" w:hAnsi="Calibri"/>
        </w:rPr>
        <w:t xml:space="preserve">and develop friendships.  </w:t>
      </w:r>
    </w:p>
    <w:p w:rsidR="0089727C" w:rsidRPr="0089727C" w:rsidRDefault="0089727C" w:rsidP="0089727C">
      <w:pPr>
        <w:jc w:val="both"/>
        <w:rPr>
          <w:rFonts w:ascii="Calibri" w:hAnsi="Calibri"/>
        </w:rPr>
      </w:pPr>
    </w:p>
    <w:p w:rsidR="0089727C" w:rsidRPr="0089727C" w:rsidRDefault="0089727C">
      <w:pPr>
        <w:rPr>
          <w:rFonts w:ascii="Calibri" w:hAnsi="Calibri"/>
        </w:rPr>
      </w:pPr>
      <w:r w:rsidRPr="0089727C">
        <w:rPr>
          <w:rFonts w:ascii="Calibri" w:hAnsi="Calibri"/>
        </w:rPr>
        <w:br w:type="page"/>
      </w:r>
    </w:p>
    <w:p w:rsidR="001E784A" w:rsidRDefault="008D02DF" w:rsidP="001E784A">
      <w:pPr>
        <w:rPr>
          <w:rFonts w:ascii="Calibri" w:hAnsi="Calibri"/>
        </w:rPr>
      </w:pPr>
      <w:r>
        <w:rPr>
          <w:rFonts w:ascii="Calibri" w:hAnsi="Calibri"/>
        </w:rPr>
        <w:lastRenderedPageBreak/>
        <w:tab/>
        <w:t>ix)</w:t>
      </w:r>
      <w:r>
        <w:rPr>
          <w:rFonts w:ascii="Calibri" w:hAnsi="Calibri"/>
        </w:rPr>
        <w:tab/>
      </w:r>
      <w:r w:rsidR="001E784A" w:rsidRPr="0089727C">
        <w:rPr>
          <w:rFonts w:ascii="Calibri" w:hAnsi="Calibri"/>
        </w:rPr>
        <w:t>What are the difference stages of social and emotional development in chi</w:t>
      </w:r>
      <w:r>
        <w:rPr>
          <w:rFonts w:ascii="Calibri" w:hAnsi="Calibri"/>
        </w:rPr>
        <w:t>l</w:t>
      </w:r>
      <w:r w:rsidR="001E784A" w:rsidRPr="0089727C">
        <w:rPr>
          <w:rFonts w:ascii="Calibri" w:hAnsi="Calibri"/>
        </w:rPr>
        <w:t>dren?</w:t>
      </w:r>
    </w:p>
    <w:p w:rsidR="008D02DF" w:rsidRDefault="008D02DF" w:rsidP="001E784A">
      <w:pPr>
        <w:rPr>
          <w:rFonts w:ascii="Calibri" w:hAnsi="Calibri"/>
        </w:rPr>
      </w:pPr>
    </w:p>
    <w:p w:rsidR="008D02DF" w:rsidRDefault="008D02DF" w:rsidP="009A3996">
      <w:pPr>
        <w:jc w:val="both"/>
        <w:rPr>
          <w:rFonts w:ascii="Calibri" w:hAnsi="Calibri"/>
        </w:rPr>
      </w:pPr>
      <w:r>
        <w:rPr>
          <w:rFonts w:ascii="Calibri" w:hAnsi="Calibri"/>
        </w:rPr>
        <w:tab/>
      </w:r>
      <w:r>
        <w:rPr>
          <w:rFonts w:ascii="Calibri" w:hAnsi="Calibri"/>
        </w:rPr>
        <w:tab/>
        <w:t>Birth to 4 weeks; responds to carers, stares at bright items, mimics faces</w:t>
      </w:r>
    </w:p>
    <w:p w:rsidR="008D02DF" w:rsidRDefault="008D02DF" w:rsidP="009A3996">
      <w:pPr>
        <w:rPr>
          <w:rFonts w:ascii="Calibri" w:hAnsi="Calibri"/>
        </w:rPr>
      </w:pPr>
      <w:r>
        <w:rPr>
          <w:rFonts w:ascii="Calibri" w:hAnsi="Calibri"/>
        </w:rPr>
        <w:tab/>
      </w:r>
      <w:r>
        <w:rPr>
          <w:rFonts w:ascii="Calibri" w:hAnsi="Calibri"/>
        </w:rPr>
        <w:tab/>
        <w:t>One mont</w:t>
      </w:r>
      <w:r w:rsidR="00CF20DC">
        <w:rPr>
          <w:rFonts w:ascii="Calibri" w:hAnsi="Calibri"/>
        </w:rPr>
        <w:t>h</w:t>
      </w:r>
      <w:r>
        <w:rPr>
          <w:rFonts w:ascii="Calibri" w:hAnsi="Calibri"/>
        </w:rPr>
        <w:t xml:space="preserve">; </w:t>
      </w:r>
      <w:r w:rsidR="00CF20DC">
        <w:rPr>
          <w:rFonts w:ascii="Calibri" w:hAnsi="Calibri"/>
        </w:rPr>
        <w:t>Intent starting and smiling at carers</w:t>
      </w:r>
      <w:r>
        <w:rPr>
          <w:rFonts w:ascii="Calibri" w:hAnsi="Calibri"/>
        </w:rPr>
        <w:t xml:space="preserve"> </w:t>
      </w:r>
    </w:p>
    <w:p w:rsidR="00CF20DC" w:rsidRDefault="00CF20DC" w:rsidP="009A3996">
      <w:pPr>
        <w:rPr>
          <w:rFonts w:ascii="Calibri" w:hAnsi="Calibri"/>
        </w:rPr>
      </w:pPr>
      <w:r>
        <w:rPr>
          <w:rFonts w:ascii="Calibri" w:hAnsi="Calibri"/>
        </w:rPr>
        <w:tab/>
      </w:r>
      <w:r>
        <w:rPr>
          <w:rFonts w:ascii="Calibri" w:hAnsi="Calibri"/>
        </w:rPr>
        <w:tab/>
        <w:t>Four months; Smiles and vocalises with carers</w:t>
      </w:r>
    </w:p>
    <w:p w:rsidR="00CF20DC" w:rsidRDefault="00CF20DC" w:rsidP="009A3996">
      <w:pPr>
        <w:rPr>
          <w:rFonts w:ascii="Calibri" w:hAnsi="Calibri"/>
        </w:rPr>
      </w:pPr>
      <w:r>
        <w:rPr>
          <w:rFonts w:ascii="Calibri" w:hAnsi="Calibri"/>
        </w:rPr>
        <w:tab/>
      </w:r>
      <w:r>
        <w:rPr>
          <w:rFonts w:ascii="Calibri" w:hAnsi="Calibri"/>
        </w:rPr>
        <w:tab/>
        <w:t xml:space="preserve">Six months; interacts with other family, shows interest/interacts more with other </w:t>
      </w:r>
      <w:r>
        <w:rPr>
          <w:rFonts w:ascii="Calibri" w:hAnsi="Calibri"/>
        </w:rPr>
        <w:tab/>
      </w:r>
      <w:r>
        <w:rPr>
          <w:rFonts w:ascii="Calibri" w:hAnsi="Calibri"/>
        </w:rPr>
        <w:tab/>
        <w:t>children, fears separation and strangers, seeks comfort and attention</w:t>
      </w:r>
    </w:p>
    <w:p w:rsidR="00CF20DC" w:rsidRDefault="00CF20DC" w:rsidP="009A3996">
      <w:pPr>
        <w:rPr>
          <w:rFonts w:ascii="Calibri" w:hAnsi="Calibri"/>
        </w:rPr>
      </w:pPr>
      <w:r>
        <w:rPr>
          <w:rFonts w:ascii="Calibri" w:hAnsi="Calibri"/>
        </w:rPr>
        <w:tab/>
      </w:r>
      <w:r>
        <w:rPr>
          <w:rFonts w:ascii="Calibri" w:hAnsi="Calibri"/>
        </w:rPr>
        <w:tab/>
        <w:t xml:space="preserve">Nine months; Recognises faces, anxious towards strangers, more interested in </w:t>
      </w:r>
      <w:r>
        <w:rPr>
          <w:rFonts w:ascii="Calibri" w:hAnsi="Calibri"/>
        </w:rPr>
        <w:tab/>
      </w:r>
      <w:r>
        <w:rPr>
          <w:rFonts w:ascii="Calibri" w:hAnsi="Calibri"/>
        </w:rPr>
        <w:tab/>
      </w:r>
      <w:r>
        <w:rPr>
          <w:rFonts w:ascii="Calibri" w:hAnsi="Calibri"/>
        </w:rPr>
        <w:tab/>
        <w:t>others</w:t>
      </w:r>
    </w:p>
    <w:p w:rsidR="00CF20DC" w:rsidRDefault="00CF20DC" w:rsidP="009A3996">
      <w:pPr>
        <w:rPr>
          <w:rFonts w:ascii="Calibri" w:hAnsi="Calibri"/>
        </w:rPr>
      </w:pPr>
      <w:r>
        <w:rPr>
          <w:rFonts w:ascii="Calibri" w:hAnsi="Calibri"/>
        </w:rPr>
        <w:tab/>
      </w:r>
      <w:r>
        <w:rPr>
          <w:rFonts w:ascii="Calibri" w:hAnsi="Calibri"/>
        </w:rPr>
        <w:tab/>
        <w:t xml:space="preserve">One year; awareness of emotions, volatility, begins developing object permanence, </w:t>
      </w:r>
      <w:r>
        <w:rPr>
          <w:rFonts w:ascii="Calibri" w:hAnsi="Calibri"/>
        </w:rPr>
        <w:tab/>
      </w:r>
      <w:r>
        <w:rPr>
          <w:rFonts w:ascii="Calibri" w:hAnsi="Calibri"/>
        </w:rPr>
        <w:tab/>
        <w:t xml:space="preserve">playing along, understands there is self/others,  </w:t>
      </w:r>
      <w:r>
        <w:rPr>
          <w:rFonts w:ascii="Calibri" w:hAnsi="Calibri"/>
        </w:rPr>
        <w:tab/>
      </w:r>
      <w:r>
        <w:rPr>
          <w:rFonts w:ascii="Calibri" w:hAnsi="Calibri"/>
        </w:rPr>
        <w:tab/>
        <w:t xml:space="preserve"> </w:t>
      </w:r>
    </w:p>
    <w:p w:rsidR="00CF20DC" w:rsidRDefault="00CF20DC" w:rsidP="009A3996">
      <w:pPr>
        <w:rPr>
          <w:rFonts w:ascii="Calibri" w:hAnsi="Calibri"/>
        </w:rPr>
      </w:pPr>
      <w:r>
        <w:rPr>
          <w:rFonts w:ascii="Calibri" w:hAnsi="Calibri"/>
        </w:rPr>
        <w:tab/>
      </w:r>
      <w:r>
        <w:rPr>
          <w:rFonts w:ascii="Calibri" w:hAnsi="Calibri"/>
        </w:rPr>
        <w:tab/>
        <w:t>18 months; begins toileting, shyness with strangers, tantrums, dislikes change</w:t>
      </w:r>
    </w:p>
    <w:p w:rsidR="00CF20DC" w:rsidRDefault="00CF20DC" w:rsidP="009A3996">
      <w:pPr>
        <w:ind w:left="1440"/>
        <w:rPr>
          <w:rFonts w:ascii="Calibri" w:hAnsi="Calibri"/>
        </w:rPr>
      </w:pPr>
      <w:r>
        <w:rPr>
          <w:rFonts w:ascii="Calibri" w:hAnsi="Calibri"/>
        </w:rPr>
        <w:t xml:space="preserve">Two years; less volatile but may still have sudden mood changes, shows empathy, </w:t>
      </w:r>
      <w:proofErr w:type="gramStart"/>
      <w:r>
        <w:rPr>
          <w:rFonts w:ascii="Calibri" w:hAnsi="Calibri"/>
        </w:rPr>
        <w:t>enjoys  company</w:t>
      </w:r>
      <w:proofErr w:type="gramEnd"/>
      <w:r>
        <w:rPr>
          <w:rFonts w:ascii="Calibri" w:hAnsi="Calibri"/>
        </w:rPr>
        <w:t xml:space="preserve"> and will play alongside others but may not share toys, beginning to be able to separate from carers</w:t>
      </w:r>
    </w:p>
    <w:p w:rsidR="00CF20DC" w:rsidRDefault="00CF20DC" w:rsidP="009A3996">
      <w:pPr>
        <w:ind w:left="1440"/>
        <w:rPr>
          <w:rFonts w:ascii="Calibri" w:hAnsi="Calibri"/>
        </w:rPr>
      </w:pPr>
      <w:r>
        <w:rPr>
          <w:rFonts w:ascii="Calibri" w:hAnsi="Calibri"/>
        </w:rPr>
        <w:t>Three years; plays in small groups</w:t>
      </w:r>
      <w:r w:rsidR="003E05C9">
        <w:rPr>
          <w:rFonts w:ascii="Calibri" w:hAnsi="Calibri"/>
        </w:rPr>
        <w:t xml:space="preserve"> and plays especially with the opposite sex</w:t>
      </w:r>
      <w:r>
        <w:rPr>
          <w:rFonts w:ascii="Calibri" w:hAnsi="Calibri"/>
        </w:rPr>
        <w:t xml:space="preserve">, emotionally stable, friendly, </w:t>
      </w:r>
      <w:r w:rsidR="003E05C9">
        <w:rPr>
          <w:rFonts w:ascii="Calibri" w:hAnsi="Calibri"/>
        </w:rPr>
        <w:t>sense of gender identity, independent but still requiring adult input</w:t>
      </w:r>
    </w:p>
    <w:p w:rsidR="003E05C9" w:rsidRDefault="003E05C9" w:rsidP="009A3996">
      <w:pPr>
        <w:ind w:left="1440"/>
        <w:rPr>
          <w:rFonts w:ascii="Calibri" w:hAnsi="Calibri"/>
        </w:rPr>
      </w:pPr>
      <w:r>
        <w:rPr>
          <w:rFonts w:ascii="Calibri" w:hAnsi="Calibri"/>
        </w:rPr>
        <w:t>Four years; responds when reasoned with, can share, needs reassurance but can be indepe</w:t>
      </w:r>
      <w:r w:rsidR="004B0D2C">
        <w:rPr>
          <w:rFonts w:ascii="Calibri" w:hAnsi="Calibri"/>
        </w:rPr>
        <w:t>n</w:t>
      </w:r>
      <w:r>
        <w:rPr>
          <w:rFonts w:ascii="Calibri" w:hAnsi="Calibri"/>
        </w:rPr>
        <w:t>d</w:t>
      </w:r>
      <w:r w:rsidR="004B0D2C">
        <w:rPr>
          <w:rFonts w:ascii="Calibri" w:hAnsi="Calibri"/>
        </w:rPr>
        <w:t>e</w:t>
      </w:r>
      <w:r>
        <w:rPr>
          <w:rFonts w:ascii="Calibri" w:hAnsi="Calibri"/>
        </w:rPr>
        <w:t>nt, unders</w:t>
      </w:r>
      <w:r w:rsidR="004B0D2C">
        <w:rPr>
          <w:rFonts w:ascii="Calibri" w:hAnsi="Calibri"/>
        </w:rPr>
        <w:t>tand</w:t>
      </w:r>
      <w:r>
        <w:rPr>
          <w:rFonts w:ascii="Calibri" w:hAnsi="Calibri"/>
        </w:rPr>
        <w:t xml:space="preserve"> competit</w:t>
      </w:r>
      <w:r w:rsidR="004B0D2C">
        <w:rPr>
          <w:rFonts w:ascii="Calibri" w:hAnsi="Calibri"/>
        </w:rPr>
        <w:t>i</w:t>
      </w:r>
      <w:r>
        <w:rPr>
          <w:rFonts w:ascii="Calibri" w:hAnsi="Calibri"/>
        </w:rPr>
        <w:t>on, able to co</w:t>
      </w:r>
      <w:r w:rsidR="004B0D2C">
        <w:rPr>
          <w:rFonts w:ascii="Calibri" w:hAnsi="Calibri"/>
        </w:rPr>
        <w:t>o</w:t>
      </w:r>
      <w:r>
        <w:rPr>
          <w:rFonts w:ascii="Calibri" w:hAnsi="Calibri"/>
        </w:rPr>
        <w:t>p</w:t>
      </w:r>
      <w:r w:rsidR="004B0D2C">
        <w:rPr>
          <w:rFonts w:ascii="Calibri" w:hAnsi="Calibri"/>
        </w:rPr>
        <w:t>e</w:t>
      </w:r>
      <w:r>
        <w:rPr>
          <w:rFonts w:ascii="Calibri" w:hAnsi="Calibri"/>
        </w:rPr>
        <w:t>rate and enjoys corporative play</w:t>
      </w:r>
    </w:p>
    <w:p w:rsidR="003E05C9" w:rsidRDefault="003E05C9" w:rsidP="009A3996">
      <w:pPr>
        <w:ind w:left="1440"/>
        <w:rPr>
          <w:rFonts w:ascii="Calibri" w:hAnsi="Calibri"/>
        </w:rPr>
      </w:pPr>
      <w:r>
        <w:rPr>
          <w:rFonts w:ascii="Calibri" w:hAnsi="Calibri"/>
        </w:rPr>
        <w:t>Five years;</w:t>
      </w:r>
      <w:r w:rsidR="004B0D2C">
        <w:rPr>
          <w:rFonts w:ascii="Calibri" w:hAnsi="Calibri"/>
        </w:rPr>
        <w:t xml:space="preserve"> </w:t>
      </w:r>
      <w:proofErr w:type="gramStart"/>
      <w:r>
        <w:rPr>
          <w:rFonts w:ascii="Calibri" w:hAnsi="Calibri"/>
        </w:rPr>
        <w:t>Has</w:t>
      </w:r>
      <w:proofErr w:type="gramEnd"/>
      <w:r>
        <w:rPr>
          <w:rFonts w:ascii="Calibri" w:hAnsi="Calibri"/>
        </w:rPr>
        <w:t xml:space="preserve"> a sense of self-awareness, wishes to be liked, develops fears, can be absorbed in an activity</w:t>
      </w:r>
    </w:p>
    <w:p w:rsidR="003E05C9" w:rsidRDefault="003E05C9" w:rsidP="009A3996">
      <w:pPr>
        <w:ind w:left="1440"/>
        <w:rPr>
          <w:rFonts w:ascii="Calibri" w:hAnsi="Calibri"/>
        </w:rPr>
      </w:pPr>
      <w:r>
        <w:rPr>
          <w:rFonts w:ascii="Calibri" w:hAnsi="Calibri"/>
        </w:rPr>
        <w:t>Six to Seven years; supports others and plays detailed games, able to form friendships, sense of morals, plays within own gender group</w:t>
      </w:r>
    </w:p>
    <w:p w:rsidR="003E118A" w:rsidRDefault="003E05C9" w:rsidP="009A3996">
      <w:pPr>
        <w:ind w:left="1440"/>
        <w:rPr>
          <w:rFonts w:ascii="Calibri" w:hAnsi="Calibri"/>
        </w:rPr>
      </w:pPr>
      <w:r>
        <w:rPr>
          <w:rFonts w:ascii="Calibri" w:hAnsi="Calibri"/>
        </w:rPr>
        <w:t>Eight to Twelve; Concerned with others perception of themselves, shows uncertainty towards change, mostly same gender friendships and friendships become more significant</w:t>
      </w:r>
    </w:p>
    <w:p w:rsidR="003E118A" w:rsidRDefault="003E118A" w:rsidP="003E118A">
      <w:pPr>
        <w:rPr>
          <w:rFonts w:ascii="Calibri" w:hAnsi="Calibri"/>
        </w:rPr>
      </w:pPr>
    </w:p>
    <w:p w:rsidR="00BC7CAE" w:rsidRDefault="003E118A" w:rsidP="009A3996">
      <w:pPr>
        <w:pStyle w:val="ListParagraph"/>
        <w:numPr>
          <w:ilvl w:val="0"/>
          <w:numId w:val="1"/>
        </w:numPr>
        <w:jc w:val="both"/>
        <w:rPr>
          <w:rFonts w:ascii="Calibri" w:hAnsi="Calibri"/>
        </w:rPr>
      </w:pPr>
      <w:r>
        <w:rPr>
          <w:rFonts w:ascii="Calibri" w:hAnsi="Calibri"/>
        </w:rPr>
        <w:t xml:space="preserve">Socialisation enables </w:t>
      </w:r>
      <w:r w:rsidR="00BC7CAE">
        <w:rPr>
          <w:rFonts w:ascii="Calibri" w:hAnsi="Calibri"/>
        </w:rPr>
        <w:t>us</w:t>
      </w:r>
      <w:r>
        <w:rPr>
          <w:rFonts w:ascii="Calibri" w:hAnsi="Calibri"/>
        </w:rPr>
        <w:t xml:space="preserve"> to learn the skills and behaviours to live as a</w:t>
      </w:r>
      <w:r w:rsidR="00BC7CAE">
        <w:rPr>
          <w:rFonts w:ascii="Calibri" w:hAnsi="Calibri"/>
        </w:rPr>
        <w:t xml:space="preserve">dults within our society. </w:t>
      </w:r>
      <w:r w:rsidR="00054178">
        <w:rPr>
          <w:rFonts w:ascii="Calibri" w:hAnsi="Calibri"/>
        </w:rPr>
        <w:t>Positive early socialisation should create a secure individual with a good understanding of acceptable behaviour, and how to treat others and develop good relationships.</w:t>
      </w:r>
    </w:p>
    <w:p w:rsidR="00BC7CAE" w:rsidRDefault="00BC7CAE" w:rsidP="00BC7CAE">
      <w:pPr>
        <w:pStyle w:val="ListParagraph"/>
        <w:rPr>
          <w:rFonts w:ascii="Calibri" w:hAnsi="Calibri"/>
        </w:rPr>
      </w:pPr>
    </w:p>
    <w:p w:rsidR="006F76D5" w:rsidRPr="004B0D2C" w:rsidRDefault="00335B2A" w:rsidP="004B0D2C">
      <w:pPr>
        <w:pStyle w:val="ListParagraph"/>
        <w:jc w:val="both"/>
        <w:rPr>
          <w:rFonts w:ascii="Calibri" w:hAnsi="Calibri"/>
        </w:rPr>
      </w:pPr>
      <w:r>
        <w:rPr>
          <w:rFonts w:ascii="Calibri" w:hAnsi="Calibri"/>
        </w:rPr>
        <w:t>In comparison, those who have had</w:t>
      </w:r>
      <w:r w:rsidR="00470CC3">
        <w:rPr>
          <w:rFonts w:ascii="Calibri" w:hAnsi="Calibri"/>
        </w:rPr>
        <w:t xml:space="preserve"> negative expe</w:t>
      </w:r>
      <w:r>
        <w:rPr>
          <w:rFonts w:ascii="Calibri" w:hAnsi="Calibri"/>
        </w:rPr>
        <w:t xml:space="preserve">riences </w:t>
      </w:r>
      <w:r w:rsidR="00470CC3">
        <w:rPr>
          <w:rFonts w:ascii="Calibri" w:hAnsi="Calibri"/>
        </w:rPr>
        <w:t>in childhood may have been lacking these positive ex</w:t>
      </w:r>
      <w:r>
        <w:rPr>
          <w:rFonts w:ascii="Calibri" w:hAnsi="Calibri"/>
        </w:rPr>
        <w:t>amples</w:t>
      </w:r>
      <w:r w:rsidR="00470CC3">
        <w:rPr>
          <w:rFonts w:ascii="Calibri" w:hAnsi="Calibri"/>
        </w:rPr>
        <w:t xml:space="preserve"> of</w:t>
      </w:r>
      <w:r>
        <w:rPr>
          <w:rFonts w:ascii="Calibri" w:hAnsi="Calibri"/>
        </w:rPr>
        <w:t xml:space="preserve"> socialisation</w:t>
      </w:r>
      <w:r w:rsidR="00470CC3">
        <w:rPr>
          <w:rFonts w:ascii="Calibri" w:hAnsi="Calibri"/>
        </w:rPr>
        <w:t xml:space="preserve">.  Children with carers that have not met their needs </w:t>
      </w:r>
      <w:r>
        <w:rPr>
          <w:rFonts w:ascii="Calibri" w:hAnsi="Calibri"/>
        </w:rPr>
        <w:t xml:space="preserve">and grown up in an unstable environment </w:t>
      </w:r>
      <w:r w:rsidR="00470CC3">
        <w:rPr>
          <w:rFonts w:ascii="Calibri" w:hAnsi="Calibri"/>
        </w:rPr>
        <w:t>may have had a fearful childhood and le</w:t>
      </w:r>
      <w:r w:rsidR="004B0D2C">
        <w:rPr>
          <w:rFonts w:ascii="Calibri" w:hAnsi="Calibri"/>
        </w:rPr>
        <w:t>ft</w:t>
      </w:r>
      <w:r w:rsidR="00470CC3">
        <w:rPr>
          <w:rFonts w:ascii="Calibri" w:hAnsi="Calibri"/>
        </w:rPr>
        <w:t xml:space="preserve"> </w:t>
      </w:r>
      <w:r>
        <w:rPr>
          <w:rFonts w:ascii="Calibri" w:hAnsi="Calibri"/>
        </w:rPr>
        <w:t xml:space="preserve">them </w:t>
      </w:r>
      <w:r w:rsidR="00470CC3">
        <w:rPr>
          <w:rFonts w:ascii="Calibri" w:hAnsi="Calibri"/>
        </w:rPr>
        <w:t>feeling insecure, or those with aggressive or cru</w:t>
      </w:r>
      <w:r>
        <w:rPr>
          <w:rFonts w:ascii="Calibri" w:hAnsi="Calibri"/>
        </w:rPr>
        <w:t>e</w:t>
      </w:r>
      <w:r w:rsidR="00470CC3">
        <w:rPr>
          <w:rFonts w:ascii="Calibri" w:hAnsi="Calibri"/>
        </w:rPr>
        <w:t xml:space="preserve">l parents may </w:t>
      </w:r>
      <w:r w:rsidR="007B084E">
        <w:rPr>
          <w:rFonts w:ascii="Calibri" w:hAnsi="Calibri"/>
        </w:rPr>
        <w:t xml:space="preserve">also </w:t>
      </w:r>
      <w:r w:rsidR="00470CC3">
        <w:rPr>
          <w:rFonts w:ascii="Calibri" w:hAnsi="Calibri"/>
        </w:rPr>
        <w:t>be less li</w:t>
      </w:r>
      <w:r>
        <w:rPr>
          <w:rFonts w:ascii="Calibri" w:hAnsi="Calibri"/>
        </w:rPr>
        <w:t>k</w:t>
      </w:r>
      <w:r w:rsidR="00470CC3">
        <w:rPr>
          <w:rFonts w:ascii="Calibri" w:hAnsi="Calibri"/>
        </w:rPr>
        <w:t xml:space="preserve">ely to </w:t>
      </w:r>
      <w:r>
        <w:rPr>
          <w:rFonts w:ascii="Calibri" w:hAnsi="Calibri"/>
        </w:rPr>
        <w:t>have learned the importance of managing their feelings</w:t>
      </w:r>
      <w:r w:rsidR="004B0D2C">
        <w:rPr>
          <w:rFonts w:ascii="Calibri" w:hAnsi="Calibri"/>
        </w:rPr>
        <w:t xml:space="preserve">.  </w:t>
      </w:r>
      <w:r w:rsidRPr="004B0D2C">
        <w:rPr>
          <w:rFonts w:ascii="Calibri" w:hAnsi="Calibri"/>
        </w:rPr>
        <w:t xml:space="preserve">A further consequence of adults with these negatives experiences of childhood, according to </w:t>
      </w:r>
      <w:r w:rsidR="006F76D5" w:rsidRPr="004B0D2C">
        <w:rPr>
          <w:rFonts w:ascii="Calibri" w:hAnsi="Calibri"/>
        </w:rPr>
        <w:t xml:space="preserve">the </w:t>
      </w:r>
      <w:r w:rsidRPr="004B0D2C">
        <w:rPr>
          <w:rFonts w:ascii="Calibri" w:hAnsi="Calibri"/>
        </w:rPr>
        <w:t>B</w:t>
      </w:r>
      <w:r w:rsidR="007B084E" w:rsidRPr="004B0D2C">
        <w:rPr>
          <w:rFonts w:ascii="Calibri" w:hAnsi="Calibri"/>
        </w:rPr>
        <w:t xml:space="preserve">andura theory, </w:t>
      </w:r>
      <w:r w:rsidR="004B0D2C">
        <w:rPr>
          <w:rFonts w:ascii="Calibri" w:hAnsi="Calibri"/>
        </w:rPr>
        <w:t xml:space="preserve">is they </w:t>
      </w:r>
      <w:r w:rsidR="007B084E" w:rsidRPr="004B0D2C">
        <w:rPr>
          <w:rFonts w:ascii="Calibri" w:hAnsi="Calibri"/>
        </w:rPr>
        <w:t xml:space="preserve">may mimic this.  </w:t>
      </w:r>
      <w:r w:rsidR="006F76D5" w:rsidRPr="004B0D2C">
        <w:rPr>
          <w:rFonts w:ascii="Calibri" w:hAnsi="Calibri"/>
        </w:rPr>
        <w:t>The lack of boundaries and aggressiveness experienced may also encourage them to believe that unacceptable behaviours and unkindness are acceptable.  In reverse of the result of the positive experiences; t</w:t>
      </w:r>
      <w:r w:rsidR="007B084E" w:rsidRPr="004B0D2C">
        <w:rPr>
          <w:rFonts w:ascii="Calibri" w:hAnsi="Calibri"/>
        </w:rPr>
        <w:t>hey may go on to have little self</w:t>
      </w:r>
      <w:r w:rsidR="004B0D2C">
        <w:rPr>
          <w:rFonts w:ascii="Calibri" w:hAnsi="Calibri"/>
        </w:rPr>
        <w:t xml:space="preserve">-worth </w:t>
      </w:r>
      <w:r w:rsidR="007B084E" w:rsidRPr="004B0D2C">
        <w:rPr>
          <w:rFonts w:ascii="Calibri" w:hAnsi="Calibri"/>
        </w:rPr>
        <w:t xml:space="preserve">and less empathy for others.  </w:t>
      </w:r>
    </w:p>
    <w:p w:rsidR="006F76D5" w:rsidRDefault="006F76D5" w:rsidP="00335B2A">
      <w:pPr>
        <w:pStyle w:val="ListParagraph"/>
        <w:rPr>
          <w:rFonts w:ascii="Calibri" w:hAnsi="Calibri"/>
        </w:rPr>
      </w:pPr>
    </w:p>
    <w:p w:rsidR="007B084E" w:rsidRDefault="006F76D5" w:rsidP="009A3996">
      <w:pPr>
        <w:pStyle w:val="ListParagraph"/>
        <w:jc w:val="both"/>
        <w:rPr>
          <w:rFonts w:ascii="Calibri" w:hAnsi="Calibri"/>
        </w:rPr>
      </w:pPr>
      <w:r>
        <w:rPr>
          <w:rFonts w:ascii="Calibri" w:hAnsi="Calibri"/>
        </w:rPr>
        <w:t>If all of the negative factors c</w:t>
      </w:r>
      <w:r w:rsidR="007B084E">
        <w:rPr>
          <w:rFonts w:ascii="Calibri" w:hAnsi="Calibri"/>
        </w:rPr>
        <w:t>om</w:t>
      </w:r>
      <w:r>
        <w:rPr>
          <w:rFonts w:ascii="Calibri" w:hAnsi="Calibri"/>
        </w:rPr>
        <w:t>b</w:t>
      </w:r>
      <w:r w:rsidR="007B084E">
        <w:rPr>
          <w:rFonts w:ascii="Calibri" w:hAnsi="Calibri"/>
        </w:rPr>
        <w:t xml:space="preserve">ined </w:t>
      </w:r>
      <w:r>
        <w:rPr>
          <w:rFonts w:ascii="Calibri" w:hAnsi="Calibri"/>
        </w:rPr>
        <w:t xml:space="preserve">are considered, then </w:t>
      </w:r>
      <w:r w:rsidR="007B084E">
        <w:rPr>
          <w:rFonts w:ascii="Calibri" w:hAnsi="Calibri"/>
        </w:rPr>
        <w:t xml:space="preserve">this would be a </w:t>
      </w:r>
      <w:r>
        <w:rPr>
          <w:rFonts w:ascii="Calibri" w:hAnsi="Calibri"/>
        </w:rPr>
        <w:t xml:space="preserve">suitable </w:t>
      </w:r>
      <w:r w:rsidR="007B084E">
        <w:rPr>
          <w:rFonts w:ascii="Calibri" w:hAnsi="Calibri"/>
        </w:rPr>
        <w:t xml:space="preserve">argument </w:t>
      </w:r>
      <w:r>
        <w:rPr>
          <w:rFonts w:ascii="Calibri" w:hAnsi="Calibri"/>
        </w:rPr>
        <w:t xml:space="preserve">as to </w:t>
      </w:r>
      <w:r w:rsidR="007B084E">
        <w:rPr>
          <w:rFonts w:ascii="Calibri" w:hAnsi="Calibri"/>
        </w:rPr>
        <w:t xml:space="preserve">why there would be a connection between negative </w:t>
      </w:r>
      <w:r>
        <w:rPr>
          <w:rFonts w:ascii="Calibri" w:hAnsi="Calibri"/>
        </w:rPr>
        <w:t>experiences</w:t>
      </w:r>
      <w:r w:rsidR="007B084E">
        <w:rPr>
          <w:rFonts w:ascii="Calibri" w:hAnsi="Calibri"/>
        </w:rPr>
        <w:t xml:space="preserve"> in childhood and people that commit crimes as adu</w:t>
      </w:r>
      <w:r>
        <w:rPr>
          <w:rFonts w:ascii="Calibri" w:hAnsi="Calibri"/>
        </w:rPr>
        <w:t>l</w:t>
      </w:r>
      <w:r w:rsidR="007B084E">
        <w:rPr>
          <w:rFonts w:ascii="Calibri" w:hAnsi="Calibri"/>
        </w:rPr>
        <w:t>ts.</w:t>
      </w:r>
    </w:p>
    <w:p w:rsidR="00BD6D3A" w:rsidRDefault="00BD6D3A" w:rsidP="00BD6D3A">
      <w:pPr>
        <w:rPr>
          <w:rFonts w:ascii="Calibri" w:hAnsi="Calibri"/>
        </w:rPr>
      </w:pPr>
    </w:p>
    <w:p w:rsidR="00054178" w:rsidRDefault="00054178">
      <w:pPr>
        <w:rPr>
          <w:rFonts w:ascii="Calibri" w:hAnsi="Calibri"/>
        </w:rPr>
      </w:pPr>
      <w:r>
        <w:rPr>
          <w:rFonts w:ascii="Calibri" w:hAnsi="Calibri"/>
        </w:rPr>
        <w:br w:type="page"/>
      </w:r>
    </w:p>
    <w:p w:rsidR="00E40106" w:rsidRDefault="00BD6D3A" w:rsidP="009A3996">
      <w:pPr>
        <w:pStyle w:val="ListParagraph"/>
        <w:numPr>
          <w:ilvl w:val="0"/>
          <w:numId w:val="1"/>
        </w:numPr>
        <w:jc w:val="both"/>
        <w:rPr>
          <w:rFonts w:ascii="Calibri" w:hAnsi="Calibri"/>
        </w:rPr>
      </w:pPr>
      <w:r>
        <w:rPr>
          <w:rFonts w:ascii="Calibri" w:hAnsi="Calibri"/>
        </w:rPr>
        <w:lastRenderedPageBreak/>
        <w:t xml:space="preserve">Primary socialisation begins in infancy </w:t>
      </w:r>
      <w:r w:rsidR="004B0D2C">
        <w:rPr>
          <w:rFonts w:ascii="Calibri" w:hAnsi="Calibri"/>
        </w:rPr>
        <w:t>with</w:t>
      </w:r>
      <w:r>
        <w:rPr>
          <w:rFonts w:ascii="Calibri" w:hAnsi="Calibri"/>
        </w:rPr>
        <w:t xml:space="preserve"> the child’s early experiences </w:t>
      </w:r>
      <w:r w:rsidR="004B0D2C">
        <w:rPr>
          <w:rFonts w:ascii="Calibri" w:hAnsi="Calibri"/>
        </w:rPr>
        <w:t xml:space="preserve">usually </w:t>
      </w:r>
      <w:r>
        <w:rPr>
          <w:rFonts w:ascii="Calibri" w:hAnsi="Calibri"/>
        </w:rPr>
        <w:t>within the family.  A</w:t>
      </w:r>
      <w:r w:rsidR="00E40106">
        <w:rPr>
          <w:rFonts w:ascii="Calibri" w:hAnsi="Calibri"/>
        </w:rPr>
        <w:t>t</w:t>
      </w:r>
      <w:r>
        <w:rPr>
          <w:rFonts w:ascii="Calibri" w:hAnsi="Calibri"/>
        </w:rPr>
        <w:t xml:space="preserve"> secondary socialisation stage children begin to develop relationships with people outside of the family.</w:t>
      </w:r>
      <w:r w:rsidR="00E40106">
        <w:rPr>
          <w:rFonts w:ascii="Calibri" w:hAnsi="Calibri"/>
        </w:rPr>
        <w:t xml:space="preserve">  At this stage the interactions a child experiences may be out of a parent’s control.  </w:t>
      </w:r>
    </w:p>
    <w:p w:rsidR="00E40106" w:rsidRDefault="00E40106" w:rsidP="00E40106">
      <w:pPr>
        <w:pStyle w:val="ListParagraph"/>
        <w:rPr>
          <w:rFonts w:ascii="Calibri" w:hAnsi="Calibri"/>
        </w:rPr>
      </w:pPr>
    </w:p>
    <w:p w:rsidR="00975C9C" w:rsidRDefault="004B0D2C" w:rsidP="009A3996">
      <w:pPr>
        <w:pStyle w:val="ListParagraph"/>
        <w:jc w:val="both"/>
        <w:rPr>
          <w:rFonts w:ascii="Calibri" w:hAnsi="Calibri"/>
        </w:rPr>
      </w:pPr>
      <w:r>
        <w:rPr>
          <w:rFonts w:ascii="Calibri" w:hAnsi="Calibri"/>
        </w:rPr>
        <w:t>They</w:t>
      </w:r>
      <w:r w:rsidR="00E40106">
        <w:rPr>
          <w:rFonts w:ascii="Calibri" w:hAnsi="Calibri"/>
        </w:rPr>
        <w:t xml:space="preserve"> may begin with mix with children for example at nursery, and eventually school.  School is an external factor that affects a child’s social development as it is a place where children develop new relationships with school friends, and learn more about the world outside of their own family.  Young children are naturally self-centred and therefore school, and learning how to appreciate the feelings of others, could teach them how to make friends and be good friends to others.  School can also teach some basic social skills such as acceptance</w:t>
      </w:r>
      <w:r w:rsidR="00975C9C">
        <w:rPr>
          <w:rFonts w:ascii="Calibri" w:hAnsi="Calibri"/>
        </w:rPr>
        <w:t xml:space="preserve"> and sharing, as well as </w:t>
      </w:r>
      <w:r>
        <w:rPr>
          <w:rFonts w:ascii="Calibri" w:hAnsi="Calibri"/>
        </w:rPr>
        <w:t xml:space="preserve">become a place to encounter </w:t>
      </w:r>
      <w:r w:rsidR="00975C9C">
        <w:rPr>
          <w:rFonts w:ascii="Calibri" w:hAnsi="Calibri"/>
        </w:rPr>
        <w:t xml:space="preserve">negative experiences such as bullying. A child’s time at school is also predominately guided by teachers, not their parents.  </w:t>
      </w:r>
    </w:p>
    <w:p w:rsidR="00975C9C" w:rsidRDefault="00975C9C" w:rsidP="00E40106">
      <w:pPr>
        <w:pStyle w:val="ListParagraph"/>
        <w:rPr>
          <w:rFonts w:ascii="Calibri" w:hAnsi="Calibri"/>
        </w:rPr>
      </w:pPr>
    </w:p>
    <w:p w:rsidR="00975C9C" w:rsidRDefault="00975C9C" w:rsidP="009A3996">
      <w:pPr>
        <w:pStyle w:val="ListParagraph"/>
        <w:jc w:val="both"/>
        <w:rPr>
          <w:rFonts w:ascii="Calibri" w:hAnsi="Calibri"/>
        </w:rPr>
      </w:pPr>
      <w:r>
        <w:rPr>
          <w:rFonts w:ascii="Calibri" w:hAnsi="Calibri"/>
        </w:rPr>
        <w:t xml:space="preserve">The economic status of the child’s family is also an external factor that may affect social development.  Families from more affluent backgrounds may be able to </w:t>
      </w:r>
      <w:r w:rsidR="009A3996">
        <w:rPr>
          <w:rFonts w:ascii="Calibri" w:hAnsi="Calibri"/>
        </w:rPr>
        <w:t>offer a child</w:t>
      </w:r>
      <w:r>
        <w:rPr>
          <w:rFonts w:ascii="Calibri" w:hAnsi="Calibri"/>
        </w:rPr>
        <w:t xml:space="preserve"> more social experiences.  This may include affording extra</w:t>
      </w:r>
      <w:r w:rsidR="009A3996">
        <w:rPr>
          <w:rFonts w:ascii="Calibri" w:hAnsi="Calibri"/>
        </w:rPr>
        <w:t>-</w:t>
      </w:r>
      <w:r>
        <w:rPr>
          <w:rFonts w:ascii="Calibri" w:hAnsi="Calibri"/>
        </w:rPr>
        <w:t xml:space="preserve">curricular activities outside of </w:t>
      </w:r>
      <w:r w:rsidR="004B0D2C">
        <w:rPr>
          <w:rFonts w:ascii="Calibri" w:hAnsi="Calibri"/>
        </w:rPr>
        <w:t xml:space="preserve">home and </w:t>
      </w:r>
      <w:r>
        <w:rPr>
          <w:rFonts w:ascii="Calibri" w:hAnsi="Calibri"/>
        </w:rPr>
        <w:t>school</w:t>
      </w:r>
      <w:r w:rsidR="009A3996">
        <w:rPr>
          <w:rFonts w:ascii="Calibri" w:hAnsi="Calibri"/>
        </w:rPr>
        <w:t xml:space="preserve">, </w:t>
      </w:r>
      <w:r>
        <w:rPr>
          <w:rFonts w:ascii="Calibri" w:hAnsi="Calibri"/>
        </w:rPr>
        <w:t>such as sports, thus creating more exposure to different types of people</w:t>
      </w:r>
      <w:r w:rsidR="009A3996">
        <w:rPr>
          <w:rFonts w:ascii="Calibri" w:hAnsi="Calibri"/>
        </w:rPr>
        <w:t xml:space="preserve"> and situations, and creating</w:t>
      </w:r>
      <w:r>
        <w:rPr>
          <w:rFonts w:ascii="Calibri" w:hAnsi="Calibri"/>
        </w:rPr>
        <w:t xml:space="preserve"> a wider social circle and more opportunity to socialise</w:t>
      </w:r>
      <w:r w:rsidR="004B0D2C">
        <w:rPr>
          <w:rFonts w:ascii="Calibri" w:hAnsi="Calibri"/>
        </w:rPr>
        <w:t xml:space="preserve"> (and socially develop)</w:t>
      </w:r>
      <w:r>
        <w:rPr>
          <w:rFonts w:ascii="Calibri" w:hAnsi="Calibri"/>
        </w:rPr>
        <w:t>.  Famil</w:t>
      </w:r>
      <w:r w:rsidR="009A3996">
        <w:rPr>
          <w:rFonts w:ascii="Calibri" w:hAnsi="Calibri"/>
        </w:rPr>
        <w:t>i</w:t>
      </w:r>
      <w:r>
        <w:rPr>
          <w:rFonts w:ascii="Calibri" w:hAnsi="Calibri"/>
        </w:rPr>
        <w:t xml:space="preserve">es that are more deprived may have difficulty in being able to socialise outside of the home.  </w:t>
      </w:r>
    </w:p>
    <w:p w:rsidR="00975C9C" w:rsidRDefault="00975C9C" w:rsidP="00E40106">
      <w:pPr>
        <w:pStyle w:val="ListParagraph"/>
        <w:rPr>
          <w:rFonts w:ascii="Calibri" w:hAnsi="Calibri"/>
        </w:rPr>
      </w:pPr>
    </w:p>
    <w:p w:rsidR="00975C9C" w:rsidRDefault="00975C9C" w:rsidP="004B0D2C">
      <w:pPr>
        <w:pStyle w:val="ListParagraph"/>
        <w:jc w:val="both"/>
        <w:rPr>
          <w:rFonts w:ascii="Calibri" w:hAnsi="Calibri"/>
        </w:rPr>
      </w:pPr>
      <w:r>
        <w:rPr>
          <w:rFonts w:ascii="Calibri" w:hAnsi="Calibri"/>
        </w:rPr>
        <w:t>Modern technolo</w:t>
      </w:r>
      <w:r w:rsidR="009A3996">
        <w:rPr>
          <w:rFonts w:ascii="Calibri" w:hAnsi="Calibri"/>
        </w:rPr>
        <w:t>g</w:t>
      </w:r>
      <w:r>
        <w:rPr>
          <w:rFonts w:ascii="Calibri" w:hAnsi="Calibri"/>
        </w:rPr>
        <w:t xml:space="preserve">y </w:t>
      </w:r>
      <w:r w:rsidR="009A3996">
        <w:rPr>
          <w:rFonts w:ascii="Calibri" w:hAnsi="Calibri"/>
        </w:rPr>
        <w:t xml:space="preserve">may be an </w:t>
      </w:r>
      <w:r>
        <w:rPr>
          <w:rFonts w:ascii="Calibri" w:hAnsi="Calibri"/>
        </w:rPr>
        <w:t xml:space="preserve">external factor that </w:t>
      </w:r>
      <w:r w:rsidR="009A3996">
        <w:rPr>
          <w:rFonts w:ascii="Calibri" w:hAnsi="Calibri"/>
        </w:rPr>
        <w:t xml:space="preserve">further affects </w:t>
      </w:r>
      <w:r>
        <w:rPr>
          <w:rFonts w:ascii="Calibri" w:hAnsi="Calibri"/>
        </w:rPr>
        <w:t xml:space="preserve">a child’s </w:t>
      </w:r>
      <w:proofErr w:type="gramStart"/>
      <w:r>
        <w:rPr>
          <w:rFonts w:ascii="Calibri" w:hAnsi="Calibri"/>
        </w:rPr>
        <w:t xml:space="preserve">social </w:t>
      </w:r>
      <w:r w:rsidR="004B0D2C">
        <w:rPr>
          <w:rFonts w:ascii="Calibri" w:hAnsi="Calibri"/>
        </w:rPr>
        <w:t xml:space="preserve"> d</w:t>
      </w:r>
      <w:r>
        <w:rPr>
          <w:rFonts w:ascii="Calibri" w:hAnsi="Calibri"/>
        </w:rPr>
        <w:t>evelopment</w:t>
      </w:r>
      <w:proofErr w:type="gramEnd"/>
      <w:r w:rsidR="004B0D2C">
        <w:rPr>
          <w:rFonts w:ascii="Calibri" w:hAnsi="Calibri"/>
        </w:rPr>
        <w:t xml:space="preserve"> also</w:t>
      </w:r>
      <w:r>
        <w:rPr>
          <w:rFonts w:ascii="Calibri" w:hAnsi="Calibri"/>
        </w:rPr>
        <w:t>, as it increases a child’s media exposure.  Chil</w:t>
      </w:r>
      <w:r w:rsidR="009A3996">
        <w:rPr>
          <w:rFonts w:ascii="Calibri" w:hAnsi="Calibri"/>
        </w:rPr>
        <w:t>d</w:t>
      </w:r>
      <w:r>
        <w:rPr>
          <w:rFonts w:ascii="Calibri" w:hAnsi="Calibri"/>
        </w:rPr>
        <w:t>ren that are exposed to media they do not fully understand</w:t>
      </w:r>
      <w:r w:rsidR="009A3996">
        <w:rPr>
          <w:rFonts w:ascii="Calibri" w:hAnsi="Calibri"/>
        </w:rPr>
        <w:t>, such as violence,  may find it stressful or frightening, leaving them feeling inse</w:t>
      </w:r>
      <w:r>
        <w:rPr>
          <w:rFonts w:ascii="Calibri" w:hAnsi="Calibri"/>
        </w:rPr>
        <w:t>cure</w:t>
      </w:r>
      <w:r w:rsidR="009A3996">
        <w:rPr>
          <w:rFonts w:ascii="Calibri" w:hAnsi="Calibri"/>
        </w:rPr>
        <w:t xml:space="preserve"> and unable to enjoy the playing and making friends part of childhood.   </w:t>
      </w:r>
    </w:p>
    <w:p w:rsidR="009A3996" w:rsidRDefault="009A3996" w:rsidP="00E40106">
      <w:pPr>
        <w:pStyle w:val="ListParagraph"/>
        <w:rPr>
          <w:rFonts w:ascii="Calibri" w:hAnsi="Calibri"/>
        </w:rPr>
      </w:pPr>
    </w:p>
    <w:p w:rsidR="009A3996" w:rsidRDefault="009A3996" w:rsidP="004B0D2C">
      <w:pPr>
        <w:pStyle w:val="ListParagraph"/>
        <w:jc w:val="both"/>
        <w:rPr>
          <w:rFonts w:ascii="Calibri" w:hAnsi="Calibri"/>
        </w:rPr>
      </w:pPr>
      <w:r>
        <w:rPr>
          <w:rFonts w:ascii="Calibri" w:hAnsi="Calibri"/>
        </w:rPr>
        <w:t>These external factors may play a part in determining a child’s social skills and attitudes, hence why they affect the social development of a child.</w:t>
      </w:r>
    </w:p>
    <w:p w:rsidR="009A3996" w:rsidRDefault="009A3996" w:rsidP="00E40106">
      <w:pPr>
        <w:pStyle w:val="ListParagraph"/>
        <w:rPr>
          <w:rFonts w:ascii="Calibri" w:hAnsi="Calibri"/>
        </w:rPr>
      </w:pPr>
    </w:p>
    <w:p w:rsidR="00054178" w:rsidRDefault="00054178" w:rsidP="00054178">
      <w:pPr>
        <w:pStyle w:val="ListParagraph"/>
        <w:numPr>
          <w:ilvl w:val="0"/>
          <w:numId w:val="1"/>
        </w:numPr>
        <w:jc w:val="both"/>
        <w:rPr>
          <w:rFonts w:ascii="Calibri" w:hAnsi="Calibri"/>
        </w:rPr>
      </w:pPr>
      <w:r>
        <w:rPr>
          <w:rFonts w:ascii="Calibri" w:hAnsi="Calibri"/>
        </w:rPr>
        <w:t xml:space="preserve">In infancy early stages of socialisation enables us to form bonds and attachments with those we are closest to, and learn how to interact with others.  Examples of early socialisation that are positive, thus producing those attachments and the ability to interact, may be achieved through our parents/carers meeting physical needs such as feeding and bathing, as well as meeting our emotional needs such as cuddling, talking and smiling.  Meeting these needs </w:t>
      </w:r>
      <w:proofErr w:type="gramStart"/>
      <w:r>
        <w:rPr>
          <w:rFonts w:ascii="Calibri" w:hAnsi="Calibri"/>
        </w:rPr>
        <w:t>are</w:t>
      </w:r>
      <w:proofErr w:type="gramEnd"/>
      <w:r>
        <w:rPr>
          <w:rFonts w:ascii="Calibri" w:hAnsi="Calibri"/>
        </w:rPr>
        <w:t xml:space="preserve"> an important duty of main caregivers as they enables a child to feel safe and secure; vital for emotional development.  </w:t>
      </w:r>
    </w:p>
    <w:p w:rsidR="00054178" w:rsidRDefault="00054178" w:rsidP="00054178">
      <w:pPr>
        <w:pStyle w:val="ListParagraph"/>
        <w:rPr>
          <w:rFonts w:ascii="Calibri" w:hAnsi="Calibri"/>
        </w:rPr>
      </w:pPr>
    </w:p>
    <w:p w:rsidR="009E7E6D" w:rsidRDefault="00054178" w:rsidP="00054178">
      <w:pPr>
        <w:pStyle w:val="ListParagraph"/>
        <w:jc w:val="both"/>
        <w:rPr>
          <w:rFonts w:ascii="Calibri" w:hAnsi="Calibri"/>
        </w:rPr>
      </w:pPr>
      <w:r>
        <w:rPr>
          <w:rFonts w:ascii="Calibri" w:hAnsi="Calibri"/>
        </w:rPr>
        <w:t xml:space="preserve">In later childhood parents can encourage these positive </w:t>
      </w:r>
      <w:r w:rsidR="009E7E6D">
        <w:rPr>
          <w:rFonts w:ascii="Calibri" w:hAnsi="Calibri"/>
        </w:rPr>
        <w:t xml:space="preserve">emotional </w:t>
      </w:r>
      <w:r>
        <w:rPr>
          <w:rFonts w:ascii="Calibri" w:hAnsi="Calibri"/>
        </w:rPr>
        <w:t xml:space="preserve">experiences further by ensuring we learn boundaries and consideration for others for our moral development, and continue to support our emotional development by ensuring we learn to understand our own emotions and learn what behaviour is appropriate, and enable us to show kindness and how to interact with others.  </w:t>
      </w:r>
    </w:p>
    <w:p w:rsidR="009E7E6D" w:rsidRDefault="009E7E6D" w:rsidP="00054178">
      <w:pPr>
        <w:pStyle w:val="ListParagraph"/>
        <w:jc w:val="both"/>
        <w:rPr>
          <w:rFonts w:ascii="Calibri" w:hAnsi="Calibri"/>
        </w:rPr>
      </w:pPr>
    </w:p>
    <w:p w:rsidR="00E74B33" w:rsidRDefault="006D3636" w:rsidP="006D3636">
      <w:pPr>
        <w:pStyle w:val="ListParagraph"/>
        <w:jc w:val="both"/>
        <w:rPr>
          <w:rFonts w:ascii="Calibri" w:hAnsi="Calibri"/>
        </w:rPr>
      </w:pPr>
      <w:r>
        <w:rPr>
          <w:rFonts w:ascii="Calibri" w:hAnsi="Calibri"/>
        </w:rPr>
        <w:t xml:space="preserve">The </w:t>
      </w:r>
      <w:r w:rsidR="009E7E6D">
        <w:rPr>
          <w:rFonts w:ascii="Calibri" w:hAnsi="Calibri"/>
        </w:rPr>
        <w:t>complex</w:t>
      </w:r>
      <w:r>
        <w:rPr>
          <w:rFonts w:ascii="Calibri" w:hAnsi="Calibri"/>
        </w:rPr>
        <w:t xml:space="preserve">ity of this early emotional development continues into our emotional development as an adult.  As adults we are likely to face changes within our environment and the world around us.  We may be faced with creating our own families; forming relationships with others for example through marriage or having children of our own.  </w:t>
      </w:r>
    </w:p>
    <w:p w:rsidR="00E74B33" w:rsidRDefault="00E74B33">
      <w:pPr>
        <w:rPr>
          <w:rFonts w:ascii="Calibri" w:hAnsi="Calibri"/>
        </w:rPr>
      </w:pPr>
      <w:r>
        <w:rPr>
          <w:rFonts w:ascii="Calibri" w:hAnsi="Calibri"/>
        </w:rPr>
        <w:br w:type="page"/>
      </w:r>
    </w:p>
    <w:p w:rsidR="00054178" w:rsidRDefault="006D3636" w:rsidP="006D3636">
      <w:pPr>
        <w:pStyle w:val="ListParagraph"/>
        <w:jc w:val="both"/>
        <w:rPr>
          <w:rFonts w:ascii="Calibri" w:hAnsi="Calibri"/>
        </w:rPr>
      </w:pPr>
      <w:r>
        <w:rPr>
          <w:rFonts w:ascii="Calibri" w:hAnsi="Calibri"/>
        </w:rPr>
        <w:lastRenderedPageBreak/>
        <w:t>We may also exper</w:t>
      </w:r>
      <w:bookmarkStart w:id="0" w:name="_GoBack"/>
      <w:bookmarkEnd w:id="0"/>
      <w:r>
        <w:rPr>
          <w:rFonts w:ascii="Calibri" w:hAnsi="Calibri"/>
        </w:rPr>
        <w:t>ience changes, personal</w:t>
      </w:r>
      <w:r w:rsidR="00E74B33">
        <w:rPr>
          <w:rFonts w:ascii="Calibri" w:hAnsi="Calibri"/>
        </w:rPr>
        <w:t>,</w:t>
      </w:r>
      <w:r>
        <w:rPr>
          <w:rFonts w:ascii="Calibri" w:hAnsi="Calibri"/>
        </w:rPr>
        <w:t xml:space="preserve"> such as changing our home environment, and wider</w:t>
      </w:r>
      <w:r w:rsidR="00E74B33">
        <w:rPr>
          <w:rFonts w:ascii="Calibri" w:hAnsi="Calibri"/>
        </w:rPr>
        <w:t>,</w:t>
      </w:r>
      <w:r>
        <w:rPr>
          <w:rFonts w:ascii="Calibri" w:hAnsi="Calibri"/>
        </w:rPr>
        <w:t xml:space="preserve"> such as advances in the modern world.  We will continue to emotionally develop to equip ourselves to have positive experiences within these new relationships and other changes in our lives in order to make them successful, and continue to live within our society successfully.  </w:t>
      </w:r>
      <w:r w:rsidR="009E7E6D">
        <w:rPr>
          <w:rFonts w:ascii="Calibri" w:hAnsi="Calibri"/>
        </w:rPr>
        <w:t xml:space="preserve"> </w:t>
      </w:r>
    </w:p>
    <w:p w:rsidR="00592D08" w:rsidRPr="00054178" w:rsidRDefault="00592D08" w:rsidP="00054178">
      <w:pPr>
        <w:pStyle w:val="ListParagraph"/>
        <w:shd w:val="clear" w:color="auto" w:fill="FFFFFF"/>
        <w:spacing w:before="225" w:after="225"/>
        <w:ind w:right="30"/>
        <w:rPr>
          <w:rFonts w:ascii="Calibri" w:hAnsi="Calibri"/>
        </w:rPr>
      </w:pPr>
    </w:p>
    <w:sectPr w:rsidR="00592D08" w:rsidRPr="0005417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F3C" w:rsidRDefault="005E1F3C" w:rsidP="00592D08">
      <w:r>
        <w:separator/>
      </w:r>
    </w:p>
  </w:endnote>
  <w:endnote w:type="continuationSeparator" w:id="0">
    <w:p w:rsidR="005E1F3C" w:rsidRDefault="005E1F3C" w:rsidP="00592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F3C" w:rsidRDefault="005E1F3C">
    <w:pPr>
      <w:pStyle w:val="Footer"/>
    </w:pPr>
    <w:r>
      <w:t>Melissa Tyrrell</w:t>
    </w:r>
  </w:p>
  <w:p w:rsidR="005E1F3C" w:rsidRDefault="005E1F3C">
    <w:pPr>
      <w:pStyle w:val="Footer"/>
    </w:pPr>
    <w:r>
      <w:t>Page 1/1</w:t>
    </w:r>
  </w:p>
  <w:p w:rsidR="005E1F3C" w:rsidRDefault="005E1F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F3C" w:rsidRDefault="005E1F3C" w:rsidP="00592D08">
      <w:r>
        <w:separator/>
      </w:r>
    </w:p>
  </w:footnote>
  <w:footnote w:type="continuationSeparator" w:id="0">
    <w:p w:rsidR="005E1F3C" w:rsidRDefault="005E1F3C" w:rsidP="00592D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531ADC"/>
    <w:multiLevelType w:val="hybridMultilevel"/>
    <w:tmpl w:val="62A83A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D08"/>
    <w:rsid w:val="00054178"/>
    <w:rsid w:val="001608ED"/>
    <w:rsid w:val="00194FEA"/>
    <w:rsid w:val="001E784A"/>
    <w:rsid w:val="002E1BD0"/>
    <w:rsid w:val="00335B2A"/>
    <w:rsid w:val="003C2D58"/>
    <w:rsid w:val="003E05C9"/>
    <w:rsid w:val="003E118A"/>
    <w:rsid w:val="00446B82"/>
    <w:rsid w:val="00447829"/>
    <w:rsid w:val="0046270C"/>
    <w:rsid w:val="00470CC3"/>
    <w:rsid w:val="004B0D2C"/>
    <w:rsid w:val="00537212"/>
    <w:rsid w:val="00592D08"/>
    <w:rsid w:val="005E1F3C"/>
    <w:rsid w:val="006234FD"/>
    <w:rsid w:val="006D3636"/>
    <w:rsid w:val="006F76D5"/>
    <w:rsid w:val="007855E2"/>
    <w:rsid w:val="007A7708"/>
    <w:rsid w:val="007B084E"/>
    <w:rsid w:val="0089727C"/>
    <w:rsid w:val="008D02DF"/>
    <w:rsid w:val="00975C9C"/>
    <w:rsid w:val="009A3996"/>
    <w:rsid w:val="009B7060"/>
    <w:rsid w:val="009E7E6D"/>
    <w:rsid w:val="00BC7CAE"/>
    <w:rsid w:val="00BD6D3A"/>
    <w:rsid w:val="00CF20DC"/>
    <w:rsid w:val="00D47CEE"/>
    <w:rsid w:val="00DA722A"/>
    <w:rsid w:val="00DD3884"/>
    <w:rsid w:val="00E40106"/>
    <w:rsid w:val="00E44534"/>
    <w:rsid w:val="00E74B33"/>
    <w:rsid w:val="00F11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22A"/>
  </w:style>
  <w:style w:type="paragraph" w:styleId="Heading1">
    <w:name w:val="heading 1"/>
    <w:basedOn w:val="Normal"/>
    <w:next w:val="Normal"/>
    <w:link w:val="Heading1Char"/>
    <w:uiPriority w:val="9"/>
    <w:qFormat/>
    <w:rsid w:val="00DA72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A72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A722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722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722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722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722A"/>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DA722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2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A72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2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A722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722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722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72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722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DA722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A722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722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A722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A722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DA722A"/>
    <w:rPr>
      <w:b/>
      <w:bCs/>
    </w:rPr>
  </w:style>
  <w:style w:type="character" w:styleId="Emphasis">
    <w:name w:val="Emphasis"/>
    <w:basedOn w:val="DefaultParagraphFont"/>
    <w:uiPriority w:val="20"/>
    <w:qFormat/>
    <w:rsid w:val="00DA722A"/>
    <w:rPr>
      <w:i/>
      <w:iCs/>
    </w:rPr>
  </w:style>
  <w:style w:type="paragraph" w:styleId="NoSpacing">
    <w:name w:val="No Spacing"/>
    <w:uiPriority w:val="1"/>
    <w:qFormat/>
    <w:rsid w:val="00DA722A"/>
  </w:style>
  <w:style w:type="paragraph" w:styleId="ListParagraph">
    <w:name w:val="List Paragraph"/>
    <w:basedOn w:val="Normal"/>
    <w:uiPriority w:val="34"/>
    <w:qFormat/>
    <w:rsid w:val="00DA722A"/>
    <w:pPr>
      <w:ind w:left="720"/>
      <w:contextualSpacing/>
    </w:pPr>
  </w:style>
  <w:style w:type="paragraph" w:styleId="Quote">
    <w:name w:val="Quote"/>
    <w:basedOn w:val="Normal"/>
    <w:next w:val="Normal"/>
    <w:link w:val="QuoteChar"/>
    <w:uiPriority w:val="29"/>
    <w:qFormat/>
    <w:rsid w:val="00DA722A"/>
    <w:rPr>
      <w:i/>
      <w:iCs/>
      <w:color w:val="000000" w:themeColor="text1"/>
    </w:rPr>
  </w:style>
  <w:style w:type="character" w:customStyle="1" w:styleId="QuoteChar">
    <w:name w:val="Quote Char"/>
    <w:basedOn w:val="DefaultParagraphFont"/>
    <w:link w:val="Quote"/>
    <w:uiPriority w:val="29"/>
    <w:rsid w:val="00DA722A"/>
    <w:rPr>
      <w:i/>
      <w:iCs/>
      <w:color w:val="000000" w:themeColor="text1"/>
    </w:rPr>
  </w:style>
  <w:style w:type="paragraph" w:styleId="IntenseQuote">
    <w:name w:val="Intense Quote"/>
    <w:basedOn w:val="Normal"/>
    <w:next w:val="Normal"/>
    <w:link w:val="IntenseQuoteChar"/>
    <w:uiPriority w:val="30"/>
    <w:qFormat/>
    <w:rsid w:val="00DA722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A722A"/>
    <w:rPr>
      <w:b/>
      <w:bCs/>
      <w:i/>
      <w:iCs/>
      <w:color w:val="4F81BD" w:themeColor="accent1"/>
    </w:rPr>
  </w:style>
  <w:style w:type="character" w:styleId="SubtleEmphasis">
    <w:name w:val="Subtle Emphasis"/>
    <w:basedOn w:val="DefaultParagraphFont"/>
    <w:uiPriority w:val="19"/>
    <w:qFormat/>
    <w:rsid w:val="00DA722A"/>
    <w:rPr>
      <w:i/>
      <w:iCs/>
      <w:color w:val="808080" w:themeColor="text1" w:themeTint="7F"/>
    </w:rPr>
  </w:style>
  <w:style w:type="character" w:styleId="IntenseEmphasis">
    <w:name w:val="Intense Emphasis"/>
    <w:basedOn w:val="DefaultParagraphFont"/>
    <w:uiPriority w:val="21"/>
    <w:qFormat/>
    <w:rsid w:val="00DA722A"/>
    <w:rPr>
      <w:b/>
      <w:bCs/>
      <w:i/>
      <w:iCs/>
      <w:color w:val="4F81BD" w:themeColor="accent1"/>
    </w:rPr>
  </w:style>
  <w:style w:type="character" w:styleId="SubtleReference">
    <w:name w:val="Subtle Reference"/>
    <w:basedOn w:val="DefaultParagraphFont"/>
    <w:uiPriority w:val="31"/>
    <w:qFormat/>
    <w:rsid w:val="00DA722A"/>
    <w:rPr>
      <w:smallCaps/>
      <w:color w:val="C0504D" w:themeColor="accent2"/>
      <w:u w:val="single"/>
    </w:rPr>
  </w:style>
  <w:style w:type="character" w:styleId="IntenseReference">
    <w:name w:val="Intense Reference"/>
    <w:basedOn w:val="DefaultParagraphFont"/>
    <w:uiPriority w:val="32"/>
    <w:qFormat/>
    <w:rsid w:val="00DA722A"/>
    <w:rPr>
      <w:b/>
      <w:bCs/>
      <w:smallCaps/>
      <w:color w:val="C0504D" w:themeColor="accent2"/>
      <w:spacing w:val="5"/>
      <w:u w:val="single"/>
    </w:rPr>
  </w:style>
  <w:style w:type="character" w:styleId="BookTitle">
    <w:name w:val="Book Title"/>
    <w:basedOn w:val="DefaultParagraphFont"/>
    <w:uiPriority w:val="33"/>
    <w:qFormat/>
    <w:rsid w:val="00DA722A"/>
    <w:rPr>
      <w:b/>
      <w:bCs/>
      <w:smallCaps/>
      <w:spacing w:val="5"/>
    </w:rPr>
  </w:style>
  <w:style w:type="paragraph" w:styleId="TOCHeading">
    <w:name w:val="TOC Heading"/>
    <w:basedOn w:val="Heading1"/>
    <w:next w:val="Normal"/>
    <w:uiPriority w:val="39"/>
    <w:semiHidden/>
    <w:unhideWhenUsed/>
    <w:qFormat/>
    <w:rsid w:val="00DA722A"/>
    <w:pPr>
      <w:outlineLvl w:val="9"/>
    </w:pPr>
  </w:style>
  <w:style w:type="paragraph" w:styleId="Caption">
    <w:name w:val="caption"/>
    <w:basedOn w:val="Normal"/>
    <w:next w:val="Normal"/>
    <w:uiPriority w:val="35"/>
    <w:semiHidden/>
    <w:unhideWhenUsed/>
    <w:qFormat/>
    <w:rsid w:val="00DA722A"/>
    <w:rPr>
      <w:b/>
      <w:bCs/>
      <w:color w:val="4F81BD" w:themeColor="accent1"/>
      <w:sz w:val="18"/>
      <w:szCs w:val="18"/>
    </w:rPr>
  </w:style>
  <w:style w:type="paragraph" w:styleId="Header">
    <w:name w:val="header"/>
    <w:basedOn w:val="Normal"/>
    <w:link w:val="HeaderChar"/>
    <w:uiPriority w:val="99"/>
    <w:unhideWhenUsed/>
    <w:rsid w:val="00592D08"/>
    <w:pPr>
      <w:tabs>
        <w:tab w:val="center" w:pos="4513"/>
        <w:tab w:val="right" w:pos="9026"/>
      </w:tabs>
    </w:pPr>
  </w:style>
  <w:style w:type="character" w:customStyle="1" w:styleId="HeaderChar">
    <w:name w:val="Header Char"/>
    <w:basedOn w:val="DefaultParagraphFont"/>
    <w:link w:val="Header"/>
    <w:uiPriority w:val="99"/>
    <w:rsid w:val="00592D08"/>
  </w:style>
  <w:style w:type="paragraph" w:styleId="Footer">
    <w:name w:val="footer"/>
    <w:basedOn w:val="Normal"/>
    <w:link w:val="FooterChar"/>
    <w:uiPriority w:val="99"/>
    <w:unhideWhenUsed/>
    <w:rsid w:val="00592D08"/>
    <w:pPr>
      <w:tabs>
        <w:tab w:val="center" w:pos="4513"/>
        <w:tab w:val="right" w:pos="9026"/>
      </w:tabs>
    </w:pPr>
  </w:style>
  <w:style w:type="character" w:customStyle="1" w:styleId="FooterChar">
    <w:name w:val="Footer Char"/>
    <w:basedOn w:val="DefaultParagraphFont"/>
    <w:link w:val="Footer"/>
    <w:uiPriority w:val="99"/>
    <w:rsid w:val="00592D08"/>
  </w:style>
  <w:style w:type="paragraph" w:styleId="BalloonText">
    <w:name w:val="Balloon Text"/>
    <w:basedOn w:val="Normal"/>
    <w:link w:val="BalloonTextChar"/>
    <w:uiPriority w:val="99"/>
    <w:semiHidden/>
    <w:unhideWhenUsed/>
    <w:rsid w:val="00592D08"/>
    <w:rPr>
      <w:rFonts w:ascii="Tahoma" w:hAnsi="Tahoma" w:cs="Tahoma"/>
      <w:sz w:val="16"/>
      <w:szCs w:val="16"/>
    </w:rPr>
  </w:style>
  <w:style w:type="character" w:customStyle="1" w:styleId="BalloonTextChar">
    <w:name w:val="Balloon Text Char"/>
    <w:basedOn w:val="DefaultParagraphFont"/>
    <w:link w:val="BalloonText"/>
    <w:uiPriority w:val="99"/>
    <w:semiHidden/>
    <w:rsid w:val="00592D08"/>
    <w:rPr>
      <w:rFonts w:ascii="Tahoma" w:hAnsi="Tahoma" w:cs="Tahoma"/>
      <w:sz w:val="16"/>
      <w:szCs w:val="16"/>
    </w:rPr>
  </w:style>
  <w:style w:type="paragraph" w:styleId="NormalWeb">
    <w:name w:val="Normal (Web)"/>
    <w:basedOn w:val="Normal"/>
    <w:uiPriority w:val="99"/>
    <w:semiHidden/>
    <w:unhideWhenUsed/>
    <w:rsid w:val="009E7E6D"/>
    <w:pPr>
      <w:spacing w:after="150"/>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22A"/>
  </w:style>
  <w:style w:type="paragraph" w:styleId="Heading1">
    <w:name w:val="heading 1"/>
    <w:basedOn w:val="Normal"/>
    <w:next w:val="Normal"/>
    <w:link w:val="Heading1Char"/>
    <w:uiPriority w:val="9"/>
    <w:qFormat/>
    <w:rsid w:val="00DA72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A72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A722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722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722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722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722A"/>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DA722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2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A72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2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A722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722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722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72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722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DA722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A722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722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A722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A722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DA722A"/>
    <w:rPr>
      <w:b/>
      <w:bCs/>
    </w:rPr>
  </w:style>
  <w:style w:type="character" w:styleId="Emphasis">
    <w:name w:val="Emphasis"/>
    <w:basedOn w:val="DefaultParagraphFont"/>
    <w:uiPriority w:val="20"/>
    <w:qFormat/>
    <w:rsid w:val="00DA722A"/>
    <w:rPr>
      <w:i/>
      <w:iCs/>
    </w:rPr>
  </w:style>
  <w:style w:type="paragraph" w:styleId="NoSpacing">
    <w:name w:val="No Spacing"/>
    <w:uiPriority w:val="1"/>
    <w:qFormat/>
    <w:rsid w:val="00DA722A"/>
  </w:style>
  <w:style w:type="paragraph" w:styleId="ListParagraph">
    <w:name w:val="List Paragraph"/>
    <w:basedOn w:val="Normal"/>
    <w:uiPriority w:val="34"/>
    <w:qFormat/>
    <w:rsid w:val="00DA722A"/>
    <w:pPr>
      <w:ind w:left="720"/>
      <w:contextualSpacing/>
    </w:pPr>
  </w:style>
  <w:style w:type="paragraph" w:styleId="Quote">
    <w:name w:val="Quote"/>
    <w:basedOn w:val="Normal"/>
    <w:next w:val="Normal"/>
    <w:link w:val="QuoteChar"/>
    <w:uiPriority w:val="29"/>
    <w:qFormat/>
    <w:rsid w:val="00DA722A"/>
    <w:rPr>
      <w:i/>
      <w:iCs/>
      <w:color w:val="000000" w:themeColor="text1"/>
    </w:rPr>
  </w:style>
  <w:style w:type="character" w:customStyle="1" w:styleId="QuoteChar">
    <w:name w:val="Quote Char"/>
    <w:basedOn w:val="DefaultParagraphFont"/>
    <w:link w:val="Quote"/>
    <w:uiPriority w:val="29"/>
    <w:rsid w:val="00DA722A"/>
    <w:rPr>
      <w:i/>
      <w:iCs/>
      <w:color w:val="000000" w:themeColor="text1"/>
    </w:rPr>
  </w:style>
  <w:style w:type="paragraph" w:styleId="IntenseQuote">
    <w:name w:val="Intense Quote"/>
    <w:basedOn w:val="Normal"/>
    <w:next w:val="Normal"/>
    <w:link w:val="IntenseQuoteChar"/>
    <w:uiPriority w:val="30"/>
    <w:qFormat/>
    <w:rsid w:val="00DA722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A722A"/>
    <w:rPr>
      <w:b/>
      <w:bCs/>
      <w:i/>
      <w:iCs/>
      <w:color w:val="4F81BD" w:themeColor="accent1"/>
    </w:rPr>
  </w:style>
  <w:style w:type="character" w:styleId="SubtleEmphasis">
    <w:name w:val="Subtle Emphasis"/>
    <w:basedOn w:val="DefaultParagraphFont"/>
    <w:uiPriority w:val="19"/>
    <w:qFormat/>
    <w:rsid w:val="00DA722A"/>
    <w:rPr>
      <w:i/>
      <w:iCs/>
      <w:color w:val="808080" w:themeColor="text1" w:themeTint="7F"/>
    </w:rPr>
  </w:style>
  <w:style w:type="character" w:styleId="IntenseEmphasis">
    <w:name w:val="Intense Emphasis"/>
    <w:basedOn w:val="DefaultParagraphFont"/>
    <w:uiPriority w:val="21"/>
    <w:qFormat/>
    <w:rsid w:val="00DA722A"/>
    <w:rPr>
      <w:b/>
      <w:bCs/>
      <w:i/>
      <w:iCs/>
      <w:color w:val="4F81BD" w:themeColor="accent1"/>
    </w:rPr>
  </w:style>
  <w:style w:type="character" w:styleId="SubtleReference">
    <w:name w:val="Subtle Reference"/>
    <w:basedOn w:val="DefaultParagraphFont"/>
    <w:uiPriority w:val="31"/>
    <w:qFormat/>
    <w:rsid w:val="00DA722A"/>
    <w:rPr>
      <w:smallCaps/>
      <w:color w:val="C0504D" w:themeColor="accent2"/>
      <w:u w:val="single"/>
    </w:rPr>
  </w:style>
  <w:style w:type="character" w:styleId="IntenseReference">
    <w:name w:val="Intense Reference"/>
    <w:basedOn w:val="DefaultParagraphFont"/>
    <w:uiPriority w:val="32"/>
    <w:qFormat/>
    <w:rsid w:val="00DA722A"/>
    <w:rPr>
      <w:b/>
      <w:bCs/>
      <w:smallCaps/>
      <w:color w:val="C0504D" w:themeColor="accent2"/>
      <w:spacing w:val="5"/>
      <w:u w:val="single"/>
    </w:rPr>
  </w:style>
  <w:style w:type="character" w:styleId="BookTitle">
    <w:name w:val="Book Title"/>
    <w:basedOn w:val="DefaultParagraphFont"/>
    <w:uiPriority w:val="33"/>
    <w:qFormat/>
    <w:rsid w:val="00DA722A"/>
    <w:rPr>
      <w:b/>
      <w:bCs/>
      <w:smallCaps/>
      <w:spacing w:val="5"/>
    </w:rPr>
  </w:style>
  <w:style w:type="paragraph" w:styleId="TOCHeading">
    <w:name w:val="TOC Heading"/>
    <w:basedOn w:val="Heading1"/>
    <w:next w:val="Normal"/>
    <w:uiPriority w:val="39"/>
    <w:semiHidden/>
    <w:unhideWhenUsed/>
    <w:qFormat/>
    <w:rsid w:val="00DA722A"/>
    <w:pPr>
      <w:outlineLvl w:val="9"/>
    </w:pPr>
  </w:style>
  <w:style w:type="paragraph" w:styleId="Caption">
    <w:name w:val="caption"/>
    <w:basedOn w:val="Normal"/>
    <w:next w:val="Normal"/>
    <w:uiPriority w:val="35"/>
    <w:semiHidden/>
    <w:unhideWhenUsed/>
    <w:qFormat/>
    <w:rsid w:val="00DA722A"/>
    <w:rPr>
      <w:b/>
      <w:bCs/>
      <w:color w:val="4F81BD" w:themeColor="accent1"/>
      <w:sz w:val="18"/>
      <w:szCs w:val="18"/>
    </w:rPr>
  </w:style>
  <w:style w:type="paragraph" w:styleId="Header">
    <w:name w:val="header"/>
    <w:basedOn w:val="Normal"/>
    <w:link w:val="HeaderChar"/>
    <w:uiPriority w:val="99"/>
    <w:unhideWhenUsed/>
    <w:rsid w:val="00592D08"/>
    <w:pPr>
      <w:tabs>
        <w:tab w:val="center" w:pos="4513"/>
        <w:tab w:val="right" w:pos="9026"/>
      </w:tabs>
    </w:pPr>
  </w:style>
  <w:style w:type="character" w:customStyle="1" w:styleId="HeaderChar">
    <w:name w:val="Header Char"/>
    <w:basedOn w:val="DefaultParagraphFont"/>
    <w:link w:val="Header"/>
    <w:uiPriority w:val="99"/>
    <w:rsid w:val="00592D08"/>
  </w:style>
  <w:style w:type="paragraph" w:styleId="Footer">
    <w:name w:val="footer"/>
    <w:basedOn w:val="Normal"/>
    <w:link w:val="FooterChar"/>
    <w:uiPriority w:val="99"/>
    <w:unhideWhenUsed/>
    <w:rsid w:val="00592D08"/>
    <w:pPr>
      <w:tabs>
        <w:tab w:val="center" w:pos="4513"/>
        <w:tab w:val="right" w:pos="9026"/>
      </w:tabs>
    </w:pPr>
  </w:style>
  <w:style w:type="character" w:customStyle="1" w:styleId="FooterChar">
    <w:name w:val="Footer Char"/>
    <w:basedOn w:val="DefaultParagraphFont"/>
    <w:link w:val="Footer"/>
    <w:uiPriority w:val="99"/>
    <w:rsid w:val="00592D08"/>
  </w:style>
  <w:style w:type="paragraph" w:styleId="BalloonText">
    <w:name w:val="Balloon Text"/>
    <w:basedOn w:val="Normal"/>
    <w:link w:val="BalloonTextChar"/>
    <w:uiPriority w:val="99"/>
    <w:semiHidden/>
    <w:unhideWhenUsed/>
    <w:rsid w:val="00592D08"/>
    <w:rPr>
      <w:rFonts w:ascii="Tahoma" w:hAnsi="Tahoma" w:cs="Tahoma"/>
      <w:sz w:val="16"/>
      <w:szCs w:val="16"/>
    </w:rPr>
  </w:style>
  <w:style w:type="character" w:customStyle="1" w:styleId="BalloonTextChar">
    <w:name w:val="Balloon Text Char"/>
    <w:basedOn w:val="DefaultParagraphFont"/>
    <w:link w:val="BalloonText"/>
    <w:uiPriority w:val="99"/>
    <w:semiHidden/>
    <w:rsid w:val="00592D08"/>
    <w:rPr>
      <w:rFonts w:ascii="Tahoma" w:hAnsi="Tahoma" w:cs="Tahoma"/>
      <w:sz w:val="16"/>
      <w:szCs w:val="16"/>
    </w:rPr>
  </w:style>
  <w:style w:type="paragraph" w:styleId="NormalWeb">
    <w:name w:val="Normal (Web)"/>
    <w:basedOn w:val="Normal"/>
    <w:uiPriority w:val="99"/>
    <w:semiHidden/>
    <w:unhideWhenUsed/>
    <w:rsid w:val="009E7E6D"/>
    <w:pPr>
      <w:spacing w:after="15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100942">
      <w:bodyDiv w:val="1"/>
      <w:marLeft w:val="0"/>
      <w:marRight w:val="0"/>
      <w:marTop w:val="0"/>
      <w:marBottom w:val="0"/>
      <w:divBdr>
        <w:top w:val="none" w:sz="0" w:space="0" w:color="auto"/>
        <w:left w:val="none" w:sz="0" w:space="0" w:color="auto"/>
        <w:bottom w:val="none" w:sz="0" w:space="0" w:color="auto"/>
        <w:right w:val="none" w:sz="0" w:space="0" w:color="auto"/>
      </w:divBdr>
      <w:divsChild>
        <w:div w:id="1036780586">
          <w:marLeft w:val="0"/>
          <w:marRight w:val="0"/>
          <w:marTop w:val="0"/>
          <w:marBottom w:val="0"/>
          <w:divBdr>
            <w:top w:val="none" w:sz="0" w:space="0" w:color="auto"/>
            <w:left w:val="none" w:sz="0" w:space="0" w:color="auto"/>
            <w:bottom w:val="none" w:sz="0" w:space="0" w:color="auto"/>
            <w:right w:val="none" w:sz="0" w:space="0" w:color="auto"/>
          </w:divBdr>
          <w:divsChild>
            <w:div w:id="1753313296">
              <w:marLeft w:val="0"/>
              <w:marRight w:val="0"/>
              <w:marTop w:val="0"/>
              <w:marBottom w:val="0"/>
              <w:divBdr>
                <w:top w:val="none" w:sz="0" w:space="0" w:color="auto"/>
                <w:left w:val="none" w:sz="0" w:space="0" w:color="auto"/>
                <w:bottom w:val="none" w:sz="0" w:space="0" w:color="auto"/>
                <w:right w:val="none" w:sz="0" w:space="0" w:color="auto"/>
              </w:divBdr>
              <w:divsChild>
                <w:div w:id="1742408280">
                  <w:marLeft w:val="0"/>
                  <w:marRight w:val="0"/>
                  <w:marTop w:val="0"/>
                  <w:marBottom w:val="0"/>
                  <w:divBdr>
                    <w:top w:val="none" w:sz="0" w:space="0" w:color="auto"/>
                    <w:left w:val="none" w:sz="0" w:space="0" w:color="auto"/>
                    <w:bottom w:val="none" w:sz="0" w:space="0" w:color="auto"/>
                    <w:right w:val="none" w:sz="0" w:space="0" w:color="auto"/>
                  </w:divBdr>
                  <w:divsChild>
                    <w:div w:id="813109929">
                      <w:marLeft w:val="0"/>
                      <w:marRight w:val="0"/>
                      <w:marTop w:val="0"/>
                      <w:marBottom w:val="0"/>
                      <w:divBdr>
                        <w:top w:val="none" w:sz="0" w:space="0" w:color="auto"/>
                        <w:left w:val="none" w:sz="0" w:space="0" w:color="auto"/>
                        <w:bottom w:val="none" w:sz="0" w:space="0" w:color="auto"/>
                        <w:right w:val="none" w:sz="0" w:space="0" w:color="auto"/>
                      </w:divBdr>
                      <w:divsChild>
                        <w:div w:id="904805498">
                          <w:marLeft w:val="0"/>
                          <w:marRight w:val="0"/>
                          <w:marTop w:val="0"/>
                          <w:marBottom w:val="0"/>
                          <w:divBdr>
                            <w:top w:val="none" w:sz="0" w:space="0" w:color="auto"/>
                            <w:left w:val="none" w:sz="0" w:space="0" w:color="auto"/>
                            <w:bottom w:val="none" w:sz="0" w:space="0" w:color="auto"/>
                            <w:right w:val="none" w:sz="0" w:space="0" w:color="auto"/>
                          </w:divBdr>
                          <w:divsChild>
                            <w:div w:id="495733086">
                              <w:marLeft w:val="0"/>
                              <w:marRight w:val="0"/>
                              <w:marTop w:val="0"/>
                              <w:marBottom w:val="0"/>
                              <w:divBdr>
                                <w:top w:val="none" w:sz="0" w:space="0" w:color="auto"/>
                                <w:left w:val="none" w:sz="0" w:space="0" w:color="auto"/>
                                <w:bottom w:val="none" w:sz="0" w:space="0" w:color="auto"/>
                                <w:right w:val="none" w:sz="0" w:space="0" w:color="auto"/>
                              </w:divBdr>
                              <w:divsChild>
                                <w:div w:id="665669281">
                                  <w:marLeft w:val="0"/>
                                  <w:marRight w:val="0"/>
                                  <w:marTop w:val="0"/>
                                  <w:marBottom w:val="0"/>
                                  <w:divBdr>
                                    <w:top w:val="none" w:sz="0" w:space="0" w:color="auto"/>
                                    <w:left w:val="none" w:sz="0" w:space="0" w:color="auto"/>
                                    <w:bottom w:val="none" w:sz="0" w:space="0" w:color="auto"/>
                                    <w:right w:val="none" w:sz="0" w:space="0" w:color="auto"/>
                                  </w:divBdr>
                                  <w:divsChild>
                                    <w:div w:id="1828402901">
                                      <w:marLeft w:val="0"/>
                                      <w:marRight w:val="0"/>
                                      <w:marTop w:val="0"/>
                                      <w:marBottom w:val="0"/>
                                      <w:divBdr>
                                        <w:top w:val="none" w:sz="0" w:space="0" w:color="auto"/>
                                        <w:left w:val="none" w:sz="0" w:space="0" w:color="auto"/>
                                        <w:bottom w:val="none" w:sz="0" w:space="0" w:color="auto"/>
                                        <w:right w:val="none" w:sz="0" w:space="0" w:color="auto"/>
                                      </w:divBdr>
                                      <w:divsChild>
                                        <w:div w:id="13644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473744">
      <w:bodyDiv w:val="1"/>
      <w:marLeft w:val="0"/>
      <w:marRight w:val="0"/>
      <w:marTop w:val="0"/>
      <w:marBottom w:val="0"/>
      <w:divBdr>
        <w:top w:val="none" w:sz="0" w:space="0" w:color="auto"/>
        <w:left w:val="none" w:sz="0" w:space="0" w:color="auto"/>
        <w:bottom w:val="none" w:sz="0" w:space="0" w:color="auto"/>
        <w:right w:val="none" w:sz="0" w:space="0" w:color="auto"/>
      </w:divBdr>
      <w:divsChild>
        <w:div w:id="1856072076">
          <w:marLeft w:val="0"/>
          <w:marRight w:val="0"/>
          <w:marTop w:val="0"/>
          <w:marBottom w:val="0"/>
          <w:divBdr>
            <w:top w:val="none" w:sz="0" w:space="0" w:color="auto"/>
            <w:left w:val="none" w:sz="0" w:space="0" w:color="auto"/>
            <w:bottom w:val="none" w:sz="0" w:space="0" w:color="auto"/>
            <w:right w:val="none" w:sz="0" w:space="0" w:color="auto"/>
          </w:divBdr>
          <w:divsChild>
            <w:div w:id="1844005723">
              <w:marLeft w:val="0"/>
              <w:marRight w:val="0"/>
              <w:marTop w:val="0"/>
              <w:marBottom w:val="0"/>
              <w:divBdr>
                <w:top w:val="none" w:sz="0" w:space="0" w:color="auto"/>
                <w:left w:val="none" w:sz="0" w:space="0" w:color="auto"/>
                <w:bottom w:val="none" w:sz="0" w:space="0" w:color="auto"/>
                <w:right w:val="none" w:sz="0" w:space="0" w:color="auto"/>
              </w:divBdr>
              <w:divsChild>
                <w:div w:id="863324054">
                  <w:marLeft w:val="0"/>
                  <w:marRight w:val="0"/>
                  <w:marTop w:val="0"/>
                  <w:marBottom w:val="0"/>
                  <w:divBdr>
                    <w:top w:val="none" w:sz="0" w:space="0" w:color="auto"/>
                    <w:left w:val="none" w:sz="0" w:space="0" w:color="auto"/>
                    <w:bottom w:val="none" w:sz="0" w:space="0" w:color="auto"/>
                    <w:right w:val="none" w:sz="0" w:space="0" w:color="auto"/>
                  </w:divBdr>
                  <w:divsChild>
                    <w:div w:id="887913942">
                      <w:marLeft w:val="0"/>
                      <w:marRight w:val="0"/>
                      <w:marTop w:val="0"/>
                      <w:marBottom w:val="0"/>
                      <w:divBdr>
                        <w:top w:val="none" w:sz="0" w:space="0" w:color="auto"/>
                        <w:left w:val="none" w:sz="0" w:space="0" w:color="auto"/>
                        <w:bottom w:val="none" w:sz="0" w:space="0" w:color="auto"/>
                        <w:right w:val="none" w:sz="0" w:space="0" w:color="auto"/>
                      </w:divBdr>
                      <w:divsChild>
                        <w:div w:id="531769074">
                          <w:marLeft w:val="0"/>
                          <w:marRight w:val="0"/>
                          <w:marTop w:val="0"/>
                          <w:marBottom w:val="0"/>
                          <w:divBdr>
                            <w:top w:val="none" w:sz="0" w:space="0" w:color="auto"/>
                            <w:left w:val="none" w:sz="0" w:space="0" w:color="auto"/>
                            <w:bottom w:val="none" w:sz="0" w:space="0" w:color="auto"/>
                            <w:right w:val="none" w:sz="0" w:space="0" w:color="auto"/>
                          </w:divBdr>
                          <w:divsChild>
                            <w:div w:id="199439761">
                              <w:marLeft w:val="0"/>
                              <w:marRight w:val="0"/>
                              <w:marTop w:val="0"/>
                              <w:marBottom w:val="0"/>
                              <w:divBdr>
                                <w:top w:val="none" w:sz="0" w:space="0" w:color="auto"/>
                                <w:left w:val="none" w:sz="0" w:space="0" w:color="auto"/>
                                <w:bottom w:val="none" w:sz="0" w:space="0" w:color="auto"/>
                                <w:right w:val="none" w:sz="0" w:space="0" w:color="auto"/>
                              </w:divBdr>
                              <w:divsChild>
                                <w:div w:id="736780952">
                                  <w:marLeft w:val="0"/>
                                  <w:marRight w:val="0"/>
                                  <w:marTop w:val="0"/>
                                  <w:marBottom w:val="0"/>
                                  <w:divBdr>
                                    <w:top w:val="none" w:sz="0" w:space="0" w:color="auto"/>
                                    <w:left w:val="none" w:sz="0" w:space="0" w:color="auto"/>
                                    <w:bottom w:val="none" w:sz="0" w:space="0" w:color="auto"/>
                                    <w:right w:val="none" w:sz="0" w:space="0" w:color="auto"/>
                                  </w:divBdr>
                                  <w:divsChild>
                                    <w:div w:id="314770503">
                                      <w:marLeft w:val="0"/>
                                      <w:marRight w:val="0"/>
                                      <w:marTop w:val="0"/>
                                      <w:marBottom w:val="0"/>
                                      <w:divBdr>
                                        <w:top w:val="none" w:sz="0" w:space="0" w:color="auto"/>
                                        <w:left w:val="none" w:sz="0" w:space="0" w:color="auto"/>
                                        <w:bottom w:val="none" w:sz="0" w:space="0" w:color="auto"/>
                                        <w:right w:val="none" w:sz="0" w:space="0" w:color="auto"/>
                                      </w:divBdr>
                                      <w:divsChild>
                                        <w:div w:id="449904894">
                                          <w:marLeft w:val="0"/>
                                          <w:marRight w:val="0"/>
                                          <w:marTop w:val="0"/>
                                          <w:marBottom w:val="0"/>
                                          <w:divBdr>
                                            <w:top w:val="none" w:sz="0" w:space="0" w:color="auto"/>
                                            <w:left w:val="none" w:sz="0" w:space="0" w:color="auto"/>
                                            <w:bottom w:val="none" w:sz="0" w:space="0" w:color="auto"/>
                                            <w:right w:val="none" w:sz="0" w:space="0" w:color="auto"/>
                                          </w:divBdr>
                                          <w:divsChild>
                                            <w:div w:id="1687557195">
                                              <w:marLeft w:val="0"/>
                                              <w:marRight w:val="0"/>
                                              <w:marTop w:val="0"/>
                                              <w:marBottom w:val="0"/>
                                              <w:divBdr>
                                                <w:top w:val="none" w:sz="0" w:space="0" w:color="auto"/>
                                                <w:left w:val="none" w:sz="0" w:space="0" w:color="auto"/>
                                                <w:bottom w:val="none" w:sz="0" w:space="0" w:color="auto"/>
                                                <w:right w:val="none" w:sz="0" w:space="0" w:color="auto"/>
                                              </w:divBdr>
                                              <w:divsChild>
                                                <w:div w:id="1631785931">
                                                  <w:marLeft w:val="30"/>
                                                  <w:marRight w:val="30"/>
                                                  <w:marTop w:val="30"/>
                                                  <w:marBottom w:val="30"/>
                                                  <w:divBdr>
                                                    <w:top w:val="single" w:sz="2" w:space="6" w:color="CCCCCC"/>
                                                    <w:left w:val="single" w:sz="6" w:space="11" w:color="CCCCCC"/>
                                                    <w:bottom w:val="single" w:sz="6" w:space="6" w:color="CCCCCC"/>
                                                    <w:right w:val="single" w:sz="6" w:space="11" w:color="CCCCCC"/>
                                                  </w:divBdr>
                                                  <w:divsChild>
                                                    <w:div w:id="1582257851">
                                                      <w:marLeft w:val="0"/>
                                                      <w:marRight w:val="0"/>
                                                      <w:marTop w:val="0"/>
                                                      <w:marBottom w:val="0"/>
                                                      <w:divBdr>
                                                        <w:top w:val="none" w:sz="0" w:space="0" w:color="auto"/>
                                                        <w:left w:val="none" w:sz="0" w:space="0" w:color="auto"/>
                                                        <w:bottom w:val="none" w:sz="0" w:space="0" w:color="auto"/>
                                                        <w:right w:val="none" w:sz="0" w:space="0" w:color="auto"/>
                                                      </w:divBdr>
                                                      <w:divsChild>
                                                        <w:div w:id="1623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84C0A-C9ED-4B1A-8B87-C1F92F4E8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29DAE598.dotm</Template>
  <TotalTime>252</TotalTime>
  <Pages>4</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9503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Tyrrell, Melissa</dc:creator>
  <cp:lastModifiedBy>Tyrrell, Melissa</cp:lastModifiedBy>
  <cp:revision>15</cp:revision>
  <dcterms:created xsi:type="dcterms:W3CDTF">2017-10-13T10:21:00Z</dcterms:created>
  <dcterms:modified xsi:type="dcterms:W3CDTF">2017-10-16T12:15:00Z</dcterms:modified>
</cp:coreProperties>
</file>