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5B45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41958DF" wp14:editId="7B7322B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C341A69" w14:textId="3396A236" w:rsidR="00607874" w:rsidRDefault="003C347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B071601" wp14:editId="4B0901CB">
                <wp:simplePos x="0" y="0"/>
                <wp:positionH relativeFrom="column">
                  <wp:posOffset>2889885</wp:posOffset>
                </wp:positionH>
                <wp:positionV relativeFrom="paragraph">
                  <wp:posOffset>99695</wp:posOffset>
                </wp:positionV>
                <wp:extent cx="3114040" cy="466725"/>
                <wp:effectExtent l="3810" t="0" r="0" b="0"/>
                <wp:wrapNone/>
                <wp:docPr id="6781586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39DD9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4F76E8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07160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" stroked="f">
                <v:textbox>
                  <w:txbxContent>
                    <w:p w14:paraId="6639DD9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4F76E88" w14:textId="77777777" w:rsidR="00405895" w:rsidRDefault="00405895"/>
                  </w:txbxContent>
                </v:textbox>
              </v:shape>
            </w:pict>
          </mc:Fallback>
        </mc:AlternateContent>
      </w:r>
    </w:p>
    <w:p w14:paraId="75E61FCF" w14:textId="77777777" w:rsidR="00607874" w:rsidRDefault="00607874" w:rsidP="00A851DA">
      <w:pPr>
        <w:rPr>
          <w:lang w:val="en-US"/>
        </w:rPr>
      </w:pPr>
    </w:p>
    <w:p w14:paraId="185F372C" w14:textId="77777777" w:rsidR="00607874" w:rsidRDefault="00607874" w:rsidP="00A851DA">
      <w:pPr>
        <w:rPr>
          <w:lang w:val="en-US"/>
        </w:rPr>
      </w:pPr>
    </w:p>
    <w:p w14:paraId="17D446E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536AAD1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B12DC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93578DE" w14:textId="2AFAFB53" w:rsidR="00A851DA" w:rsidRPr="00B0415E" w:rsidRDefault="003C347D">
            <w:pPr>
              <w:pStyle w:val="Default"/>
              <w:rPr>
                <w:rFonts w:asciiTheme="minorHAnsi" w:hAnsiTheme="minorHAnsi"/>
              </w:rPr>
            </w:pPr>
            <w:r>
              <w:rPr>
                <w:rFonts w:asciiTheme="minorHAnsi" w:hAnsiTheme="minorHAnsi"/>
              </w:rPr>
              <w:t>Sherin Victoria Pearl</w:t>
            </w:r>
          </w:p>
        </w:tc>
      </w:tr>
      <w:tr w:rsidR="00A851DA" w:rsidRPr="00B0415E" w14:paraId="7E984AB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805B4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D3969AF" w14:textId="6E3070D2" w:rsidR="00A851DA" w:rsidRPr="00B0415E" w:rsidRDefault="003C347D">
            <w:pPr>
              <w:pStyle w:val="Default"/>
              <w:rPr>
                <w:rFonts w:asciiTheme="minorHAnsi" w:hAnsiTheme="minorHAnsi"/>
              </w:rPr>
            </w:pPr>
            <w:r>
              <w:rPr>
                <w:rFonts w:asciiTheme="minorHAnsi" w:hAnsiTheme="minorHAnsi"/>
              </w:rPr>
              <w:t>17</w:t>
            </w:r>
            <w:r w:rsidR="00590B9D">
              <w:rPr>
                <w:rFonts w:asciiTheme="minorHAnsi" w:hAnsiTheme="minorHAnsi"/>
              </w:rPr>
              <w:t>32</w:t>
            </w:r>
          </w:p>
        </w:tc>
      </w:tr>
      <w:tr w:rsidR="00A851DA" w:rsidRPr="00B0415E" w14:paraId="575956E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766CA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1320792" w14:textId="243599ED" w:rsidR="00A851DA" w:rsidRPr="00B0415E" w:rsidRDefault="003C347D">
            <w:pPr>
              <w:pStyle w:val="Default"/>
              <w:rPr>
                <w:rFonts w:asciiTheme="minorHAnsi" w:hAnsiTheme="minorHAnsi"/>
              </w:rPr>
            </w:pPr>
            <w:r>
              <w:rPr>
                <w:rFonts w:asciiTheme="minorHAnsi" w:hAnsiTheme="minorHAnsi"/>
              </w:rPr>
              <w:t>Diploma in child psychology</w:t>
            </w:r>
          </w:p>
        </w:tc>
      </w:tr>
      <w:tr w:rsidR="00A851DA" w:rsidRPr="00B0415E" w14:paraId="5AA17F0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671D0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3D26CB7" w14:textId="675578A3" w:rsidR="00A851DA" w:rsidRPr="00B0415E" w:rsidRDefault="00137E03">
            <w:r>
              <w:t>1</w:t>
            </w:r>
            <w:r w:rsidR="00E379A3">
              <w:t>2</w:t>
            </w:r>
          </w:p>
        </w:tc>
      </w:tr>
    </w:tbl>
    <w:p w14:paraId="0092DB28" w14:textId="77777777" w:rsidR="00CC2FB3" w:rsidRDefault="00CC2FB3" w:rsidP="00A851DA">
      <w:pPr>
        <w:rPr>
          <w:b/>
          <w:lang w:val="en-US"/>
        </w:rPr>
      </w:pPr>
    </w:p>
    <w:p w14:paraId="1CEE3612" w14:textId="77777777" w:rsidR="00443E6F" w:rsidRDefault="00527C11" w:rsidP="00A851DA">
      <w:pPr>
        <w:rPr>
          <w:b/>
          <w:sz w:val="28"/>
          <w:lang w:val="en-US"/>
        </w:rPr>
      </w:pPr>
      <w:r w:rsidRPr="00443E6F">
        <w:rPr>
          <w:b/>
          <w:sz w:val="28"/>
          <w:lang w:val="en-US"/>
        </w:rPr>
        <w:t>Marking Criteria:</w:t>
      </w:r>
    </w:p>
    <w:p w14:paraId="799D0E4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w:t>
      </w:r>
      <w:proofErr w:type="gramStart"/>
      <w:r w:rsidRPr="00443E6F">
        <w:rPr>
          <w:lang w:val="en-US"/>
        </w:rPr>
        <w:t>minimum</w:t>
      </w:r>
      <w:proofErr w:type="gramEnd"/>
      <w:r w:rsidRPr="00443E6F">
        <w:rPr>
          <w:lang w:val="en-US"/>
        </w:rPr>
        <w:t xml:space="preserve">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939B8E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B186574" w14:textId="77777777" w:rsidTr="00CC2FB3">
        <w:tc>
          <w:tcPr>
            <w:tcW w:w="9242" w:type="dxa"/>
          </w:tcPr>
          <w:p w14:paraId="56778F4C"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36DCE2FD" w14:textId="77777777" w:rsidR="00CC2FB3" w:rsidRDefault="00CC2FB3" w:rsidP="00A851DA">
            <w:pPr>
              <w:rPr>
                <w:b/>
              </w:rPr>
            </w:pPr>
          </w:p>
          <w:p w14:paraId="7D5E1093" w14:textId="6B38D66D" w:rsidR="00EE7335" w:rsidRDefault="00EE7335" w:rsidP="00EE7335">
            <w:pPr>
              <w:pStyle w:val="ListParagraph"/>
              <w:numPr>
                <w:ilvl w:val="0"/>
                <w:numId w:val="7"/>
              </w:numPr>
              <w:spacing w:after="160" w:line="360" w:lineRule="auto"/>
              <w:rPr>
                <w:rFonts w:ascii="Arial" w:hAnsi="Arial" w:cs="Arial"/>
                <w:sz w:val="24"/>
                <w:szCs w:val="24"/>
              </w:rPr>
            </w:pPr>
            <w:r>
              <w:rPr>
                <w:rFonts w:ascii="Arial" w:hAnsi="Arial" w:cs="Arial"/>
                <w:sz w:val="24"/>
                <w:szCs w:val="24"/>
              </w:rPr>
              <w:t xml:space="preserve">I. Both personal and contextual factors may predispose adolescents to develop drug abuse problems. </w:t>
            </w:r>
          </w:p>
          <w:p w14:paraId="1F20B072" w14:textId="77777777" w:rsidR="00EE7335" w:rsidRPr="00EE7335" w:rsidRDefault="00EE7335" w:rsidP="00EE7335">
            <w:pPr>
              <w:pStyle w:val="ListParagraph"/>
              <w:spacing w:after="160" w:line="360" w:lineRule="auto"/>
              <w:rPr>
                <w:rFonts w:ascii="Arial" w:hAnsi="Arial" w:cs="Arial"/>
                <w:sz w:val="24"/>
                <w:szCs w:val="24"/>
              </w:rPr>
            </w:pPr>
          </w:p>
          <w:p w14:paraId="77E325E3" w14:textId="63D9B3DD" w:rsidR="00EE7335" w:rsidRDefault="00EE7335" w:rsidP="00EE7335">
            <w:pPr>
              <w:pStyle w:val="ListParagraph"/>
              <w:spacing w:line="360" w:lineRule="auto"/>
              <w:rPr>
                <w:rFonts w:ascii="Arial" w:hAnsi="Arial" w:cs="Arial"/>
                <w:sz w:val="24"/>
                <w:szCs w:val="24"/>
              </w:rPr>
            </w:pPr>
            <w:r>
              <w:rPr>
                <w:rFonts w:ascii="Arial" w:hAnsi="Arial" w:cs="Arial"/>
                <w:sz w:val="24"/>
                <w:szCs w:val="24"/>
              </w:rPr>
              <w:t xml:space="preserve">II. The main mood </w:t>
            </w:r>
            <w:r>
              <w:rPr>
                <w:rFonts w:ascii="Arial" w:hAnsi="Arial" w:cs="Arial"/>
                <w:sz w:val="24"/>
                <w:szCs w:val="24"/>
              </w:rPr>
              <w:t>problem</w:t>
            </w:r>
            <w:r>
              <w:rPr>
                <w:rFonts w:ascii="Arial" w:hAnsi="Arial" w:cs="Arial"/>
                <w:sz w:val="24"/>
                <w:szCs w:val="24"/>
              </w:rPr>
              <w:t xml:space="preserve"> in adolescents is depression. Depression in childhood or adolescents may be a </w:t>
            </w:r>
            <w:r>
              <w:rPr>
                <w:rFonts w:ascii="Arial" w:hAnsi="Arial" w:cs="Arial"/>
                <w:sz w:val="24"/>
                <w:szCs w:val="24"/>
              </w:rPr>
              <w:t>particularly</w:t>
            </w:r>
            <w:r>
              <w:rPr>
                <w:rFonts w:ascii="Arial" w:hAnsi="Arial" w:cs="Arial"/>
                <w:sz w:val="24"/>
                <w:szCs w:val="24"/>
              </w:rPr>
              <w:t xml:space="preserve"> distressing experience for both the young person and other family members, particularly parents. </w:t>
            </w:r>
          </w:p>
          <w:p w14:paraId="4652F195" w14:textId="77777777" w:rsidR="00EE7335" w:rsidRPr="00EE7335" w:rsidRDefault="00EE7335" w:rsidP="00EE7335">
            <w:pPr>
              <w:pStyle w:val="ListParagraph"/>
              <w:spacing w:line="360" w:lineRule="auto"/>
              <w:rPr>
                <w:rFonts w:ascii="Arial" w:hAnsi="Arial" w:cs="Arial"/>
                <w:sz w:val="24"/>
                <w:szCs w:val="24"/>
              </w:rPr>
            </w:pPr>
          </w:p>
          <w:p w14:paraId="603168B4" w14:textId="77777777" w:rsidR="00EE7335" w:rsidRDefault="00EE7335" w:rsidP="00EE7335">
            <w:pPr>
              <w:pStyle w:val="ListParagraph"/>
              <w:spacing w:line="360" w:lineRule="auto"/>
              <w:rPr>
                <w:rFonts w:ascii="Arial" w:hAnsi="Arial" w:cs="Arial"/>
                <w:sz w:val="24"/>
                <w:szCs w:val="24"/>
              </w:rPr>
            </w:pPr>
            <w:r>
              <w:rPr>
                <w:rFonts w:ascii="Arial" w:hAnsi="Arial" w:cs="Arial"/>
                <w:sz w:val="24"/>
                <w:szCs w:val="24"/>
              </w:rPr>
              <w:t xml:space="preserve">III. Techniques that are used to control depression in children are: </w:t>
            </w:r>
          </w:p>
          <w:p w14:paraId="628AA950" w14:textId="6074018C" w:rsidR="00EE7335" w:rsidRDefault="00EE7335" w:rsidP="00EE7335">
            <w:pPr>
              <w:pStyle w:val="ListParagraph"/>
              <w:numPr>
                <w:ilvl w:val="0"/>
                <w:numId w:val="8"/>
              </w:numPr>
              <w:spacing w:after="160" w:line="360" w:lineRule="auto"/>
              <w:rPr>
                <w:rFonts w:ascii="Arial" w:hAnsi="Arial" w:cs="Arial"/>
                <w:sz w:val="24"/>
                <w:szCs w:val="24"/>
              </w:rPr>
            </w:pPr>
            <w:r>
              <w:rPr>
                <w:rFonts w:ascii="Arial" w:hAnsi="Arial" w:cs="Arial"/>
                <w:sz w:val="24"/>
                <w:szCs w:val="24"/>
              </w:rPr>
              <w:t xml:space="preserve">A plan for addressing the concept of depression, which </w:t>
            </w:r>
            <w:r>
              <w:rPr>
                <w:rFonts w:ascii="Arial" w:hAnsi="Arial" w:cs="Arial"/>
                <w:sz w:val="24"/>
                <w:szCs w:val="24"/>
              </w:rPr>
              <w:t>defines</w:t>
            </w:r>
            <w:r>
              <w:rPr>
                <w:rFonts w:ascii="Arial" w:hAnsi="Arial" w:cs="Arial"/>
                <w:sz w:val="24"/>
                <w:szCs w:val="24"/>
              </w:rPr>
              <w:t xml:space="preserve"> psychological, social, and biological factors. </w:t>
            </w:r>
          </w:p>
          <w:p w14:paraId="7C8E5FCA" w14:textId="77777777" w:rsidR="00EE7335" w:rsidRDefault="00EE7335" w:rsidP="00EE7335">
            <w:pPr>
              <w:pStyle w:val="ListParagraph"/>
              <w:numPr>
                <w:ilvl w:val="0"/>
                <w:numId w:val="8"/>
              </w:numPr>
              <w:spacing w:after="160" w:line="360" w:lineRule="auto"/>
              <w:rPr>
                <w:rFonts w:ascii="Arial" w:hAnsi="Arial" w:cs="Arial"/>
                <w:sz w:val="24"/>
                <w:szCs w:val="24"/>
              </w:rPr>
            </w:pPr>
            <w:r>
              <w:rPr>
                <w:rFonts w:ascii="Arial" w:hAnsi="Arial" w:cs="Arial"/>
                <w:sz w:val="24"/>
                <w:szCs w:val="24"/>
              </w:rPr>
              <w:t>Skilled training to aid adolescents create learned hoped.</w:t>
            </w:r>
          </w:p>
          <w:p w14:paraId="7CFDC0A4" w14:textId="77777777" w:rsidR="00EE7335" w:rsidRDefault="00EE7335" w:rsidP="00EE7335">
            <w:pPr>
              <w:pStyle w:val="ListParagraph"/>
              <w:numPr>
                <w:ilvl w:val="0"/>
                <w:numId w:val="8"/>
              </w:numPr>
              <w:spacing w:after="160" w:line="360" w:lineRule="auto"/>
              <w:rPr>
                <w:rFonts w:ascii="Arial" w:hAnsi="Arial" w:cs="Arial"/>
                <w:sz w:val="24"/>
                <w:szCs w:val="24"/>
              </w:rPr>
            </w:pPr>
            <w:r>
              <w:rPr>
                <w:rFonts w:ascii="Arial" w:hAnsi="Arial" w:cs="Arial"/>
                <w:sz w:val="24"/>
                <w:szCs w:val="24"/>
              </w:rPr>
              <w:t>Social problem education.</w:t>
            </w:r>
          </w:p>
          <w:p w14:paraId="2DD441F3" w14:textId="77777777" w:rsidR="00EE7335" w:rsidRDefault="00EE7335" w:rsidP="00EE7335">
            <w:pPr>
              <w:pStyle w:val="ListParagraph"/>
              <w:numPr>
                <w:ilvl w:val="0"/>
                <w:numId w:val="8"/>
              </w:numPr>
              <w:spacing w:after="160" w:line="360" w:lineRule="auto"/>
              <w:rPr>
                <w:rFonts w:ascii="Arial" w:hAnsi="Arial" w:cs="Arial"/>
                <w:sz w:val="24"/>
                <w:szCs w:val="24"/>
              </w:rPr>
            </w:pPr>
            <w:proofErr w:type="spellStart"/>
            <w:r>
              <w:rPr>
                <w:rFonts w:ascii="Arial" w:hAnsi="Arial" w:cs="Arial"/>
                <w:sz w:val="24"/>
                <w:szCs w:val="24"/>
              </w:rPr>
              <w:t>Organising</w:t>
            </w:r>
            <w:proofErr w:type="spellEnd"/>
            <w:r>
              <w:rPr>
                <w:rFonts w:ascii="Arial" w:hAnsi="Arial" w:cs="Arial"/>
                <w:sz w:val="24"/>
                <w:szCs w:val="24"/>
              </w:rPr>
              <w:t xml:space="preserve"> pleasurable activities.</w:t>
            </w:r>
          </w:p>
          <w:p w14:paraId="42F2D02F" w14:textId="77777777" w:rsidR="00EE7335" w:rsidRDefault="00EE7335" w:rsidP="00EE7335">
            <w:pPr>
              <w:pStyle w:val="ListParagraph"/>
              <w:numPr>
                <w:ilvl w:val="0"/>
                <w:numId w:val="8"/>
              </w:numPr>
              <w:spacing w:after="160" w:line="360" w:lineRule="auto"/>
              <w:rPr>
                <w:rFonts w:ascii="Arial" w:hAnsi="Arial" w:cs="Arial"/>
                <w:sz w:val="24"/>
                <w:szCs w:val="24"/>
              </w:rPr>
            </w:pPr>
            <w:r>
              <w:rPr>
                <w:rFonts w:ascii="Arial" w:hAnsi="Arial" w:cs="Arial"/>
                <w:sz w:val="24"/>
                <w:szCs w:val="24"/>
              </w:rPr>
              <w:t>Relaxation training.</w:t>
            </w:r>
          </w:p>
          <w:p w14:paraId="78296ACB" w14:textId="77777777" w:rsidR="00EE7335" w:rsidRDefault="00EE7335" w:rsidP="00EE7335">
            <w:pPr>
              <w:spacing w:line="360" w:lineRule="auto"/>
              <w:ind w:left="720"/>
              <w:rPr>
                <w:rFonts w:ascii="Arial" w:hAnsi="Arial" w:cs="Arial"/>
                <w:sz w:val="24"/>
                <w:szCs w:val="24"/>
              </w:rPr>
            </w:pPr>
            <w:r>
              <w:rPr>
                <w:rFonts w:ascii="Arial" w:hAnsi="Arial" w:cs="Arial"/>
                <w:sz w:val="24"/>
                <w:szCs w:val="24"/>
              </w:rPr>
              <w:lastRenderedPageBreak/>
              <w:t xml:space="preserve">IV. Anorexia nervosa is an eating disorder in which a person is afraid of putting on weight or has a lack of muscle because they extremely limit their food intake. </w:t>
            </w:r>
          </w:p>
          <w:p w14:paraId="1A5F75D7" w14:textId="77777777" w:rsidR="00EE7335" w:rsidRDefault="00EE7335" w:rsidP="00EE7335">
            <w:pPr>
              <w:spacing w:line="360" w:lineRule="auto"/>
              <w:ind w:left="720"/>
              <w:rPr>
                <w:rFonts w:ascii="Arial" w:hAnsi="Arial" w:cs="Arial"/>
                <w:sz w:val="24"/>
                <w:szCs w:val="24"/>
              </w:rPr>
            </w:pPr>
          </w:p>
          <w:p w14:paraId="67F2F823" w14:textId="77777777" w:rsidR="00EE7335" w:rsidRDefault="00EE7335" w:rsidP="00EE7335">
            <w:pPr>
              <w:spacing w:line="360" w:lineRule="auto"/>
              <w:ind w:left="720"/>
              <w:rPr>
                <w:rFonts w:ascii="Arial" w:hAnsi="Arial" w:cs="Arial"/>
                <w:sz w:val="24"/>
                <w:szCs w:val="24"/>
              </w:rPr>
            </w:pPr>
            <w:r>
              <w:rPr>
                <w:rFonts w:ascii="Arial" w:hAnsi="Arial" w:cs="Arial"/>
                <w:sz w:val="24"/>
                <w:szCs w:val="24"/>
              </w:rPr>
              <w:t xml:space="preserve">V. – Weight loss </w:t>
            </w:r>
          </w:p>
          <w:p w14:paraId="6F26436F" w14:textId="77777777" w:rsidR="00EE7335" w:rsidRDefault="00EE7335" w:rsidP="00EE7335">
            <w:pPr>
              <w:spacing w:line="360" w:lineRule="auto"/>
              <w:ind w:left="720"/>
              <w:rPr>
                <w:rFonts w:ascii="Arial" w:hAnsi="Arial" w:cs="Arial"/>
                <w:sz w:val="24"/>
                <w:szCs w:val="24"/>
              </w:rPr>
            </w:pPr>
            <w:r>
              <w:rPr>
                <w:rFonts w:ascii="Arial" w:hAnsi="Arial" w:cs="Arial"/>
                <w:sz w:val="24"/>
                <w:szCs w:val="24"/>
              </w:rPr>
              <w:t xml:space="preserve">    - Poor circulation </w:t>
            </w:r>
          </w:p>
          <w:p w14:paraId="29F5E8AB" w14:textId="77777777" w:rsidR="00EE7335" w:rsidRDefault="00EE7335" w:rsidP="00EE7335">
            <w:pPr>
              <w:spacing w:line="360" w:lineRule="auto"/>
              <w:ind w:left="720"/>
              <w:rPr>
                <w:rFonts w:ascii="Arial" w:hAnsi="Arial" w:cs="Arial"/>
                <w:sz w:val="24"/>
                <w:szCs w:val="24"/>
              </w:rPr>
            </w:pPr>
            <w:r>
              <w:rPr>
                <w:rFonts w:ascii="Arial" w:hAnsi="Arial" w:cs="Arial"/>
                <w:sz w:val="24"/>
                <w:szCs w:val="24"/>
              </w:rPr>
              <w:t xml:space="preserve">    - Weight which is below 85% of the recommended weight based on heigh and age </w:t>
            </w:r>
          </w:p>
          <w:p w14:paraId="59EBBEF6" w14:textId="77777777" w:rsidR="00EE7335" w:rsidRDefault="00EE7335" w:rsidP="00EE7335">
            <w:pPr>
              <w:spacing w:line="360" w:lineRule="auto"/>
              <w:ind w:left="720"/>
              <w:rPr>
                <w:rFonts w:ascii="Arial" w:hAnsi="Arial" w:cs="Arial"/>
                <w:sz w:val="24"/>
                <w:szCs w:val="24"/>
              </w:rPr>
            </w:pPr>
            <w:r>
              <w:rPr>
                <w:rFonts w:ascii="Arial" w:hAnsi="Arial" w:cs="Arial"/>
                <w:sz w:val="24"/>
                <w:szCs w:val="24"/>
              </w:rPr>
              <w:t xml:space="preserve">    - Poor heart rate and low blood pressure</w:t>
            </w:r>
          </w:p>
          <w:p w14:paraId="4409D136" w14:textId="77777777" w:rsidR="00EE7335" w:rsidRDefault="00EE7335" w:rsidP="00EE7335">
            <w:pPr>
              <w:spacing w:line="360" w:lineRule="auto"/>
              <w:ind w:left="720"/>
              <w:rPr>
                <w:rFonts w:ascii="Arial" w:hAnsi="Arial" w:cs="Arial"/>
                <w:sz w:val="24"/>
                <w:szCs w:val="24"/>
              </w:rPr>
            </w:pPr>
            <w:r>
              <w:rPr>
                <w:rFonts w:ascii="Arial" w:hAnsi="Arial" w:cs="Arial"/>
                <w:sz w:val="24"/>
                <w:szCs w:val="24"/>
              </w:rPr>
              <w:t xml:space="preserve">    - Cold hands and feet and lower than usual body temperature</w:t>
            </w:r>
          </w:p>
          <w:p w14:paraId="47ABE965" w14:textId="77777777" w:rsidR="00EE7335" w:rsidRDefault="00EE7335" w:rsidP="00EE7335">
            <w:pPr>
              <w:spacing w:line="360" w:lineRule="auto"/>
              <w:ind w:left="720"/>
              <w:rPr>
                <w:rFonts w:ascii="Arial" w:hAnsi="Arial" w:cs="Arial"/>
                <w:sz w:val="24"/>
                <w:szCs w:val="24"/>
              </w:rPr>
            </w:pPr>
            <w:r>
              <w:rPr>
                <w:rFonts w:ascii="Arial" w:hAnsi="Arial" w:cs="Arial"/>
                <w:sz w:val="24"/>
                <w:szCs w:val="24"/>
              </w:rPr>
              <w:t xml:space="preserve">    - Digestive issues</w:t>
            </w:r>
          </w:p>
          <w:p w14:paraId="2925AD4C" w14:textId="77777777" w:rsidR="00EE7335" w:rsidRDefault="00EE7335" w:rsidP="00EE7335">
            <w:pPr>
              <w:spacing w:line="360" w:lineRule="auto"/>
              <w:ind w:left="720"/>
              <w:rPr>
                <w:rFonts w:ascii="Arial" w:hAnsi="Arial" w:cs="Arial"/>
                <w:sz w:val="24"/>
                <w:szCs w:val="24"/>
              </w:rPr>
            </w:pPr>
            <w:r>
              <w:rPr>
                <w:rFonts w:ascii="Arial" w:hAnsi="Arial" w:cs="Arial"/>
                <w:sz w:val="24"/>
                <w:szCs w:val="24"/>
              </w:rPr>
              <w:t xml:space="preserve">    - The absence of the menstrual cycle in women</w:t>
            </w:r>
          </w:p>
          <w:p w14:paraId="2575FBC7" w14:textId="77777777" w:rsidR="00EE7335" w:rsidRDefault="00EE7335" w:rsidP="00EE7335">
            <w:pPr>
              <w:spacing w:line="360" w:lineRule="auto"/>
              <w:ind w:left="720"/>
              <w:rPr>
                <w:rFonts w:ascii="Arial" w:hAnsi="Arial" w:cs="Arial"/>
                <w:sz w:val="24"/>
                <w:szCs w:val="24"/>
              </w:rPr>
            </w:pPr>
            <w:r>
              <w:rPr>
                <w:rFonts w:ascii="Arial" w:hAnsi="Arial" w:cs="Arial"/>
                <w:sz w:val="24"/>
                <w:szCs w:val="24"/>
              </w:rPr>
              <w:t xml:space="preserve">    - Lanugo, a layer of thin hairs all over the body to provide insulation</w:t>
            </w:r>
          </w:p>
          <w:p w14:paraId="3A48B97D" w14:textId="77777777" w:rsidR="00EE7335" w:rsidRDefault="00EE7335" w:rsidP="00EE7335">
            <w:pPr>
              <w:spacing w:line="360" w:lineRule="auto"/>
              <w:ind w:left="720"/>
              <w:rPr>
                <w:rFonts w:ascii="Arial" w:hAnsi="Arial" w:cs="Arial"/>
                <w:sz w:val="24"/>
                <w:szCs w:val="24"/>
              </w:rPr>
            </w:pPr>
            <w:r>
              <w:rPr>
                <w:rFonts w:ascii="Arial" w:hAnsi="Arial" w:cs="Arial"/>
                <w:sz w:val="24"/>
                <w:szCs w:val="24"/>
              </w:rPr>
              <w:t xml:space="preserve">    - Brittle hair and nails, dry skin, a loss of hair from the scalp</w:t>
            </w:r>
          </w:p>
          <w:p w14:paraId="1300D318" w14:textId="77777777" w:rsidR="00EE7335" w:rsidRDefault="00EE7335" w:rsidP="00EE7335">
            <w:pPr>
              <w:spacing w:line="360" w:lineRule="auto"/>
              <w:ind w:left="720"/>
              <w:rPr>
                <w:rFonts w:ascii="Arial" w:hAnsi="Arial" w:cs="Arial"/>
                <w:sz w:val="24"/>
                <w:szCs w:val="24"/>
              </w:rPr>
            </w:pPr>
            <w:r>
              <w:rPr>
                <w:rFonts w:ascii="Arial" w:hAnsi="Arial" w:cs="Arial"/>
                <w:sz w:val="24"/>
                <w:szCs w:val="24"/>
              </w:rPr>
              <w:t xml:space="preserve">    - Hallow-looking eyes and pasty skin </w:t>
            </w:r>
            <w:proofErr w:type="spellStart"/>
            <w:r>
              <w:rPr>
                <w:rFonts w:ascii="Arial" w:hAnsi="Arial" w:cs="Arial"/>
                <w:sz w:val="24"/>
                <w:szCs w:val="24"/>
              </w:rPr>
              <w:t>colour</w:t>
            </w:r>
            <w:proofErr w:type="spellEnd"/>
          </w:p>
          <w:p w14:paraId="21AEFBAA" w14:textId="77777777" w:rsidR="00EE7335" w:rsidRDefault="00EE7335" w:rsidP="00EE7335">
            <w:pPr>
              <w:spacing w:line="360" w:lineRule="auto"/>
              <w:ind w:left="720"/>
              <w:rPr>
                <w:rFonts w:ascii="Arial" w:hAnsi="Arial" w:cs="Arial"/>
                <w:sz w:val="24"/>
                <w:szCs w:val="24"/>
              </w:rPr>
            </w:pPr>
            <w:r>
              <w:rPr>
                <w:rFonts w:ascii="Arial" w:hAnsi="Arial" w:cs="Arial"/>
                <w:sz w:val="24"/>
                <w:szCs w:val="24"/>
              </w:rPr>
              <w:t xml:space="preserve">    - A lack of strength and exhaustion, dizziness, and breathing issues</w:t>
            </w:r>
          </w:p>
          <w:p w14:paraId="50F96839" w14:textId="77777777" w:rsidR="00EE7335" w:rsidRDefault="00EE7335" w:rsidP="00EE7335">
            <w:pPr>
              <w:spacing w:line="360" w:lineRule="auto"/>
              <w:ind w:left="720"/>
              <w:rPr>
                <w:rFonts w:ascii="Arial" w:hAnsi="Arial" w:cs="Arial"/>
                <w:sz w:val="24"/>
                <w:szCs w:val="24"/>
              </w:rPr>
            </w:pPr>
            <w:r>
              <w:rPr>
                <w:rFonts w:ascii="Arial" w:hAnsi="Arial" w:cs="Arial"/>
                <w:sz w:val="24"/>
                <w:szCs w:val="24"/>
              </w:rPr>
              <w:t xml:space="preserve">    - Dehydration</w:t>
            </w:r>
          </w:p>
          <w:p w14:paraId="0B2026C8" w14:textId="77777777" w:rsidR="00EE7335" w:rsidRDefault="00EE7335" w:rsidP="00EE7335">
            <w:pPr>
              <w:spacing w:line="360" w:lineRule="auto"/>
              <w:ind w:left="720"/>
              <w:rPr>
                <w:rFonts w:ascii="Arial" w:hAnsi="Arial" w:cs="Arial"/>
                <w:sz w:val="24"/>
                <w:szCs w:val="24"/>
              </w:rPr>
            </w:pPr>
            <w:r>
              <w:rPr>
                <w:rFonts w:ascii="Arial" w:hAnsi="Arial" w:cs="Arial"/>
                <w:sz w:val="24"/>
                <w:szCs w:val="24"/>
              </w:rPr>
              <w:t xml:space="preserve">    - Poor circulation</w:t>
            </w:r>
          </w:p>
          <w:p w14:paraId="6B7C727D" w14:textId="77777777" w:rsidR="00EE7335" w:rsidRDefault="00EE7335" w:rsidP="00EE7335">
            <w:pPr>
              <w:spacing w:line="360" w:lineRule="auto"/>
              <w:ind w:left="720"/>
              <w:rPr>
                <w:rFonts w:ascii="Arial" w:hAnsi="Arial" w:cs="Arial"/>
                <w:sz w:val="24"/>
                <w:szCs w:val="24"/>
              </w:rPr>
            </w:pPr>
            <w:r>
              <w:rPr>
                <w:rFonts w:ascii="Arial" w:hAnsi="Arial" w:cs="Arial"/>
                <w:sz w:val="24"/>
                <w:szCs w:val="24"/>
              </w:rPr>
              <w:t xml:space="preserve">    - </w:t>
            </w:r>
            <w:proofErr w:type="spellStart"/>
            <w:r>
              <w:rPr>
                <w:rFonts w:ascii="Arial" w:hAnsi="Arial" w:cs="Arial"/>
                <w:sz w:val="24"/>
                <w:szCs w:val="24"/>
              </w:rPr>
              <w:t>Anaemia</w:t>
            </w:r>
            <w:proofErr w:type="spellEnd"/>
            <w:r>
              <w:rPr>
                <w:rFonts w:ascii="Arial" w:hAnsi="Arial" w:cs="Arial"/>
                <w:sz w:val="24"/>
                <w:szCs w:val="24"/>
              </w:rPr>
              <w:t xml:space="preserve"> </w:t>
            </w:r>
          </w:p>
          <w:p w14:paraId="20410938" w14:textId="77777777" w:rsidR="00EE7335" w:rsidRDefault="00EE7335" w:rsidP="00EE7335">
            <w:pPr>
              <w:spacing w:line="360" w:lineRule="auto"/>
              <w:ind w:left="720"/>
              <w:rPr>
                <w:rFonts w:ascii="Arial" w:hAnsi="Arial" w:cs="Arial"/>
                <w:sz w:val="24"/>
                <w:szCs w:val="24"/>
              </w:rPr>
            </w:pPr>
            <w:r>
              <w:rPr>
                <w:rFonts w:ascii="Arial" w:hAnsi="Arial" w:cs="Arial"/>
                <w:sz w:val="24"/>
                <w:szCs w:val="24"/>
              </w:rPr>
              <w:t xml:space="preserve">    - Stunted growth</w:t>
            </w:r>
          </w:p>
          <w:p w14:paraId="7A0B5AB8" w14:textId="77777777" w:rsidR="00EE7335" w:rsidRDefault="00EE7335" w:rsidP="00EE7335">
            <w:pPr>
              <w:spacing w:line="360" w:lineRule="auto"/>
              <w:ind w:left="720"/>
              <w:rPr>
                <w:rFonts w:ascii="Arial" w:hAnsi="Arial" w:cs="Arial"/>
                <w:sz w:val="24"/>
                <w:szCs w:val="24"/>
              </w:rPr>
            </w:pPr>
            <w:r>
              <w:rPr>
                <w:rFonts w:ascii="Arial" w:hAnsi="Arial" w:cs="Arial"/>
                <w:sz w:val="24"/>
                <w:szCs w:val="24"/>
              </w:rPr>
              <w:t xml:space="preserve">    - A compromised immune system</w:t>
            </w:r>
          </w:p>
          <w:p w14:paraId="20A43996" w14:textId="77777777" w:rsidR="00EE7335" w:rsidRDefault="00EE7335" w:rsidP="00EE7335">
            <w:pPr>
              <w:spacing w:line="360" w:lineRule="auto"/>
              <w:ind w:left="720"/>
              <w:rPr>
                <w:rFonts w:ascii="Arial" w:hAnsi="Arial" w:cs="Arial"/>
                <w:sz w:val="24"/>
                <w:szCs w:val="24"/>
              </w:rPr>
            </w:pPr>
            <w:r>
              <w:rPr>
                <w:rFonts w:ascii="Arial" w:hAnsi="Arial" w:cs="Arial"/>
                <w:sz w:val="24"/>
                <w:szCs w:val="24"/>
              </w:rPr>
              <w:t xml:space="preserve">    - Swollen joints</w:t>
            </w:r>
          </w:p>
          <w:p w14:paraId="5741E2F8" w14:textId="77777777" w:rsidR="00EE7335" w:rsidRDefault="00EE7335" w:rsidP="00EE7335">
            <w:pPr>
              <w:spacing w:line="360" w:lineRule="auto"/>
              <w:ind w:left="720"/>
              <w:rPr>
                <w:rFonts w:ascii="Arial" w:hAnsi="Arial" w:cs="Arial"/>
                <w:sz w:val="24"/>
                <w:szCs w:val="24"/>
              </w:rPr>
            </w:pPr>
            <w:r>
              <w:rPr>
                <w:rFonts w:ascii="Arial" w:hAnsi="Arial" w:cs="Arial"/>
                <w:sz w:val="24"/>
                <w:szCs w:val="24"/>
              </w:rPr>
              <w:t xml:space="preserve">    - Osteoporosis</w:t>
            </w:r>
          </w:p>
          <w:p w14:paraId="15AD15C5" w14:textId="77777777" w:rsidR="00EE7335" w:rsidRDefault="00EE7335" w:rsidP="00EE7335">
            <w:pPr>
              <w:spacing w:line="360" w:lineRule="auto"/>
              <w:ind w:left="720"/>
              <w:rPr>
                <w:rFonts w:ascii="Arial" w:hAnsi="Arial" w:cs="Arial"/>
                <w:sz w:val="24"/>
                <w:szCs w:val="24"/>
              </w:rPr>
            </w:pPr>
            <w:r>
              <w:rPr>
                <w:rFonts w:ascii="Arial" w:hAnsi="Arial" w:cs="Arial"/>
                <w:sz w:val="24"/>
                <w:szCs w:val="24"/>
              </w:rPr>
              <w:t xml:space="preserve">    - Fertility issues </w:t>
            </w:r>
          </w:p>
          <w:p w14:paraId="211D059C" w14:textId="77777777" w:rsidR="00EE7335" w:rsidRDefault="00EE7335" w:rsidP="00EE7335">
            <w:pPr>
              <w:spacing w:line="360" w:lineRule="auto"/>
              <w:ind w:left="720"/>
              <w:rPr>
                <w:rFonts w:ascii="Arial" w:hAnsi="Arial" w:cs="Arial"/>
                <w:sz w:val="24"/>
                <w:szCs w:val="24"/>
              </w:rPr>
            </w:pPr>
          </w:p>
          <w:p w14:paraId="2C28D998" w14:textId="77777777" w:rsidR="00EE7335" w:rsidRDefault="00EE7335" w:rsidP="00EE7335">
            <w:pPr>
              <w:spacing w:line="360" w:lineRule="auto"/>
              <w:ind w:left="720"/>
              <w:rPr>
                <w:rFonts w:ascii="Arial" w:hAnsi="Arial" w:cs="Arial"/>
                <w:sz w:val="24"/>
                <w:szCs w:val="24"/>
              </w:rPr>
            </w:pPr>
            <w:r>
              <w:rPr>
                <w:rFonts w:ascii="Arial" w:hAnsi="Arial" w:cs="Arial"/>
                <w:sz w:val="24"/>
                <w:szCs w:val="24"/>
              </w:rPr>
              <w:t xml:space="preserve">VI. Bulimia Nervosa is an eating disorder identified by binges and then purges. During a binge, a bulimic will consume a large amount of food in one sitting, then vomit, which is known as purging. </w:t>
            </w:r>
          </w:p>
          <w:p w14:paraId="7CE70EB6" w14:textId="77777777" w:rsidR="00EE7335" w:rsidRDefault="00EE7335" w:rsidP="00EE7335">
            <w:pPr>
              <w:spacing w:line="360" w:lineRule="auto"/>
              <w:ind w:left="720"/>
              <w:rPr>
                <w:rFonts w:ascii="Arial" w:hAnsi="Arial" w:cs="Arial"/>
                <w:sz w:val="24"/>
                <w:szCs w:val="24"/>
              </w:rPr>
            </w:pPr>
          </w:p>
          <w:p w14:paraId="36306A72" w14:textId="77777777" w:rsidR="00EE7335" w:rsidRDefault="00EE7335" w:rsidP="00EE7335">
            <w:pPr>
              <w:spacing w:line="360" w:lineRule="auto"/>
              <w:ind w:left="720"/>
              <w:rPr>
                <w:rFonts w:ascii="Arial" w:hAnsi="Arial" w:cs="Arial"/>
                <w:sz w:val="24"/>
                <w:szCs w:val="24"/>
              </w:rPr>
            </w:pPr>
            <w:r>
              <w:rPr>
                <w:rFonts w:ascii="Arial" w:hAnsi="Arial" w:cs="Arial"/>
                <w:sz w:val="24"/>
                <w:szCs w:val="24"/>
              </w:rPr>
              <w:t>VII. The main treatments for bulimia nervosa is:</w:t>
            </w:r>
          </w:p>
          <w:p w14:paraId="7A70632A" w14:textId="77777777" w:rsidR="00EE7335" w:rsidRDefault="00EE7335" w:rsidP="00EE7335">
            <w:pPr>
              <w:spacing w:line="360" w:lineRule="auto"/>
              <w:ind w:left="1440"/>
              <w:rPr>
                <w:rFonts w:ascii="Arial" w:hAnsi="Arial" w:cs="Arial"/>
                <w:sz w:val="24"/>
                <w:szCs w:val="24"/>
              </w:rPr>
            </w:pPr>
            <w:r>
              <w:rPr>
                <w:rFonts w:ascii="Arial" w:hAnsi="Arial" w:cs="Arial"/>
                <w:sz w:val="24"/>
                <w:szCs w:val="24"/>
                <w:u w:val="single"/>
              </w:rPr>
              <w:t xml:space="preserve">Cognitive </w:t>
            </w:r>
            <w:proofErr w:type="spellStart"/>
            <w:r>
              <w:rPr>
                <w:rFonts w:ascii="Arial" w:hAnsi="Arial" w:cs="Arial"/>
                <w:sz w:val="24"/>
                <w:szCs w:val="24"/>
                <w:u w:val="single"/>
              </w:rPr>
              <w:t>Behaviour</w:t>
            </w:r>
            <w:proofErr w:type="spellEnd"/>
            <w:r>
              <w:rPr>
                <w:rFonts w:ascii="Arial" w:hAnsi="Arial" w:cs="Arial"/>
                <w:sz w:val="24"/>
                <w:szCs w:val="24"/>
                <w:u w:val="single"/>
              </w:rPr>
              <w:t xml:space="preserve"> Therapy:</w:t>
            </w:r>
            <w:r>
              <w:rPr>
                <w:rFonts w:ascii="Arial" w:hAnsi="Arial" w:cs="Arial"/>
                <w:sz w:val="24"/>
                <w:szCs w:val="24"/>
              </w:rPr>
              <w:t xml:space="preserve"> is a type of psychotherapy, in which a bulimia patient has frequent discussions with a therapist about their </w:t>
            </w:r>
            <w:proofErr w:type="spellStart"/>
            <w:r>
              <w:rPr>
                <w:rFonts w:ascii="Arial" w:hAnsi="Arial" w:cs="Arial"/>
                <w:sz w:val="24"/>
                <w:szCs w:val="24"/>
              </w:rPr>
              <w:t>behaviour</w:t>
            </w:r>
            <w:proofErr w:type="spellEnd"/>
            <w:r>
              <w:rPr>
                <w:rFonts w:ascii="Arial" w:hAnsi="Arial" w:cs="Arial"/>
                <w:sz w:val="24"/>
                <w:szCs w:val="24"/>
              </w:rPr>
              <w:t xml:space="preserve"> issues. </w:t>
            </w:r>
          </w:p>
          <w:p w14:paraId="44993499" w14:textId="77777777" w:rsidR="00EE7335" w:rsidRDefault="00EE7335" w:rsidP="00EE7335">
            <w:pPr>
              <w:spacing w:line="360" w:lineRule="auto"/>
              <w:ind w:left="1440"/>
              <w:rPr>
                <w:rFonts w:ascii="Arial" w:hAnsi="Arial" w:cs="Arial"/>
                <w:sz w:val="24"/>
                <w:szCs w:val="24"/>
              </w:rPr>
            </w:pPr>
            <w:r>
              <w:rPr>
                <w:rFonts w:ascii="Arial" w:hAnsi="Arial" w:cs="Arial"/>
                <w:sz w:val="24"/>
                <w:szCs w:val="24"/>
                <w:u w:val="single"/>
              </w:rPr>
              <w:lastRenderedPageBreak/>
              <w:t>Interpersonal Therapy:</w:t>
            </w:r>
            <w:r>
              <w:rPr>
                <w:rFonts w:ascii="Arial" w:hAnsi="Arial" w:cs="Arial"/>
                <w:sz w:val="24"/>
                <w:szCs w:val="24"/>
              </w:rPr>
              <w:t xml:space="preserve"> rather than focusing on the bulimic </w:t>
            </w:r>
            <w:proofErr w:type="spellStart"/>
            <w:r>
              <w:rPr>
                <w:rFonts w:ascii="Arial" w:hAnsi="Arial" w:cs="Arial"/>
                <w:sz w:val="24"/>
                <w:szCs w:val="24"/>
              </w:rPr>
              <w:t>behaviours</w:t>
            </w:r>
            <w:proofErr w:type="spellEnd"/>
            <w:r>
              <w:rPr>
                <w:rFonts w:ascii="Arial" w:hAnsi="Arial" w:cs="Arial"/>
                <w:sz w:val="24"/>
                <w:szCs w:val="24"/>
              </w:rPr>
              <w:t xml:space="preserve"> themselves, interpersonal therapy deals with a person’s relationships with other people to spot and change interpersonal issues that have led to and continue the bulimia. </w:t>
            </w:r>
          </w:p>
          <w:p w14:paraId="4483B29D" w14:textId="77777777" w:rsidR="00EE7335" w:rsidRDefault="00EE7335" w:rsidP="00EE7335">
            <w:pPr>
              <w:spacing w:line="360" w:lineRule="auto"/>
              <w:ind w:left="1440"/>
              <w:rPr>
                <w:rFonts w:ascii="Arial" w:hAnsi="Arial" w:cs="Arial"/>
                <w:sz w:val="24"/>
                <w:szCs w:val="24"/>
              </w:rPr>
            </w:pPr>
            <w:r>
              <w:rPr>
                <w:rFonts w:ascii="Arial" w:hAnsi="Arial" w:cs="Arial"/>
                <w:sz w:val="24"/>
                <w:szCs w:val="24"/>
                <w:u w:val="single"/>
              </w:rPr>
              <w:t xml:space="preserve">Self-help </w:t>
            </w:r>
            <w:proofErr w:type="spellStart"/>
            <w:r>
              <w:rPr>
                <w:rFonts w:ascii="Arial" w:hAnsi="Arial" w:cs="Arial"/>
                <w:sz w:val="24"/>
                <w:szCs w:val="24"/>
                <w:u w:val="single"/>
              </w:rPr>
              <w:t>programme</w:t>
            </w:r>
            <w:proofErr w:type="spellEnd"/>
            <w:r>
              <w:rPr>
                <w:rFonts w:ascii="Arial" w:hAnsi="Arial" w:cs="Arial"/>
                <w:sz w:val="24"/>
                <w:szCs w:val="24"/>
                <w:u w:val="single"/>
              </w:rPr>
              <w:t>:</w:t>
            </w:r>
            <w:r>
              <w:rPr>
                <w:rFonts w:ascii="Arial" w:hAnsi="Arial" w:cs="Arial"/>
                <w:sz w:val="24"/>
                <w:szCs w:val="24"/>
              </w:rPr>
              <w:t xml:space="preserve"> uses the same methods therapists use in cognitive </w:t>
            </w:r>
            <w:proofErr w:type="spellStart"/>
            <w:r>
              <w:rPr>
                <w:rFonts w:ascii="Arial" w:hAnsi="Arial" w:cs="Arial"/>
                <w:sz w:val="24"/>
                <w:szCs w:val="24"/>
              </w:rPr>
              <w:t>behavioural</w:t>
            </w:r>
            <w:proofErr w:type="spellEnd"/>
            <w:r>
              <w:rPr>
                <w:rFonts w:ascii="Arial" w:hAnsi="Arial" w:cs="Arial"/>
                <w:sz w:val="24"/>
                <w:szCs w:val="24"/>
              </w:rPr>
              <w:t xml:space="preserve"> therapy but is conducted by the person in their own free time. </w:t>
            </w:r>
          </w:p>
          <w:p w14:paraId="0B68137F" w14:textId="77777777" w:rsidR="00EE7335" w:rsidRDefault="00EE7335" w:rsidP="00EE7335">
            <w:pPr>
              <w:spacing w:line="360" w:lineRule="auto"/>
              <w:ind w:left="1440"/>
              <w:rPr>
                <w:rFonts w:ascii="Arial" w:hAnsi="Arial" w:cs="Arial"/>
                <w:sz w:val="24"/>
                <w:szCs w:val="24"/>
              </w:rPr>
            </w:pPr>
            <w:r>
              <w:rPr>
                <w:rFonts w:ascii="Arial" w:hAnsi="Arial" w:cs="Arial"/>
                <w:sz w:val="24"/>
                <w:szCs w:val="24"/>
                <w:u w:val="single"/>
              </w:rPr>
              <w:t>Family Therapy:</w:t>
            </w:r>
            <w:r>
              <w:rPr>
                <w:rFonts w:ascii="Arial" w:hAnsi="Arial" w:cs="Arial"/>
                <w:sz w:val="24"/>
                <w:szCs w:val="24"/>
              </w:rPr>
              <w:t xml:space="preserve"> the bulimic person attends therapy sessions with their family. The family can help gain confidence in oneself and aid in recovery from the eating disorder. </w:t>
            </w:r>
          </w:p>
          <w:p w14:paraId="32C0962D" w14:textId="77777777" w:rsidR="00EE7335" w:rsidRDefault="00EE7335" w:rsidP="00EE7335">
            <w:pPr>
              <w:spacing w:line="360" w:lineRule="auto"/>
              <w:ind w:left="1440"/>
              <w:rPr>
                <w:rFonts w:ascii="Arial" w:hAnsi="Arial" w:cs="Arial"/>
                <w:sz w:val="24"/>
                <w:szCs w:val="24"/>
              </w:rPr>
            </w:pPr>
            <w:r>
              <w:rPr>
                <w:rFonts w:ascii="Arial" w:hAnsi="Arial" w:cs="Arial"/>
                <w:sz w:val="24"/>
                <w:szCs w:val="24"/>
                <w:u w:val="single"/>
              </w:rPr>
              <w:t>Group Therapy:</w:t>
            </w:r>
            <w:r>
              <w:rPr>
                <w:rFonts w:ascii="Arial" w:hAnsi="Arial" w:cs="Arial"/>
                <w:sz w:val="24"/>
                <w:szCs w:val="24"/>
              </w:rPr>
              <w:t xml:space="preserve"> typically run by the therapist and </w:t>
            </w:r>
            <w:proofErr w:type="gramStart"/>
            <w:r>
              <w:rPr>
                <w:rFonts w:ascii="Arial" w:hAnsi="Arial" w:cs="Arial"/>
                <w:sz w:val="24"/>
                <w:szCs w:val="24"/>
              </w:rPr>
              <w:t>are attended</w:t>
            </w:r>
            <w:proofErr w:type="gramEnd"/>
            <w:r>
              <w:rPr>
                <w:rFonts w:ascii="Arial" w:hAnsi="Arial" w:cs="Arial"/>
                <w:sz w:val="24"/>
                <w:szCs w:val="24"/>
              </w:rPr>
              <w:t xml:space="preserve"> by other people with bulimia.</w:t>
            </w:r>
          </w:p>
          <w:p w14:paraId="214E082D" w14:textId="77777777" w:rsidR="00EE7335" w:rsidRDefault="00EE7335" w:rsidP="00EE7335">
            <w:pPr>
              <w:spacing w:line="360" w:lineRule="auto"/>
              <w:ind w:left="1440"/>
              <w:rPr>
                <w:rFonts w:ascii="Arial" w:hAnsi="Arial" w:cs="Arial"/>
                <w:sz w:val="24"/>
                <w:szCs w:val="24"/>
              </w:rPr>
            </w:pPr>
          </w:p>
          <w:p w14:paraId="499C794B" w14:textId="77777777" w:rsidR="00EE7335" w:rsidRDefault="00EE7335" w:rsidP="00EE7335">
            <w:pPr>
              <w:pStyle w:val="ListParagraph"/>
              <w:numPr>
                <w:ilvl w:val="0"/>
                <w:numId w:val="7"/>
              </w:numPr>
              <w:spacing w:after="160" w:line="360" w:lineRule="auto"/>
              <w:rPr>
                <w:rFonts w:ascii="Arial" w:hAnsi="Arial" w:cs="Arial"/>
                <w:sz w:val="24"/>
                <w:szCs w:val="24"/>
              </w:rPr>
            </w:pPr>
            <w:r>
              <w:rPr>
                <w:rFonts w:ascii="Arial" w:hAnsi="Arial" w:cs="Arial"/>
                <w:sz w:val="24"/>
                <w:szCs w:val="24"/>
              </w:rPr>
              <w:t xml:space="preserve">In the family, tight parent-child bonds and disciplined parenting are vital securing factors, especially if they occur within the environment of a good family </w:t>
            </w:r>
            <w:proofErr w:type="spellStart"/>
            <w:r>
              <w:rPr>
                <w:rFonts w:ascii="Arial" w:hAnsi="Arial" w:cs="Arial"/>
                <w:sz w:val="24"/>
                <w:szCs w:val="24"/>
              </w:rPr>
              <w:t>organisation</w:t>
            </w:r>
            <w:proofErr w:type="spellEnd"/>
            <w:r>
              <w:rPr>
                <w:rFonts w:ascii="Arial" w:hAnsi="Arial" w:cs="Arial"/>
                <w:sz w:val="24"/>
                <w:szCs w:val="24"/>
              </w:rPr>
              <w:t xml:space="preserve"> in which there is good connection and strong marital satisfaction, and both parents share the essential tasks of dealing with home life. Good parenting is where adults have a good sense of management then they are highly equipped to deal with their children’s issues well. A good knowledge about the character of psychological factors for overcoming depression is also a </w:t>
            </w:r>
            <w:proofErr w:type="spellStart"/>
            <w:r>
              <w:rPr>
                <w:rFonts w:ascii="Arial" w:hAnsi="Arial" w:cs="Arial"/>
                <w:sz w:val="24"/>
                <w:szCs w:val="24"/>
              </w:rPr>
              <w:t>self-defence</w:t>
            </w:r>
            <w:proofErr w:type="spellEnd"/>
            <w:r>
              <w:rPr>
                <w:rFonts w:ascii="Arial" w:hAnsi="Arial" w:cs="Arial"/>
                <w:sz w:val="24"/>
                <w:szCs w:val="24"/>
              </w:rPr>
              <w:t xml:space="preserve"> mechanism. </w:t>
            </w:r>
          </w:p>
          <w:p w14:paraId="211699D6" w14:textId="00850569" w:rsidR="008E63B9" w:rsidRPr="000264B0" w:rsidRDefault="00EE7335" w:rsidP="00EE7335">
            <w:pPr>
              <w:pStyle w:val="ListParagraph"/>
              <w:spacing w:line="360" w:lineRule="auto"/>
              <w:rPr>
                <w:rFonts w:ascii="Arial" w:hAnsi="Arial" w:cs="Arial"/>
                <w:sz w:val="24"/>
                <w:szCs w:val="24"/>
              </w:rPr>
            </w:pPr>
            <w:r>
              <w:rPr>
                <w:rFonts w:ascii="Arial" w:hAnsi="Arial" w:cs="Arial"/>
                <w:sz w:val="24"/>
                <w:szCs w:val="24"/>
              </w:rPr>
              <w:t xml:space="preserve">In the wider social network, high amounts of care, low amount of stress, and an involvement of a high socio-economic group are all </w:t>
            </w:r>
            <w:proofErr w:type="spellStart"/>
            <w:r>
              <w:rPr>
                <w:rFonts w:ascii="Arial" w:hAnsi="Arial" w:cs="Arial"/>
                <w:sz w:val="24"/>
                <w:szCs w:val="24"/>
              </w:rPr>
              <w:t>self-defence</w:t>
            </w:r>
            <w:proofErr w:type="spellEnd"/>
            <w:r>
              <w:rPr>
                <w:rFonts w:ascii="Arial" w:hAnsi="Arial" w:cs="Arial"/>
                <w:sz w:val="24"/>
                <w:szCs w:val="24"/>
              </w:rPr>
              <w:t xml:space="preserve"> mechanisms for depressed adults. When families are in social networks that provide good care and put less stressful requests on family members, then it is less common that parents’ and Childrens’ needs for coping with health associated issues will be used. A well-equipped educational institution may be viewed as a </w:t>
            </w:r>
            <w:proofErr w:type="spellStart"/>
            <w:r>
              <w:rPr>
                <w:rFonts w:ascii="Arial" w:hAnsi="Arial" w:cs="Arial"/>
                <w:sz w:val="24"/>
                <w:szCs w:val="24"/>
              </w:rPr>
              <w:t>self-defence</w:t>
            </w:r>
            <w:proofErr w:type="spellEnd"/>
            <w:r>
              <w:rPr>
                <w:rFonts w:ascii="Arial" w:hAnsi="Arial" w:cs="Arial"/>
                <w:sz w:val="24"/>
                <w:szCs w:val="24"/>
              </w:rPr>
              <w:t xml:space="preserve"> mechanism, educational environments, where teachers have enough time and have flexibility in their schedule to attend necessary home-school meetings, lead to positive results for depressed young adults. </w:t>
            </w:r>
            <w:r w:rsidR="000264B0">
              <w:rPr>
                <w:rFonts w:ascii="Arial" w:hAnsi="Arial" w:cs="Arial"/>
                <w:sz w:val="24"/>
                <w:szCs w:val="24"/>
              </w:rPr>
              <w:t xml:space="preserve"> </w:t>
            </w:r>
          </w:p>
        </w:tc>
      </w:tr>
    </w:tbl>
    <w:p w14:paraId="71F9149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B98C67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F01BD2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0C38FB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14:paraId="196D189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954A92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FE915C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6"/>
        <w:gridCol w:w="1251"/>
        <w:gridCol w:w="1599"/>
      </w:tblGrid>
      <w:tr w:rsidR="00405895" w:rsidRPr="00B0415E" w14:paraId="43FD800C" w14:textId="77777777" w:rsidTr="00405895">
        <w:tc>
          <w:tcPr>
            <w:tcW w:w="2310" w:type="dxa"/>
            <w:shd w:val="clear" w:color="auto" w:fill="D9D9D9" w:themeFill="background1" w:themeFillShade="D9"/>
          </w:tcPr>
          <w:p w14:paraId="7BF5555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DD914CD" w14:textId="16C54530" w:rsidR="00405895" w:rsidRPr="00B0415E" w:rsidRDefault="003C347D" w:rsidP="00A851DA">
            <w:pPr>
              <w:rPr>
                <w:rFonts w:cs="Bliss-Regular"/>
                <w:color w:val="000000"/>
              </w:rPr>
            </w:pPr>
            <w:r>
              <w:rPr>
                <w:rFonts w:cs="Bliss-Regular"/>
                <w:color w:val="000000"/>
              </w:rPr>
              <w:t>Sherin Pearl</w:t>
            </w:r>
          </w:p>
        </w:tc>
        <w:tc>
          <w:tcPr>
            <w:tcW w:w="1276" w:type="dxa"/>
            <w:shd w:val="clear" w:color="auto" w:fill="D9D9D9" w:themeFill="background1" w:themeFillShade="D9"/>
          </w:tcPr>
          <w:p w14:paraId="5BFFB68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C0AC391" w14:textId="4B4A0801" w:rsidR="00405895" w:rsidRPr="00B0415E" w:rsidRDefault="000264B0" w:rsidP="00A851DA">
            <w:pPr>
              <w:rPr>
                <w:rFonts w:cs="Bliss-Regular"/>
                <w:color w:val="000000"/>
              </w:rPr>
            </w:pPr>
            <w:r>
              <w:rPr>
                <w:rFonts w:cs="Bliss-Regular"/>
                <w:color w:val="000000"/>
              </w:rPr>
              <w:t>1</w:t>
            </w:r>
            <w:r w:rsidR="00EC279B">
              <w:rPr>
                <w:rFonts w:cs="Bliss-Regular"/>
                <w:color w:val="000000"/>
              </w:rPr>
              <w:t>7</w:t>
            </w:r>
            <w:r w:rsidR="00AE50FD">
              <w:rPr>
                <w:rFonts w:cs="Bliss-Regular"/>
                <w:color w:val="000000"/>
              </w:rPr>
              <w:t>/09</w:t>
            </w:r>
            <w:r w:rsidR="003C347D">
              <w:rPr>
                <w:rFonts w:cs="Bliss-Regular"/>
                <w:color w:val="000000"/>
              </w:rPr>
              <w:t>/23</w:t>
            </w:r>
          </w:p>
        </w:tc>
      </w:tr>
    </w:tbl>
    <w:p w14:paraId="6F261543" w14:textId="77777777" w:rsidR="00A851DA" w:rsidRPr="00B0415E" w:rsidRDefault="00A851DA" w:rsidP="00A851DA">
      <w:pPr>
        <w:rPr>
          <w:rFonts w:cs="Bliss-Regular"/>
          <w:color w:val="000000"/>
          <w:lang w:val="en-US"/>
        </w:rPr>
      </w:pPr>
    </w:p>
    <w:p w14:paraId="230AA16E" w14:textId="77777777" w:rsidR="00A851DA" w:rsidRPr="00B0415E" w:rsidRDefault="00A851DA" w:rsidP="00A851DA">
      <w:pPr>
        <w:rPr>
          <w:rFonts w:cs="Bliss-Regular"/>
          <w:color w:val="000000"/>
          <w:lang w:val="en-US"/>
        </w:rPr>
      </w:pPr>
    </w:p>
    <w:p w14:paraId="69DFB6A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71DB55D" w14:textId="77777777" w:rsidTr="00B0415E">
        <w:trPr>
          <w:trHeight w:val="249"/>
        </w:trPr>
        <w:tc>
          <w:tcPr>
            <w:tcW w:w="4621" w:type="dxa"/>
            <w:shd w:val="clear" w:color="auto" w:fill="D9D9D9" w:themeFill="background1" w:themeFillShade="D9"/>
          </w:tcPr>
          <w:p w14:paraId="466E04C5" w14:textId="77777777" w:rsidR="00503D7E" w:rsidRPr="00B0415E" w:rsidRDefault="00503D7E" w:rsidP="00503D7E">
            <w:pPr>
              <w:rPr>
                <w:b/>
                <w:color w:val="002060"/>
              </w:rPr>
            </w:pPr>
            <w:r w:rsidRPr="00B0415E">
              <w:rPr>
                <w:b/>
                <w:color w:val="002060"/>
              </w:rPr>
              <w:t>Total Marks</w:t>
            </w:r>
          </w:p>
        </w:tc>
        <w:tc>
          <w:tcPr>
            <w:tcW w:w="4621" w:type="dxa"/>
          </w:tcPr>
          <w:p w14:paraId="05B9E1F2" w14:textId="77777777" w:rsidR="00503D7E" w:rsidRPr="00B0415E" w:rsidRDefault="00503D7E" w:rsidP="00503D7E">
            <w:pPr>
              <w:rPr>
                <w:rFonts w:cs="Times New Roman"/>
                <w:szCs w:val="32"/>
              </w:rPr>
            </w:pPr>
          </w:p>
        </w:tc>
      </w:tr>
      <w:tr w:rsidR="00503D7E" w:rsidRPr="00B0415E" w14:paraId="77FBF430" w14:textId="77777777" w:rsidTr="00B0415E">
        <w:tc>
          <w:tcPr>
            <w:tcW w:w="4621" w:type="dxa"/>
            <w:shd w:val="clear" w:color="auto" w:fill="D9D9D9" w:themeFill="background1" w:themeFillShade="D9"/>
          </w:tcPr>
          <w:p w14:paraId="59C39051" w14:textId="77777777" w:rsidR="00503D7E" w:rsidRPr="00B0415E" w:rsidRDefault="00503D7E" w:rsidP="00503D7E">
            <w:pPr>
              <w:rPr>
                <w:b/>
                <w:color w:val="002060"/>
              </w:rPr>
            </w:pPr>
            <w:r w:rsidRPr="00B0415E">
              <w:rPr>
                <w:b/>
                <w:color w:val="002060"/>
              </w:rPr>
              <w:t>Marks Obtained</w:t>
            </w:r>
          </w:p>
        </w:tc>
        <w:tc>
          <w:tcPr>
            <w:tcW w:w="4621" w:type="dxa"/>
          </w:tcPr>
          <w:p w14:paraId="3E8463F8" w14:textId="77777777" w:rsidR="00503D7E" w:rsidRPr="00B0415E" w:rsidRDefault="00503D7E" w:rsidP="00503D7E">
            <w:pPr>
              <w:rPr>
                <w:rFonts w:cs="Times New Roman"/>
                <w:szCs w:val="32"/>
              </w:rPr>
            </w:pPr>
          </w:p>
        </w:tc>
      </w:tr>
      <w:tr w:rsidR="00503D7E" w:rsidRPr="00B0415E" w14:paraId="684CA804" w14:textId="77777777" w:rsidTr="00B0415E">
        <w:tc>
          <w:tcPr>
            <w:tcW w:w="4621" w:type="dxa"/>
            <w:shd w:val="clear" w:color="auto" w:fill="D9D9D9" w:themeFill="background1" w:themeFillShade="D9"/>
          </w:tcPr>
          <w:p w14:paraId="17D3C023" w14:textId="77777777" w:rsidR="00503D7E" w:rsidRPr="00B0415E" w:rsidRDefault="00B0415E" w:rsidP="00503D7E">
            <w:pPr>
              <w:rPr>
                <w:b/>
                <w:color w:val="002060"/>
              </w:rPr>
            </w:pPr>
            <w:r w:rsidRPr="00B0415E">
              <w:rPr>
                <w:b/>
                <w:color w:val="002060"/>
              </w:rPr>
              <w:t>Percentage / Grade</w:t>
            </w:r>
          </w:p>
        </w:tc>
        <w:tc>
          <w:tcPr>
            <w:tcW w:w="4621" w:type="dxa"/>
          </w:tcPr>
          <w:p w14:paraId="317ECB5E" w14:textId="77777777" w:rsidR="00503D7E" w:rsidRPr="00B0415E" w:rsidRDefault="00503D7E" w:rsidP="00503D7E">
            <w:pPr>
              <w:rPr>
                <w:rFonts w:cs="Times New Roman"/>
                <w:szCs w:val="32"/>
              </w:rPr>
            </w:pPr>
          </w:p>
        </w:tc>
      </w:tr>
    </w:tbl>
    <w:p w14:paraId="5FD69D9C" w14:textId="77777777" w:rsidR="00A851DA" w:rsidRDefault="00A851DA" w:rsidP="00503D7E">
      <w:pPr>
        <w:rPr>
          <w:rFonts w:cs="Times New Roman"/>
          <w:sz w:val="24"/>
          <w:szCs w:val="32"/>
        </w:rPr>
      </w:pPr>
    </w:p>
    <w:p w14:paraId="476942B0" w14:textId="77777777" w:rsidR="00607874" w:rsidRDefault="00607874" w:rsidP="00503D7E">
      <w:pPr>
        <w:rPr>
          <w:rFonts w:cs="Times New Roman"/>
          <w:sz w:val="24"/>
          <w:szCs w:val="32"/>
        </w:rPr>
      </w:pPr>
    </w:p>
    <w:p w14:paraId="2C302BB0" w14:textId="77777777" w:rsidR="00607874" w:rsidRDefault="00607874" w:rsidP="00503D7E">
      <w:pPr>
        <w:rPr>
          <w:rFonts w:cs="Times New Roman"/>
          <w:sz w:val="24"/>
          <w:szCs w:val="32"/>
        </w:rPr>
      </w:pPr>
    </w:p>
    <w:p w14:paraId="4F08B8EE" w14:textId="77777777" w:rsidR="00607874" w:rsidRDefault="00607874" w:rsidP="00503D7E">
      <w:pPr>
        <w:rPr>
          <w:rFonts w:cs="Times New Roman"/>
          <w:sz w:val="24"/>
          <w:szCs w:val="32"/>
        </w:rPr>
      </w:pPr>
    </w:p>
    <w:p w14:paraId="1CAB72EE" w14:textId="77777777" w:rsidR="00607874" w:rsidRDefault="00607874" w:rsidP="00503D7E">
      <w:pPr>
        <w:rPr>
          <w:rFonts w:cs="Times New Roman"/>
          <w:sz w:val="24"/>
          <w:szCs w:val="32"/>
        </w:rPr>
      </w:pPr>
    </w:p>
    <w:p w14:paraId="7864E096" w14:textId="77777777" w:rsidR="00607874" w:rsidRDefault="00607874" w:rsidP="00503D7E">
      <w:pPr>
        <w:rPr>
          <w:rFonts w:cs="Times New Roman"/>
          <w:sz w:val="24"/>
          <w:szCs w:val="32"/>
        </w:rPr>
      </w:pPr>
    </w:p>
    <w:p w14:paraId="5108C94F" w14:textId="77777777" w:rsidR="00607874" w:rsidRDefault="00607874" w:rsidP="00503D7E">
      <w:pPr>
        <w:rPr>
          <w:rFonts w:cs="Times New Roman"/>
          <w:sz w:val="24"/>
          <w:szCs w:val="32"/>
        </w:rPr>
      </w:pPr>
    </w:p>
    <w:p w14:paraId="591FCE6A" w14:textId="77777777" w:rsidR="00607874" w:rsidRDefault="00607874" w:rsidP="00503D7E">
      <w:pPr>
        <w:rPr>
          <w:rFonts w:cs="Times New Roman"/>
          <w:sz w:val="24"/>
          <w:szCs w:val="32"/>
        </w:rPr>
      </w:pPr>
    </w:p>
    <w:p w14:paraId="343E95DF" w14:textId="77777777" w:rsidR="00EA30AB" w:rsidRDefault="00EA30AB" w:rsidP="00503D7E">
      <w:pPr>
        <w:rPr>
          <w:rFonts w:cs="Times New Roman"/>
          <w:sz w:val="24"/>
          <w:szCs w:val="32"/>
        </w:rPr>
      </w:pPr>
    </w:p>
    <w:p w14:paraId="60084BED" w14:textId="77777777" w:rsidR="00EA30AB" w:rsidRDefault="00EA30AB" w:rsidP="00503D7E">
      <w:pPr>
        <w:rPr>
          <w:rFonts w:cs="Times New Roman"/>
          <w:sz w:val="24"/>
          <w:szCs w:val="32"/>
        </w:rPr>
      </w:pPr>
    </w:p>
    <w:p w14:paraId="39559A9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DFAFF" w14:textId="77777777" w:rsidR="00C53029" w:rsidRDefault="00C53029" w:rsidP="00CB4D0A">
      <w:pPr>
        <w:spacing w:after="0" w:line="240" w:lineRule="auto"/>
      </w:pPr>
      <w:r>
        <w:separator/>
      </w:r>
    </w:p>
  </w:endnote>
  <w:endnote w:type="continuationSeparator" w:id="0">
    <w:p w14:paraId="1F15723E"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3EA46" w14:textId="77777777" w:rsidR="00C53029" w:rsidRDefault="00C53029" w:rsidP="00CB4D0A">
      <w:pPr>
        <w:spacing w:after="0" w:line="240" w:lineRule="auto"/>
      </w:pPr>
      <w:r>
        <w:separator/>
      </w:r>
    </w:p>
  </w:footnote>
  <w:footnote w:type="continuationSeparator" w:id="0">
    <w:p w14:paraId="242580CA"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827A4"/>
    <w:multiLevelType w:val="hybridMultilevel"/>
    <w:tmpl w:val="A426F3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D84B11"/>
    <w:multiLevelType w:val="hybridMultilevel"/>
    <w:tmpl w:val="104A4F64"/>
    <w:lvl w:ilvl="0" w:tplc="0D582C90">
      <w:start w:val="3"/>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C946643"/>
    <w:multiLevelType w:val="hybridMultilevel"/>
    <w:tmpl w:val="E564CBFC"/>
    <w:lvl w:ilvl="0" w:tplc="3AFC4810">
      <w:start w:val="2"/>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ECA3FE4"/>
    <w:multiLevelType w:val="hybridMultilevel"/>
    <w:tmpl w:val="E7F43AAE"/>
    <w:lvl w:ilvl="0" w:tplc="030427E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73358F"/>
    <w:multiLevelType w:val="hybridMultilevel"/>
    <w:tmpl w:val="0A8A8D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772B06"/>
    <w:multiLevelType w:val="hybridMultilevel"/>
    <w:tmpl w:val="ABAC8D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49F428E"/>
    <w:multiLevelType w:val="hybridMultilevel"/>
    <w:tmpl w:val="FD78AA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13761592">
    <w:abstractNumId w:val="5"/>
  </w:num>
  <w:num w:numId="2" w16cid:durableId="139612739">
    <w:abstractNumId w:val="7"/>
  </w:num>
  <w:num w:numId="3" w16cid:durableId="794373413">
    <w:abstractNumId w:val="0"/>
  </w:num>
  <w:num w:numId="4" w16cid:durableId="401757898">
    <w:abstractNumId w:val="2"/>
  </w:num>
  <w:num w:numId="5" w16cid:durableId="1289434343">
    <w:abstractNumId w:val="3"/>
  </w:num>
  <w:num w:numId="6" w16cid:durableId="17661029">
    <w:abstractNumId w:val="4"/>
  </w:num>
  <w:num w:numId="7" w16cid:durableId="559830283">
    <w:abstractNumId w:val="6"/>
  </w:num>
  <w:num w:numId="8" w16cid:durableId="221603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64B0"/>
    <w:rsid w:val="00035CDD"/>
    <w:rsid w:val="00040083"/>
    <w:rsid w:val="00055992"/>
    <w:rsid w:val="000820E8"/>
    <w:rsid w:val="001175EE"/>
    <w:rsid w:val="00137E03"/>
    <w:rsid w:val="00157CF6"/>
    <w:rsid w:val="00182416"/>
    <w:rsid w:val="00187EB4"/>
    <w:rsid w:val="001C0071"/>
    <w:rsid w:val="001F0481"/>
    <w:rsid w:val="00200C92"/>
    <w:rsid w:val="0020451E"/>
    <w:rsid w:val="00206B9D"/>
    <w:rsid w:val="0023259C"/>
    <w:rsid w:val="00235638"/>
    <w:rsid w:val="002B0BD7"/>
    <w:rsid w:val="002B573D"/>
    <w:rsid w:val="002C5CB2"/>
    <w:rsid w:val="002F779F"/>
    <w:rsid w:val="00371885"/>
    <w:rsid w:val="003C347D"/>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0B9D"/>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E63B9"/>
    <w:rsid w:val="00935BF7"/>
    <w:rsid w:val="0095442C"/>
    <w:rsid w:val="00983942"/>
    <w:rsid w:val="009C37E0"/>
    <w:rsid w:val="009E41F4"/>
    <w:rsid w:val="00A14B66"/>
    <w:rsid w:val="00A65CF7"/>
    <w:rsid w:val="00A81AB4"/>
    <w:rsid w:val="00A851DA"/>
    <w:rsid w:val="00AC7D5B"/>
    <w:rsid w:val="00AE1481"/>
    <w:rsid w:val="00AE50FD"/>
    <w:rsid w:val="00AF0432"/>
    <w:rsid w:val="00B0415E"/>
    <w:rsid w:val="00B04678"/>
    <w:rsid w:val="00B61FC2"/>
    <w:rsid w:val="00BC46DF"/>
    <w:rsid w:val="00C03577"/>
    <w:rsid w:val="00C53029"/>
    <w:rsid w:val="00C65FEA"/>
    <w:rsid w:val="00CA0AC2"/>
    <w:rsid w:val="00CB4D0A"/>
    <w:rsid w:val="00CC2FB3"/>
    <w:rsid w:val="00CC575A"/>
    <w:rsid w:val="00CF123B"/>
    <w:rsid w:val="00D039AC"/>
    <w:rsid w:val="00D427DE"/>
    <w:rsid w:val="00D5587D"/>
    <w:rsid w:val="00D707CC"/>
    <w:rsid w:val="00D81F6F"/>
    <w:rsid w:val="00D821FE"/>
    <w:rsid w:val="00DB0793"/>
    <w:rsid w:val="00DD0E9F"/>
    <w:rsid w:val="00E00821"/>
    <w:rsid w:val="00E04DB4"/>
    <w:rsid w:val="00E30679"/>
    <w:rsid w:val="00E379A3"/>
    <w:rsid w:val="00E4597D"/>
    <w:rsid w:val="00E54832"/>
    <w:rsid w:val="00E56A90"/>
    <w:rsid w:val="00E641CC"/>
    <w:rsid w:val="00EA30AB"/>
    <w:rsid w:val="00EB3925"/>
    <w:rsid w:val="00EC279B"/>
    <w:rsid w:val="00EE733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4:docId w14:val="46E0C15A"/>
  <w15:docId w15:val="{1F8A6EFE-BC41-4998-A3E6-E18C75814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pii">
    <w:name w:val="ms-pii"/>
    <w:basedOn w:val="DefaultParagraphFont"/>
    <w:rsid w:val="003C3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8812616">
      <w:bodyDiv w:val="1"/>
      <w:marLeft w:val="0"/>
      <w:marRight w:val="0"/>
      <w:marTop w:val="0"/>
      <w:marBottom w:val="0"/>
      <w:divBdr>
        <w:top w:val="none" w:sz="0" w:space="0" w:color="auto"/>
        <w:left w:val="none" w:sz="0" w:space="0" w:color="auto"/>
        <w:bottom w:val="none" w:sz="0" w:space="0" w:color="auto"/>
        <w:right w:val="none" w:sz="0" w:space="0" w:color="auto"/>
      </w:divBdr>
      <w:divsChild>
        <w:div w:id="1226070521">
          <w:marLeft w:val="0"/>
          <w:marRight w:val="0"/>
          <w:marTop w:val="0"/>
          <w:marBottom w:val="0"/>
          <w:divBdr>
            <w:top w:val="none" w:sz="0" w:space="0" w:color="auto"/>
            <w:left w:val="none" w:sz="0" w:space="0" w:color="auto"/>
            <w:bottom w:val="none" w:sz="0" w:space="0" w:color="auto"/>
            <w:right w:val="none" w:sz="0" w:space="0" w:color="auto"/>
          </w:divBdr>
          <w:divsChild>
            <w:div w:id="51470288">
              <w:marLeft w:val="0"/>
              <w:marRight w:val="0"/>
              <w:marTop w:val="0"/>
              <w:marBottom w:val="0"/>
              <w:divBdr>
                <w:top w:val="none" w:sz="0" w:space="0" w:color="auto"/>
                <w:left w:val="none" w:sz="0" w:space="0" w:color="auto"/>
                <w:bottom w:val="none" w:sz="0" w:space="0" w:color="auto"/>
                <w:right w:val="none" w:sz="0" w:space="0" w:color="auto"/>
              </w:divBdr>
              <w:divsChild>
                <w:div w:id="1551068781">
                  <w:marLeft w:val="6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694</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Sherin.V Pearl</cp:lastModifiedBy>
  <cp:revision>5</cp:revision>
  <dcterms:created xsi:type="dcterms:W3CDTF">2023-09-17T11:38:00Z</dcterms:created>
  <dcterms:modified xsi:type="dcterms:W3CDTF">2023-09-17T11:41:00Z</dcterms:modified>
</cp:coreProperties>
</file>