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59AA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0D3C7E7" wp14:editId="67A8C1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61AF559" w14:textId="3843C3A9" w:rsidR="00607874" w:rsidRDefault="006C68D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00800DD" wp14:editId="0FD34D2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E53B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3EE5B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0800D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DDE53B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3EE5BB" w14:textId="77777777" w:rsidR="00405895" w:rsidRDefault="00405895"/>
                  </w:txbxContent>
                </v:textbox>
              </v:shape>
            </w:pict>
          </mc:Fallback>
        </mc:AlternateContent>
      </w:r>
    </w:p>
    <w:p w14:paraId="63433AC3" w14:textId="77777777" w:rsidR="00607874" w:rsidRDefault="00607874" w:rsidP="00A851DA">
      <w:pPr>
        <w:rPr>
          <w:lang w:val="en-US"/>
        </w:rPr>
      </w:pPr>
    </w:p>
    <w:p w14:paraId="2532261B" w14:textId="77777777" w:rsidR="00607874" w:rsidRDefault="00607874" w:rsidP="00A851DA">
      <w:pPr>
        <w:rPr>
          <w:lang w:val="en-US"/>
        </w:rPr>
      </w:pPr>
    </w:p>
    <w:p w14:paraId="0FEC966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65B63E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53AB6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E3D6D9" w14:textId="36414FE1" w:rsidR="00A851DA" w:rsidRPr="00B0415E" w:rsidRDefault="00517A21">
            <w:pPr>
              <w:pStyle w:val="Default"/>
              <w:rPr>
                <w:rFonts w:asciiTheme="minorHAnsi" w:hAnsiTheme="minorHAnsi"/>
              </w:rPr>
            </w:pPr>
            <w:r>
              <w:rPr>
                <w:rFonts w:asciiTheme="minorHAnsi" w:hAnsiTheme="minorHAnsi"/>
              </w:rPr>
              <w:t xml:space="preserve">Khaled Ahmed </w:t>
            </w:r>
            <w:proofErr w:type="spellStart"/>
            <w:r>
              <w:rPr>
                <w:rFonts w:asciiTheme="minorHAnsi" w:hAnsiTheme="minorHAnsi"/>
              </w:rPr>
              <w:t>Niazee</w:t>
            </w:r>
            <w:proofErr w:type="spellEnd"/>
            <w:r>
              <w:rPr>
                <w:rFonts w:asciiTheme="minorHAnsi" w:hAnsiTheme="minorHAnsi"/>
              </w:rPr>
              <w:t xml:space="preserve"> </w:t>
            </w:r>
            <w:proofErr w:type="spellStart"/>
            <w:r>
              <w:rPr>
                <w:rFonts w:asciiTheme="minorHAnsi" w:hAnsiTheme="minorHAnsi"/>
              </w:rPr>
              <w:t>Abdelgalil</w:t>
            </w:r>
            <w:proofErr w:type="spellEnd"/>
          </w:p>
        </w:tc>
      </w:tr>
      <w:tr w:rsidR="00A851DA" w:rsidRPr="00B0415E" w14:paraId="65F9B3A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92C05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E8B878" w14:textId="181ADC71" w:rsidR="00A851DA" w:rsidRPr="00B0415E" w:rsidRDefault="00517A21">
            <w:pPr>
              <w:pStyle w:val="Default"/>
              <w:rPr>
                <w:rFonts w:asciiTheme="minorHAnsi" w:hAnsiTheme="minorHAnsi"/>
              </w:rPr>
            </w:pPr>
            <w:r w:rsidRPr="00517A21">
              <w:rPr>
                <w:rFonts w:asciiTheme="minorHAnsi" w:hAnsiTheme="minorHAnsi"/>
              </w:rPr>
              <w:t>23468</w:t>
            </w:r>
          </w:p>
        </w:tc>
      </w:tr>
      <w:tr w:rsidR="00A851DA" w:rsidRPr="00B0415E" w14:paraId="1BC757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DE24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D8E00F4" w14:textId="23AE2309" w:rsidR="00A851DA" w:rsidRPr="00B0415E" w:rsidRDefault="00517A21">
            <w:pPr>
              <w:pStyle w:val="Default"/>
              <w:rPr>
                <w:rFonts w:asciiTheme="minorHAnsi" w:hAnsiTheme="minorHAnsi"/>
              </w:rPr>
            </w:pPr>
            <w:r>
              <w:rPr>
                <w:rFonts w:asciiTheme="minorHAnsi" w:hAnsiTheme="minorHAnsi"/>
              </w:rPr>
              <w:t>Diploma in Forensic Accounting</w:t>
            </w:r>
          </w:p>
        </w:tc>
      </w:tr>
      <w:tr w:rsidR="00A851DA" w:rsidRPr="00B0415E" w14:paraId="748474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7862F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A78BA01" w14:textId="7C367A1C" w:rsidR="00A851DA" w:rsidRPr="00B0415E" w:rsidRDefault="002235A8">
            <w:r>
              <w:t>4</w:t>
            </w:r>
          </w:p>
        </w:tc>
      </w:tr>
    </w:tbl>
    <w:p w14:paraId="1885B922" w14:textId="77777777" w:rsidR="00CC2FB3" w:rsidRDefault="00CC2FB3" w:rsidP="00A851DA">
      <w:pPr>
        <w:rPr>
          <w:b/>
          <w:lang w:val="en-US"/>
        </w:rPr>
      </w:pPr>
    </w:p>
    <w:p w14:paraId="5D1C0087" w14:textId="77777777" w:rsidR="00443E6F" w:rsidRDefault="00527C11" w:rsidP="00A851DA">
      <w:pPr>
        <w:rPr>
          <w:b/>
          <w:sz w:val="28"/>
          <w:lang w:val="en-US"/>
        </w:rPr>
      </w:pPr>
      <w:r w:rsidRPr="00443E6F">
        <w:rPr>
          <w:b/>
          <w:sz w:val="28"/>
          <w:lang w:val="en-US"/>
        </w:rPr>
        <w:t>Marking Criteria:</w:t>
      </w:r>
    </w:p>
    <w:p w14:paraId="164D173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800FC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C116D90" w14:textId="77777777" w:rsidTr="00CC2FB3">
        <w:tc>
          <w:tcPr>
            <w:tcW w:w="9242" w:type="dxa"/>
          </w:tcPr>
          <w:p w14:paraId="3282EA4D" w14:textId="77777777" w:rsidR="00CC2FB3" w:rsidRPr="005225A5" w:rsidRDefault="00CC2FB3" w:rsidP="00A851DA">
            <w:pPr>
              <w:rPr>
                <w:b/>
                <w:lang w:val="en-AU"/>
              </w:rPr>
            </w:pPr>
          </w:p>
          <w:p w14:paraId="67D6D59B" w14:textId="77777777" w:rsidR="008A3B14" w:rsidRPr="00A72F58" w:rsidRDefault="008A3B14" w:rsidP="008A3B14">
            <w:pPr>
              <w:pStyle w:val="ListParagraph"/>
              <w:numPr>
                <w:ilvl w:val="0"/>
                <w:numId w:val="7"/>
              </w:numPr>
              <w:rPr>
                <w:b/>
                <w:bCs/>
                <w:lang w:val="en-AU"/>
              </w:rPr>
            </w:pPr>
            <w:r w:rsidRPr="00A72F58">
              <w:rPr>
                <w:b/>
                <w:bCs/>
                <w:lang w:val="en-AU"/>
              </w:rPr>
              <w:t>Give short answers for the following questions:</w:t>
            </w:r>
          </w:p>
          <w:p w14:paraId="37CD7BD1" w14:textId="77777777" w:rsidR="008A3B14" w:rsidRDefault="008A3B14" w:rsidP="008A3B14">
            <w:pPr>
              <w:pStyle w:val="ListParagraph"/>
              <w:rPr>
                <w:lang w:val="en-AU"/>
              </w:rPr>
            </w:pPr>
          </w:p>
          <w:p w14:paraId="6113D8F7" w14:textId="77777777" w:rsidR="008A3B14" w:rsidRDefault="008A3B14" w:rsidP="008A3B14">
            <w:pPr>
              <w:pStyle w:val="ListParagraph"/>
              <w:autoSpaceDE w:val="0"/>
              <w:autoSpaceDN w:val="0"/>
              <w:adjustRightInd w:val="0"/>
              <w:rPr>
                <w:rFonts w:cs="Calibri"/>
                <w:b/>
                <w:bCs/>
                <w:color w:val="000000"/>
                <w:sz w:val="24"/>
                <w:szCs w:val="24"/>
                <w:lang w:val="en-AU"/>
              </w:rPr>
            </w:pPr>
            <w:proofErr w:type="spellStart"/>
            <w:r w:rsidRPr="000A3F39">
              <w:rPr>
                <w:rFonts w:cs="Calibri"/>
                <w:b/>
                <w:bCs/>
                <w:color w:val="000000"/>
                <w:sz w:val="24"/>
                <w:szCs w:val="24"/>
                <w:lang w:val="en-AU"/>
              </w:rPr>
              <w:t>i</w:t>
            </w:r>
            <w:proofErr w:type="spellEnd"/>
            <w:r w:rsidRPr="000A3F39">
              <w:rPr>
                <w:rFonts w:cs="Calibri"/>
                <w:b/>
                <w:bCs/>
                <w:color w:val="000000"/>
                <w:sz w:val="24"/>
                <w:szCs w:val="24"/>
                <w:lang w:val="en-AU"/>
              </w:rPr>
              <w:t xml:space="preserve">. </w:t>
            </w:r>
            <w:r w:rsidRPr="00907EEE">
              <w:rPr>
                <w:rFonts w:cs="Calibri"/>
                <w:b/>
                <w:bCs/>
                <w:color w:val="000000"/>
                <w:sz w:val="24"/>
                <w:szCs w:val="24"/>
                <w:lang w:val="en-AU"/>
              </w:rPr>
              <w:t>Explain the term ‘fraud risk factors.’</w:t>
            </w:r>
            <w:r w:rsidRPr="000A3F39">
              <w:rPr>
                <w:rFonts w:cs="Calibri"/>
                <w:b/>
                <w:bCs/>
                <w:color w:val="000000"/>
                <w:sz w:val="24"/>
                <w:szCs w:val="24"/>
                <w:lang w:val="en-AU"/>
              </w:rPr>
              <w:t>?</w:t>
            </w:r>
          </w:p>
          <w:p w14:paraId="517765FA" w14:textId="77777777" w:rsidR="008A3B14" w:rsidRDefault="008A3B14" w:rsidP="008A3B14">
            <w:pPr>
              <w:pStyle w:val="ListParagraph"/>
              <w:autoSpaceDE w:val="0"/>
              <w:autoSpaceDN w:val="0"/>
              <w:adjustRightInd w:val="0"/>
              <w:rPr>
                <w:rFonts w:cs="Calibri"/>
                <w:b/>
                <w:bCs/>
                <w:color w:val="000000"/>
                <w:sz w:val="24"/>
                <w:szCs w:val="24"/>
                <w:lang w:val="en-AU"/>
              </w:rPr>
            </w:pPr>
          </w:p>
          <w:p w14:paraId="6C901763" w14:textId="77777777" w:rsidR="008A3B14" w:rsidRPr="00907EEE" w:rsidRDefault="008A3B14" w:rsidP="008A3B14">
            <w:pPr>
              <w:pStyle w:val="ListParagraph"/>
              <w:rPr>
                <w:rFonts w:cs="Calibri"/>
                <w:color w:val="000000"/>
                <w:sz w:val="24"/>
                <w:szCs w:val="24"/>
                <w:lang w:val="en-AU"/>
              </w:rPr>
            </w:pPr>
            <w:r w:rsidRPr="00907EEE">
              <w:rPr>
                <w:rFonts w:cs="Calibri"/>
                <w:color w:val="000000"/>
                <w:sz w:val="24"/>
                <w:szCs w:val="24"/>
                <w:lang w:val="en-AU"/>
              </w:rPr>
              <w:t>the three main categories of fraud risk factors are management characteristics,</w:t>
            </w:r>
          </w:p>
          <w:p w14:paraId="6EDE1C8F" w14:textId="77777777" w:rsidR="008A3B14" w:rsidRPr="00907EEE" w:rsidRDefault="008A3B14" w:rsidP="008A3B14">
            <w:pPr>
              <w:pStyle w:val="ListParagraph"/>
              <w:autoSpaceDE w:val="0"/>
              <w:autoSpaceDN w:val="0"/>
              <w:adjustRightInd w:val="0"/>
              <w:rPr>
                <w:rFonts w:cs="Calibri"/>
                <w:color w:val="000000"/>
                <w:sz w:val="24"/>
                <w:szCs w:val="24"/>
                <w:lang w:val="en-AU"/>
              </w:rPr>
            </w:pPr>
            <w:r w:rsidRPr="00907EEE">
              <w:rPr>
                <w:rFonts w:cs="Calibri"/>
                <w:color w:val="000000"/>
                <w:sz w:val="24"/>
                <w:szCs w:val="24"/>
                <w:lang w:val="en-AU"/>
              </w:rPr>
              <w:t>industry characteristics, and operating characteristics (including financial stability).</w:t>
            </w:r>
          </w:p>
          <w:p w14:paraId="59FA93DB" w14:textId="77777777" w:rsidR="008A3B14" w:rsidRDefault="008A3B14" w:rsidP="008A3B14">
            <w:pPr>
              <w:pStyle w:val="ListParagraph"/>
              <w:autoSpaceDE w:val="0"/>
              <w:autoSpaceDN w:val="0"/>
              <w:adjustRightInd w:val="0"/>
              <w:rPr>
                <w:rFonts w:cs="Calibri"/>
                <w:b/>
                <w:bCs/>
                <w:color w:val="000000"/>
                <w:sz w:val="24"/>
                <w:szCs w:val="24"/>
                <w:lang w:val="en-AU"/>
              </w:rPr>
            </w:pPr>
          </w:p>
          <w:p w14:paraId="1667818E" w14:textId="18873DFE" w:rsidR="008A3B14" w:rsidRDefault="008A3B14" w:rsidP="008A3B14">
            <w:pPr>
              <w:pStyle w:val="ListParagraph"/>
              <w:rPr>
                <w:rFonts w:cs="Calibri"/>
                <w:color w:val="000000"/>
                <w:sz w:val="24"/>
                <w:szCs w:val="24"/>
                <w:lang w:val="en-AU"/>
              </w:rPr>
            </w:pPr>
            <w:r w:rsidRPr="00907EEE">
              <w:rPr>
                <w:rFonts w:cs="Calibri"/>
                <w:b/>
                <w:bCs/>
                <w:color w:val="000000"/>
                <w:sz w:val="24"/>
                <w:szCs w:val="24"/>
                <w:lang w:val="en-AU"/>
              </w:rPr>
              <w:t>Management characteristics</w:t>
            </w:r>
            <w:r w:rsidRPr="00907EEE">
              <w:rPr>
                <w:rFonts w:cs="Calibri"/>
                <w:color w:val="000000"/>
                <w:sz w:val="24"/>
                <w:szCs w:val="24"/>
                <w:lang w:val="en-AU"/>
              </w:rPr>
              <w:t xml:space="preserve"> relate to management’s motivation to carry out financial</w:t>
            </w:r>
            <w:r>
              <w:rPr>
                <w:rFonts w:cs="Calibri"/>
                <w:color w:val="000000"/>
                <w:sz w:val="24"/>
                <w:szCs w:val="24"/>
                <w:lang w:val="en-AU"/>
              </w:rPr>
              <w:t xml:space="preserve"> </w:t>
            </w:r>
            <w:r w:rsidRPr="00907EEE">
              <w:rPr>
                <w:rFonts w:cs="Calibri"/>
                <w:color w:val="000000"/>
                <w:sz w:val="24"/>
                <w:szCs w:val="24"/>
                <w:lang w:val="en-AU"/>
              </w:rPr>
              <w:t>reporting fraud, such as increased involvement in setting accounting principles and financial</w:t>
            </w:r>
            <w:r>
              <w:rPr>
                <w:rFonts w:cs="Calibri"/>
                <w:color w:val="000000"/>
                <w:sz w:val="24"/>
                <w:szCs w:val="24"/>
                <w:lang w:val="en-AU"/>
              </w:rPr>
              <w:t xml:space="preserve"> </w:t>
            </w:r>
            <w:r w:rsidRPr="00907EEE">
              <w:rPr>
                <w:rFonts w:cs="Calibri"/>
                <w:color w:val="000000"/>
                <w:sz w:val="24"/>
                <w:szCs w:val="24"/>
                <w:lang w:val="en-AU"/>
              </w:rPr>
              <w:t>estimates for the company, responsibility to achieve aggressive financial targets, tension</w:t>
            </w:r>
            <w:r>
              <w:rPr>
                <w:rFonts w:cs="Calibri"/>
                <w:color w:val="000000"/>
                <w:sz w:val="24"/>
                <w:szCs w:val="24"/>
                <w:lang w:val="en-AU"/>
              </w:rPr>
              <w:t xml:space="preserve"> </w:t>
            </w:r>
            <w:r w:rsidRPr="00907EEE">
              <w:rPr>
                <w:rFonts w:cs="Calibri"/>
                <w:color w:val="000000"/>
                <w:sz w:val="24"/>
                <w:szCs w:val="24"/>
                <w:lang w:val="en-AU"/>
              </w:rPr>
              <w:t>between external auditors and senior management, a history of violations, high senior</w:t>
            </w:r>
            <w:r>
              <w:rPr>
                <w:rFonts w:cs="Calibri"/>
                <w:color w:val="000000"/>
                <w:sz w:val="24"/>
                <w:szCs w:val="24"/>
                <w:lang w:val="en-AU"/>
              </w:rPr>
              <w:t xml:space="preserve"> </w:t>
            </w:r>
            <w:r w:rsidRPr="00907EEE">
              <w:rPr>
                <w:rFonts w:cs="Calibri"/>
                <w:color w:val="000000"/>
                <w:sz w:val="24"/>
                <w:szCs w:val="24"/>
                <w:lang w:val="en-AU"/>
              </w:rPr>
              <w:t>management or board member turnover, etc</w:t>
            </w:r>
          </w:p>
          <w:p w14:paraId="1BE1CF5F" w14:textId="77777777" w:rsidR="008A3B14" w:rsidRPr="00907EEE" w:rsidRDefault="008A3B14" w:rsidP="008A3B14">
            <w:pPr>
              <w:pStyle w:val="ListParagraph"/>
              <w:rPr>
                <w:rFonts w:cs="Calibri"/>
                <w:color w:val="000000"/>
                <w:sz w:val="24"/>
                <w:szCs w:val="24"/>
                <w:lang w:val="en-AU"/>
              </w:rPr>
            </w:pPr>
          </w:p>
          <w:p w14:paraId="40DD3E7D" w14:textId="77777777" w:rsidR="008A3B14" w:rsidRDefault="008A3B14" w:rsidP="008A3B14">
            <w:pPr>
              <w:pStyle w:val="ListParagraph"/>
              <w:rPr>
                <w:rFonts w:cs="Calibri"/>
                <w:color w:val="000000"/>
                <w:sz w:val="24"/>
                <w:szCs w:val="24"/>
                <w:lang w:val="en-AU"/>
              </w:rPr>
            </w:pPr>
            <w:r w:rsidRPr="00907EEE">
              <w:rPr>
                <w:rFonts w:cs="Calibri"/>
                <w:b/>
                <w:bCs/>
                <w:color w:val="000000"/>
                <w:sz w:val="24"/>
                <w:szCs w:val="24"/>
                <w:lang w:val="en-AU"/>
              </w:rPr>
              <w:t>Industry characteristics</w:t>
            </w:r>
            <w:r w:rsidRPr="00907EEE">
              <w:rPr>
                <w:rFonts w:cs="Calibri"/>
                <w:color w:val="000000"/>
                <w:sz w:val="24"/>
                <w:szCs w:val="24"/>
                <w:lang w:val="en-AU"/>
              </w:rPr>
              <w:t xml:space="preserve"> are the economic and regulatory aspects of the environment in which</w:t>
            </w:r>
            <w:r>
              <w:rPr>
                <w:rFonts w:cs="Calibri"/>
                <w:color w:val="000000"/>
                <w:sz w:val="24"/>
                <w:szCs w:val="24"/>
                <w:lang w:val="en-AU"/>
              </w:rPr>
              <w:t xml:space="preserve"> </w:t>
            </w:r>
            <w:r w:rsidRPr="00907EEE">
              <w:rPr>
                <w:rFonts w:cs="Calibri"/>
                <w:color w:val="000000"/>
                <w:sz w:val="24"/>
                <w:szCs w:val="24"/>
                <w:lang w:val="en-AU"/>
              </w:rPr>
              <w:t>the business entity operates.</w:t>
            </w:r>
          </w:p>
          <w:p w14:paraId="02B30620" w14:textId="77777777" w:rsidR="008A3B14" w:rsidRDefault="008A3B14" w:rsidP="008A3B14">
            <w:pPr>
              <w:pStyle w:val="ListParagraph"/>
              <w:rPr>
                <w:rFonts w:cs="Calibri"/>
                <w:color w:val="000000"/>
                <w:sz w:val="24"/>
                <w:szCs w:val="24"/>
                <w:lang w:val="en-AU"/>
              </w:rPr>
            </w:pPr>
          </w:p>
          <w:p w14:paraId="4AC28CF5" w14:textId="22291A68" w:rsidR="008A3B14" w:rsidRPr="00907EEE" w:rsidRDefault="008A3B14" w:rsidP="008A3B14">
            <w:pPr>
              <w:pStyle w:val="ListParagraph"/>
              <w:rPr>
                <w:rFonts w:cs="Calibri"/>
                <w:color w:val="000000"/>
                <w:sz w:val="24"/>
                <w:szCs w:val="24"/>
                <w:lang w:val="en-AU"/>
              </w:rPr>
            </w:pPr>
            <w:r w:rsidRPr="00907EEE">
              <w:rPr>
                <w:rFonts w:cs="Calibri"/>
                <w:b/>
                <w:bCs/>
                <w:color w:val="000000"/>
                <w:sz w:val="24"/>
                <w:szCs w:val="24"/>
                <w:lang w:val="en-AU"/>
              </w:rPr>
              <w:t>Operating characteristics and financial stability</w:t>
            </w:r>
            <w:r w:rsidRPr="00907EEE">
              <w:rPr>
                <w:rFonts w:cs="Calibri"/>
                <w:color w:val="000000"/>
                <w:sz w:val="24"/>
                <w:szCs w:val="24"/>
                <w:lang w:val="en-AU"/>
              </w:rPr>
              <w:t xml:space="preserve"> include the nature of the business, the</w:t>
            </w:r>
            <w:r>
              <w:rPr>
                <w:rFonts w:cs="Calibri"/>
                <w:color w:val="000000"/>
                <w:sz w:val="24"/>
                <w:szCs w:val="24"/>
                <w:lang w:val="en-AU"/>
              </w:rPr>
              <w:t xml:space="preserve"> </w:t>
            </w:r>
            <w:r w:rsidRPr="00907EEE">
              <w:rPr>
                <w:rFonts w:cs="Calibri"/>
                <w:color w:val="000000"/>
                <w:sz w:val="24"/>
                <w:szCs w:val="24"/>
                <w:lang w:val="en-AU"/>
              </w:rPr>
              <w:t>complexity of its financial transactions, the locations where transactions are recorded and</w:t>
            </w:r>
            <w:r>
              <w:rPr>
                <w:rFonts w:cs="Calibri"/>
                <w:color w:val="000000"/>
                <w:sz w:val="24"/>
                <w:szCs w:val="24"/>
                <w:lang w:val="en-AU"/>
              </w:rPr>
              <w:t xml:space="preserve"> </w:t>
            </w:r>
            <w:r w:rsidRPr="00907EEE">
              <w:rPr>
                <w:rFonts w:cs="Calibri"/>
                <w:color w:val="000000"/>
                <w:sz w:val="24"/>
                <w:szCs w:val="24"/>
                <w:lang w:val="en-AU"/>
              </w:rPr>
              <w:t>disbursements are made, the geographic location of the company’s operating activities, the</w:t>
            </w:r>
            <w:r>
              <w:rPr>
                <w:rFonts w:cs="Calibri"/>
                <w:color w:val="000000"/>
                <w:sz w:val="24"/>
                <w:szCs w:val="24"/>
                <w:lang w:val="en-AU"/>
              </w:rPr>
              <w:t xml:space="preserve"> </w:t>
            </w:r>
            <w:r w:rsidRPr="00907EEE">
              <w:rPr>
                <w:rFonts w:cs="Calibri"/>
                <w:color w:val="000000"/>
                <w:sz w:val="24"/>
                <w:szCs w:val="24"/>
                <w:lang w:val="en-AU"/>
              </w:rPr>
              <w:t>company’s profitability, and its general financial condition.</w:t>
            </w:r>
          </w:p>
          <w:p w14:paraId="24A681AD" w14:textId="1DE6D988" w:rsidR="008A3B14" w:rsidRDefault="008A3B14" w:rsidP="008A3B14">
            <w:pPr>
              <w:pStyle w:val="ListParagraph"/>
              <w:rPr>
                <w:rFonts w:cs="Calibri"/>
                <w:color w:val="000000"/>
                <w:sz w:val="24"/>
                <w:szCs w:val="24"/>
                <w:lang w:val="en-AU"/>
              </w:rPr>
            </w:pPr>
          </w:p>
          <w:p w14:paraId="3C33F067" w14:textId="2F9A6986" w:rsidR="008A3B14" w:rsidRDefault="008A3B14" w:rsidP="008A3B14">
            <w:pPr>
              <w:pStyle w:val="ListParagraph"/>
              <w:rPr>
                <w:rFonts w:cs="Calibri"/>
                <w:color w:val="000000"/>
                <w:sz w:val="24"/>
                <w:szCs w:val="24"/>
                <w:lang w:val="en-AU"/>
              </w:rPr>
            </w:pPr>
          </w:p>
          <w:p w14:paraId="51CF05CE" w14:textId="77777777" w:rsidR="008A3B14" w:rsidRPr="00907EEE" w:rsidRDefault="008A3B14" w:rsidP="008A3B14">
            <w:pPr>
              <w:pStyle w:val="ListParagraph"/>
              <w:rPr>
                <w:rFonts w:cs="Calibri"/>
                <w:color w:val="000000"/>
                <w:sz w:val="24"/>
                <w:szCs w:val="24"/>
                <w:lang w:val="en-AU"/>
              </w:rPr>
            </w:pPr>
          </w:p>
          <w:p w14:paraId="22C98831" w14:textId="77777777" w:rsidR="008A3B14" w:rsidRPr="000A3F39" w:rsidRDefault="008A3B14" w:rsidP="008A3B14">
            <w:pPr>
              <w:pStyle w:val="ListParagraph"/>
              <w:autoSpaceDE w:val="0"/>
              <w:autoSpaceDN w:val="0"/>
              <w:adjustRightInd w:val="0"/>
              <w:rPr>
                <w:rFonts w:cs="Calibri"/>
                <w:b/>
                <w:bCs/>
                <w:color w:val="000000"/>
                <w:sz w:val="24"/>
                <w:szCs w:val="24"/>
                <w:lang w:val="en-AU"/>
              </w:rPr>
            </w:pPr>
            <w:r w:rsidRPr="000A3F39">
              <w:rPr>
                <w:rFonts w:cs="Calibri"/>
                <w:b/>
                <w:bCs/>
                <w:color w:val="000000"/>
                <w:sz w:val="24"/>
                <w:szCs w:val="24"/>
                <w:lang w:val="en-AU"/>
              </w:rPr>
              <w:lastRenderedPageBreak/>
              <w:t xml:space="preserve">ii. </w:t>
            </w:r>
            <w:r w:rsidRPr="00907EEE">
              <w:rPr>
                <w:rFonts w:cs="Calibri"/>
                <w:b/>
                <w:bCs/>
                <w:color w:val="000000"/>
                <w:sz w:val="24"/>
                <w:szCs w:val="24"/>
                <w:lang w:val="en-AU"/>
              </w:rPr>
              <w:t>What control mechanisms could be adopted against corruption?</w:t>
            </w:r>
          </w:p>
          <w:p w14:paraId="287A7813" w14:textId="77777777" w:rsidR="008A3B14" w:rsidRDefault="008A3B14" w:rsidP="008A3B14">
            <w:pPr>
              <w:pStyle w:val="ListParagraph"/>
              <w:autoSpaceDE w:val="0"/>
              <w:autoSpaceDN w:val="0"/>
              <w:adjustRightInd w:val="0"/>
              <w:rPr>
                <w:rFonts w:cs="Calibri"/>
                <w:b/>
                <w:bCs/>
                <w:color w:val="000000"/>
                <w:sz w:val="24"/>
                <w:szCs w:val="24"/>
                <w:lang w:val="en-AU"/>
              </w:rPr>
            </w:pPr>
          </w:p>
          <w:p w14:paraId="7D5D342F" w14:textId="77777777" w:rsidR="008A3B14" w:rsidRDefault="008A3B14" w:rsidP="008A3B14">
            <w:pPr>
              <w:autoSpaceDE w:val="0"/>
              <w:autoSpaceDN w:val="0"/>
              <w:adjustRightInd w:val="0"/>
              <w:ind w:left="567"/>
              <w:rPr>
                <w:rFonts w:ascii="Calibri" w:hAnsi="Calibri" w:cs="Calibri"/>
                <w:sz w:val="24"/>
                <w:szCs w:val="24"/>
                <w:lang w:val="en-AU"/>
              </w:rPr>
            </w:pPr>
            <w:r>
              <w:rPr>
                <w:rFonts w:ascii="Calibri" w:hAnsi="Calibri" w:cs="Calibri"/>
                <w:sz w:val="24"/>
                <w:szCs w:val="24"/>
                <w:lang w:val="en-AU"/>
              </w:rPr>
              <w:t>Control mechanisms include the following:</w:t>
            </w:r>
          </w:p>
          <w:p w14:paraId="7BA7F39E" w14:textId="77777777" w:rsidR="008A3B14" w:rsidRDefault="008A3B14" w:rsidP="008A3B14">
            <w:pPr>
              <w:autoSpaceDE w:val="0"/>
              <w:autoSpaceDN w:val="0"/>
              <w:adjustRightInd w:val="0"/>
              <w:ind w:left="567"/>
              <w:rPr>
                <w:rFonts w:ascii="Calibri" w:hAnsi="Calibri" w:cs="Calibri"/>
                <w:sz w:val="24"/>
                <w:szCs w:val="24"/>
                <w:lang w:val="en-AU"/>
              </w:rPr>
            </w:pPr>
          </w:p>
          <w:p w14:paraId="753A0109" w14:textId="77777777" w:rsidR="008A3B14" w:rsidRDefault="008A3B14" w:rsidP="008A3B14">
            <w:pPr>
              <w:autoSpaceDE w:val="0"/>
              <w:autoSpaceDN w:val="0"/>
              <w:adjustRightInd w:val="0"/>
              <w:ind w:left="567"/>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Transparency and integrity in the bidding process involved in asset procurement.</w:t>
            </w:r>
          </w:p>
          <w:p w14:paraId="4D46B439" w14:textId="77777777" w:rsidR="008A3B14" w:rsidRDefault="008A3B14" w:rsidP="008A3B14">
            <w:pPr>
              <w:autoSpaceDE w:val="0"/>
              <w:autoSpaceDN w:val="0"/>
              <w:adjustRightInd w:val="0"/>
              <w:ind w:left="567"/>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Frequent rotation of employees through different vendor assignments.</w:t>
            </w:r>
          </w:p>
          <w:p w14:paraId="4C1A9E07" w14:textId="47B95F4F" w:rsidR="008A3B14" w:rsidRDefault="008A3B14" w:rsidP="008A3B14">
            <w:pPr>
              <w:autoSpaceDE w:val="0"/>
              <w:autoSpaceDN w:val="0"/>
              <w:adjustRightInd w:val="0"/>
              <w:ind w:left="567"/>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Using private fax machines and requiring the bids to be submitted to named individuals other</w:t>
            </w:r>
            <w:r>
              <w:rPr>
                <w:rFonts w:ascii="Calibri" w:hAnsi="Calibri" w:cs="Calibri"/>
                <w:sz w:val="24"/>
                <w:szCs w:val="24"/>
                <w:lang w:val="en-AU"/>
              </w:rPr>
              <w:t xml:space="preserve"> </w:t>
            </w:r>
            <w:r>
              <w:rPr>
                <w:rFonts w:ascii="Calibri" w:hAnsi="Calibri" w:cs="Calibri"/>
                <w:sz w:val="24"/>
                <w:szCs w:val="24"/>
                <w:lang w:val="en-AU"/>
              </w:rPr>
              <w:t>than those soliciting the bids in order to prevent fraudsters informing their partners about lower bidding competitors.</w:t>
            </w:r>
          </w:p>
          <w:p w14:paraId="4A8D099E" w14:textId="2963CCC1" w:rsidR="008A3B14" w:rsidRDefault="008A3B14" w:rsidP="008A3B14">
            <w:pPr>
              <w:autoSpaceDE w:val="0"/>
              <w:autoSpaceDN w:val="0"/>
              <w:adjustRightInd w:val="0"/>
              <w:ind w:left="567"/>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Establishing a hotline to enable vendors to complain should they be approached by someone</w:t>
            </w:r>
            <w:r>
              <w:rPr>
                <w:rFonts w:ascii="Calibri" w:hAnsi="Calibri" w:cs="Calibri"/>
                <w:sz w:val="24"/>
                <w:szCs w:val="24"/>
                <w:lang w:val="en-AU"/>
              </w:rPr>
              <w:t xml:space="preserve"> </w:t>
            </w:r>
            <w:r>
              <w:rPr>
                <w:rFonts w:ascii="Calibri" w:hAnsi="Calibri" w:cs="Calibri"/>
                <w:sz w:val="24"/>
                <w:szCs w:val="24"/>
                <w:lang w:val="en-AU"/>
              </w:rPr>
              <w:t>seeking to bribe them.</w:t>
            </w:r>
          </w:p>
          <w:p w14:paraId="1FB6BF34" w14:textId="77777777" w:rsidR="008A3B14" w:rsidRDefault="008A3B14" w:rsidP="008A3B14">
            <w:pPr>
              <w:autoSpaceDE w:val="0"/>
              <w:autoSpaceDN w:val="0"/>
              <w:adjustRightInd w:val="0"/>
              <w:ind w:left="567"/>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Enforcing a strong policy on the total disclosure of conflicts of interest, receipt of gifts, etc.</w:t>
            </w:r>
          </w:p>
          <w:p w14:paraId="40D1E856" w14:textId="74B2DF41" w:rsidR="008A3B14" w:rsidRDefault="008A3B14" w:rsidP="008A3B14">
            <w:pPr>
              <w:autoSpaceDE w:val="0"/>
              <w:autoSpaceDN w:val="0"/>
              <w:adjustRightInd w:val="0"/>
              <w:ind w:left="567"/>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Corrupt schemes usually result in victim companies having to overpay for goods and services.</w:t>
            </w:r>
          </w:p>
          <w:p w14:paraId="0D2BA3F9" w14:textId="77777777" w:rsidR="008A3B14" w:rsidRDefault="008A3B14" w:rsidP="008A3B14">
            <w:pPr>
              <w:autoSpaceDE w:val="0"/>
              <w:autoSpaceDN w:val="0"/>
              <w:adjustRightInd w:val="0"/>
              <w:ind w:left="567"/>
              <w:rPr>
                <w:rFonts w:ascii="Calibri" w:hAnsi="Calibri" w:cs="Calibri"/>
                <w:sz w:val="24"/>
                <w:szCs w:val="24"/>
                <w:lang w:val="en-AU"/>
              </w:rPr>
            </w:pPr>
          </w:p>
          <w:p w14:paraId="4FCAF8CB" w14:textId="77777777" w:rsidR="008A3B14" w:rsidRDefault="008A3B14" w:rsidP="008A3B14">
            <w:pPr>
              <w:autoSpaceDE w:val="0"/>
              <w:autoSpaceDN w:val="0"/>
              <w:adjustRightInd w:val="0"/>
              <w:ind w:left="567"/>
              <w:rPr>
                <w:rFonts w:ascii="Calibri" w:hAnsi="Calibri" w:cs="Calibri"/>
                <w:sz w:val="24"/>
                <w:szCs w:val="24"/>
                <w:lang w:val="en-AU"/>
              </w:rPr>
            </w:pPr>
            <w:r>
              <w:rPr>
                <w:rFonts w:ascii="Calibri" w:hAnsi="Calibri" w:cs="Calibri"/>
                <w:sz w:val="24"/>
                <w:szCs w:val="24"/>
                <w:lang w:val="en-AU"/>
              </w:rPr>
              <w:t>Auditors might examine expenditure trends and analyse reasons for the increase in a declining trend, the purchase of unneeded items, or the purchase of necessary items at increased prices.</w:t>
            </w:r>
          </w:p>
          <w:p w14:paraId="38B75D83" w14:textId="77777777" w:rsidR="008A3B14" w:rsidRDefault="008A3B14" w:rsidP="008A3B14">
            <w:pPr>
              <w:autoSpaceDE w:val="0"/>
              <w:autoSpaceDN w:val="0"/>
              <w:adjustRightInd w:val="0"/>
              <w:ind w:left="567"/>
              <w:rPr>
                <w:rFonts w:ascii="Calibri" w:hAnsi="Calibri" w:cs="Calibri"/>
                <w:sz w:val="24"/>
                <w:szCs w:val="24"/>
                <w:lang w:val="en-AU"/>
              </w:rPr>
            </w:pPr>
            <w:r>
              <w:rPr>
                <w:rFonts w:ascii="Calibri" w:hAnsi="Calibri" w:cs="Calibri"/>
                <w:sz w:val="24"/>
                <w:szCs w:val="24"/>
                <w:lang w:val="en-AU"/>
              </w:rPr>
              <w:t xml:space="preserve">Trending the company’s assets may reveal the purchase of unnecessary assets and inventory. For example, the discovery of excess inventory write-offs may indicate an attempt to make space for </w:t>
            </w:r>
            <w:r w:rsidRPr="00907EEE">
              <w:rPr>
                <w:rFonts w:ascii="Calibri" w:hAnsi="Calibri" w:cs="Calibri"/>
                <w:sz w:val="24"/>
                <w:szCs w:val="24"/>
                <w:lang w:val="en-AU"/>
              </w:rPr>
              <w:t>more purchases.</w:t>
            </w:r>
          </w:p>
          <w:p w14:paraId="6D8B354A" w14:textId="77777777" w:rsidR="008A3B14" w:rsidRPr="00907EEE" w:rsidRDefault="008A3B14" w:rsidP="008A3B14">
            <w:pPr>
              <w:autoSpaceDE w:val="0"/>
              <w:autoSpaceDN w:val="0"/>
              <w:adjustRightInd w:val="0"/>
              <w:ind w:left="567"/>
              <w:rPr>
                <w:rFonts w:ascii="Calibri" w:hAnsi="Calibri" w:cs="Calibri"/>
                <w:sz w:val="24"/>
                <w:szCs w:val="24"/>
                <w:lang w:val="en-AU"/>
              </w:rPr>
            </w:pPr>
          </w:p>
          <w:p w14:paraId="10885BC3" w14:textId="77777777" w:rsidR="008A3B14" w:rsidRDefault="008A3B14" w:rsidP="008A3B14">
            <w:pPr>
              <w:pStyle w:val="ListParagraph"/>
              <w:autoSpaceDE w:val="0"/>
              <w:autoSpaceDN w:val="0"/>
              <w:adjustRightInd w:val="0"/>
              <w:rPr>
                <w:rFonts w:cs="Calibri"/>
                <w:b/>
                <w:bCs/>
                <w:color w:val="000000"/>
                <w:sz w:val="24"/>
                <w:szCs w:val="24"/>
                <w:lang w:val="en-AU"/>
              </w:rPr>
            </w:pPr>
            <w:r w:rsidRPr="000A3F39">
              <w:rPr>
                <w:rFonts w:cs="Calibri"/>
                <w:b/>
                <w:bCs/>
                <w:color w:val="000000"/>
                <w:sz w:val="24"/>
                <w:szCs w:val="24"/>
                <w:lang w:val="en-AU"/>
              </w:rPr>
              <w:t xml:space="preserve">iii. </w:t>
            </w:r>
            <w:r w:rsidRPr="00907EEE">
              <w:rPr>
                <w:rFonts w:cs="Calibri"/>
                <w:b/>
                <w:bCs/>
                <w:color w:val="000000"/>
                <w:sz w:val="24"/>
                <w:szCs w:val="24"/>
                <w:lang w:val="en-AU"/>
              </w:rPr>
              <w:t>Outline the main benefits of using analytic procedures in an audit process.</w:t>
            </w:r>
          </w:p>
          <w:p w14:paraId="5A34EF53" w14:textId="77777777" w:rsidR="008A3B14" w:rsidRDefault="008A3B14" w:rsidP="008A3B14">
            <w:pPr>
              <w:pStyle w:val="ListParagraph"/>
              <w:autoSpaceDE w:val="0"/>
              <w:autoSpaceDN w:val="0"/>
              <w:adjustRightInd w:val="0"/>
              <w:rPr>
                <w:rFonts w:cs="Calibri"/>
                <w:b/>
                <w:bCs/>
                <w:color w:val="000000"/>
                <w:sz w:val="24"/>
                <w:szCs w:val="24"/>
                <w:lang w:val="en-AU"/>
              </w:rPr>
            </w:pPr>
          </w:p>
          <w:p w14:paraId="5D9E4BBD" w14:textId="68F5425A"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sidRPr="00645B2A">
              <w:rPr>
                <w:rFonts w:ascii="Calibri,Italic" w:hAnsi="Calibri,Italic" w:cs="Calibri,Italic"/>
                <w:b/>
                <w:bCs/>
                <w:i/>
                <w:iCs/>
                <w:sz w:val="24"/>
                <w:szCs w:val="24"/>
                <w:lang w:val="en-AU"/>
              </w:rPr>
              <w:t>Assessing the company’s ability to remain a going concern</w:t>
            </w:r>
            <w:r>
              <w:rPr>
                <w:rFonts w:ascii="Calibri,Italic" w:hAnsi="Calibri,Italic" w:cs="Calibri,Italic"/>
                <w:i/>
                <w:iCs/>
                <w:sz w:val="24"/>
                <w:szCs w:val="24"/>
                <w:lang w:val="en-AU"/>
              </w:rPr>
              <w:t xml:space="preserve">: </w:t>
            </w:r>
            <w:r>
              <w:rPr>
                <w:rFonts w:ascii="Calibri" w:hAnsi="Calibri" w:cs="Calibri"/>
                <w:sz w:val="24"/>
                <w:szCs w:val="24"/>
                <w:lang w:val="en-AU"/>
              </w:rPr>
              <w:t>Analytical procedures assess a</w:t>
            </w:r>
            <w:r>
              <w:rPr>
                <w:rFonts w:ascii="Calibri" w:hAnsi="Calibri" w:cs="Calibri"/>
                <w:sz w:val="24"/>
                <w:szCs w:val="24"/>
                <w:lang w:val="en-AU"/>
              </w:rPr>
              <w:t xml:space="preserve"> </w:t>
            </w:r>
            <w:r>
              <w:rPr>
                <w:rFonts w:ascii="Calibri" w:hAnsi="Calibri" w:cs="Calibri"/>
                <w:sz w:val="24"/>
                <w:szCs w:val="24"/>
                <w:lang w:val="en-AU"/>
              </w:rPr>
              <w:t>company’s general financial performance, its performance relative to competitors, any future</w:t>
            </w:r>
            <w:r>
              <w:rPr>
                <w:rFonts w:ascii="Calibri" w:hAnsi="Calibri" w:cs="Calibri"/>
                <w:sz w:val="24"/>
                <w:szCs w:val="24"/>
                <w:lang w:val="en-AU"/>
              </w:rPr>
              <w:t xml:space="preserve"> </w:t>
            </w:r>
            <w:r>
              <w:rPr>
                <w:rFonts w:ascii="Calibri" w:hAnsi="Calibri" w:cs="Calibri"/>
                <w:sz w:val="24"/>
                <w:szCs w:val="24"/>
                <w:lang w:val="en-AU"/>
              </w:rPr>
              <w:t>financial problems it may face, and whether it will be able to continue in business or is likely to go bankrupt.</w:t>
            </w:r>
          </w:p>
          <w:p w14:paraId="1CCC77CA" w14:textId="77777777" w:rsidR="008A3B14" w:rsidRDefault="008A3B14" w:rsidP="008A3B14">
            <w:pPr>
              <w:autoSpaceDE w:val="0"/>
              <w:autoSpaceDN w:val="0"/>
              <w:adjustRightInd w:val="0"/>
              <w:rPr>
                <w:rFonts w:ascii="Calibri" w:hAnsi="Calibri" w:cs="Calibri"/>
                <w:sz w:val="24"/>
                <w:szCs w:val="24"/>
                <w:lang w:val="en-AU"/>
              </w:rPr>
            </w:pPr>
          </w:p>
          <w:p w14:paraId="6B1C49F6"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sidRPr="00645B2A">
              <w:rPr>
                <w:rFonts w:ascii="Calibri,Italic" w:hAnsi="Calibri,Italic" w:cs="Calibri,Italic"/>
                <w:b/>
                <w:bCs/>
                <w:i/>
                <w:iCs/>
                <w:sz w:val="24"/>
                <w:szCs w:val="24"/>
                <w:lang w:val="en-AU"/>
              </w:rPr>
              <w:t>Indicating errors in financial statements</w:t>
            </w:r>
            <w:r>
              <w:rPr>
                <w:rFonts w:ascii="Calibri,Italic" w:hAnsi="Calibri,Italic" w:cs="Calibri,Italic"/>
                <w:i/>
                <w:iCs/>
                <w:sz w:val="24"/>
                <w:szCs w:val="24"/>
                <w:lang w:val="en-AU"/>
              </w:rPr>
              <w:t xml:space="preserve">: </w:t>
            </w:r>
            <w:r>
              <w:rPr>
                <w:rFonts w:ascii="Calibri" w:hAnsi="Calibri" w:cs="Calibri"/>
                <w:sz w:val="24"/>
                <w:szCs w:val="24"/>
                <w:lang w:val="en-AU"/>
              </w:rPr>
              <w:t>If analytical procedures reveal discrepancies between the company’s actual and expected performances, this may indicate accounting errors and irregularities.</w:t>
            </w:r>
          </w:p>
          <w:p w14:paraId="374E4A72" w14:textId="77777777" w:rsidR="008A3B14" w:rsidRDefault="008A3B14" w:rsidP="008A3B14">
            <w:pPr>
              <w:autoSpaceDE w:val="0"/>
              <w:autoSpaceDN w:val="0"/>
              <w:adjustRightInd w:val="0"/>
              <w:rPr>
                <w:rFonts w:ascii="Calibri" w:hAnsi="Calibri" w:cs="Calibri"/>
                <w:sz w:val="24"/>
                <w:szCs w:val="24"/>
                <w:lang w:val="en-AU"/>
              </w:rPr>
            </w:pPr>
          </w:p>
          <w:p w14:paraId="518AB66E"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sidRPr="00645B2A">
              <w:rPr>
                <w:rFonts w:ascii="Calibri,Italic" w:hAnsi="Calibri,Italic" w:cs="Calibri,Italic"/>
                <w:b/>
                <w:bCs/>
                <w:i/>
                <w:iCs/>
                <w:sz w:val="24"/>
                <w:szCs w:val="24"/>
                <w:lang w:val="en-AU"/>
              </w:rPr>
              <w:t>Implications for detailed audit testing and procedures</w:t>
            </w:r>
            <w:r>
              <w:rPr>
                <w:rFonts w:ascii="Calibri,Italic" w:hAnsi="Calibri,Italic" w:cs="Calibri,Italic"/>
                <w:i/>
                <w:iCs/>
                <w:sz w:val="24"/>
                <w:szCs w:val="24"/>
                <w:lang w:val="en-AU"/>
              </w:rPr>
              <w:t xml:space="preserve">: </w:t>
            </w:r>
            <w:r>
              <w:rPr>
                <w:rFonts w:ascii="Calibri" w:hAnsi="Calibri" w:cs="Calibri"/>
                <w:sz w:val="24"/>
                <w:szCs w:val="24"/>
                <w:lang w:val="en-AU"/>
              </w:rPr>
              <w:t>If analytical procedures do not reveal any inconsistencies between the company’s expected and actual performances, this may indicate that there are no material irregularities or errors. This would further imply that detailed audit testing may not be needed as the substantive evidence gathered by analytical procedures suggests that the company’s financial performance is fairly reflected in its financial statements. On the other hand, if analytical procedures find material irregularities, detailed audit testing becomes important.</w:t>
            </w:r>
          </w:p>
          <w:p w14:paraId="51856A95" w14:textId="77777777" w:rsidR="008A3B14" w:rsidRDefault="008A3B14" w:rsidP="008A3B14">
            <w:pPr>
              <w:autoSpaceDE w:val="0"/>
              <w:autoSpaceDN w:val="0"/>
              <w:adjustRightInd w:val="0"/>
              <w:rPr>
                <w:rFonts w:ascii="Calibri" w:hAnsi="Calibri" w:cs="Calibri"/>
                <w:sz w:val="24"/>
                <w:szCs w:val="24"/>
                <w:lang w:val="en-AU"/>
              </w:rPr>
            </w:pPr>
          </w:p>
          <w:p w14:paraId="4938F147" w14:textId="27635A16" w:rsidR="008A3B14" w:rsidRDefault="008A3B14" w:rsidP="008A3B14">
            <w:pPr>
              <w:autoSpaceDE w:val="0"/>
              <w:autoSpaceDN w:val="0"/>
              <w:adjustRightInd w:val="0"/>
              <w:rPr>
                <w:rFonts w:ascii="Calibri" w:hAnsi="Calibri" w:cs="Calibri"/>
                <w:sz w:val="24"/>
                <w:szCs w:val="24"/>
                <w:lang w:val="en-AU"/>
              </w:rPr>
            </w:pPr>
            <w:r>
              <w:rPr>
                <w:rFonts w:ascii="Calibri" w:hAnsi="Calibri" w:cs="Calibri"/>
                <w:sz w:val="24"/>
                <w:szCs w:val="24"/>
                <w:lang w:val="en-AU"/>
              </w:rPr>
              <w:t>In addition to the benefits mentioned above, analytical procedures can also help in identifying</w:t>
            </w:r>
            <w:r>
              <w:rPr>
                <w:rFonts w:ascii="Calibri" w:hAnsi="Calibri" w:cs="Calibri"/>
                <w:sz w:val="24"/>
                <w:szCs w:val="24"/>
                <w:lang w:val="en-AU"/>
              </w:rPr>
              <w:t xml:space="preserve"> </w:t>
            </w:r>
            <w:r>
              <w:rPr>
                <w:rFonts w:ascii="Calibri" w:hAnsi="Calibri" w:cs="Calibri"/>
                <w:sz w:val="24"/>
                <w:szCs w:val="24"/>
                <w:lang w:val="en-AU"/>
              </w:rPr>
              <w:t>unexpected relationships. For example, auditors might use financial data obtained from ratio analysis, past trends, financial statements, etc. together with their past experience with the company or with other companies in the same industry and link them with the actual performance/output of the company.</w:t>
            </w:r>
          </w:p>
          <w:p w14:paraId="288D1DAA" w14:textId="77777777" w:rsidR="008A3B14" w:rsidRDefault="008A3B14" w:rsidP="008A3B14">
            <w:pPr>
              <w:autoSpaceDE w:val="0"/>
              <w:autoSpaceDN w:val="0"/>
              <w:adjustRightInd w:val="0"/>
              <w:rPr>
                <w:rFonts w:ascii="Calibri" w:hAnsi="Calibri" w:cs="Calibri"/>
                <w:b/>
                <w:bCs/>
                <w:color w:val="000000"/>
                <w:sz w:val="24"/>
                <w:szCs w:val="24"/>
                <w:lang w:val="en-AU"/>
              </w:rPr>
            </w:pPr>
          </w:p>
          <w:p w14:paraId="48B7D9AD" w14:textId="77777777" w:rsidR="008A3B14" w:rsidRDefault="008A3B14" w:rsidP="008A3B14">
            <w:pPr>
              <w:autoSpaceDE w:val="0"/>
              <w:autoSpaceDN w:val="0"/>
              <w:adjustRightInd w:val="0"/>
              <w:rPr>
                <w:rFonts w:ascii="Calibri" w:hAnsi="Calibri" w:cs="Calibri"/>
                <w:b/>
                <w:bCs/>
                <w:color w:val="000000"/>
                <w:sz w:val="24"/>
                <w:szCs w:val="24"/>
                <w:lang w:val="en-AU"/>
              </w:rPr>
            </w:pPr>
            <w:r w:rsidRPr="00F66F16">
              <w:rPr>
                <w:rFonts w:ascii="Calibri" w:hAnsi="Calibri" w:cs="Calibri"/>
                <w:b/>
                <w:bCs/>
                <w:color w:val="000000"/>
                <w:sz w:val="24"/>
                <w:szCs w:val="24"/>
                <w:lang w:val="en-AU"/>
              </w:rPr>
              <w:t xml:space="preserve">iv. </w:t>
            </w:r>
            <w:r w:rsidRPr="00907EEE">
              <w:rPr>
                <w:rFonts w:ascii="Calibri" w:hAnsi="Calibri" w:cs="Calibri"/>
                <w:b/>
                <w:bCs/>
                <w:color w:val="000000"/>
                <w:sz w:val="24"/>
                <w:szCs w:val="24"/>
                <w:lang w:val="en-AU"/>
              </w:rPr>
              <w:t>What are the common rationalisations for a fraudster, which tempt him to commit fraud</w:t>
            </w:r>
            <w:r w:rsidRPr="00F66F16">
              <w:rPr>
                <w:rFonts w:ascii="Calibri" w:hAnsi="Calibri" w:cs="Calibri"/>
                <w:b/>
                <w:bCs/>
                <w:color w:val="000000"/>
                <w:sz w:val="24"/>
                <w:szCs w:val="24"/>
                <w:lang w:val="en-AU"/>
              </w:rPr>
              <w:t>?</w:t>
            </w:r>
          </w:p>
          <w:p w14:paraId="5026904C" w14:textId="77777777" w:rsidR="008A3B14" w:rsidRDefault="008A3B14" w:rsidP="008A3B14">
            <w:pPr>
              <w:pStyle w:val="ListParagraph"/>
              <w:autoSpaceDE w:val="0"/>
              <w:autoSpaceDN w:val="0"/>
              <w:adjustRightInd w:val="0"/>
              <w:rPr>
                <w:rFonts w:cs="Calibri"/>
                <w:b/>
                <w:bCs/>
                <w:color w:val="000000"/>
                <w:sz w:val="24"/>
                <w:szCs w:val="24"/>
                <w:lang w:val="en-AU"/>
              </w:rPr>
            </w:pPr>
          </w:p>
          <w:p w14:paraId="727A9444" w14:textId="77777777" w:rsidR="008A3B14" w:rsidRDefault="008A3B14" w:rsidP="008A3B14">
            <w:pPr>
              <w:autoSpaceDE w:val="0"/>
              <w:autoSpaceDN w:val="0"/>
              <w:adjustRightInd w:val="0"/>
              <w:rPr>
                <w:rFonts w:ascii="Calibri" w:hAnsi="Calibri" w:cs="Calibri"/>
                <w:sz w:val="24"/>
                <w:szCs w:val="24"/>
                <w:lang w:val="en-AU"/>
              </w:rPr>
            </w:pPr>
            <w:r>
              <w:rPr>
                <w:rFonts w:ascii="Calibri" w:hAnsi="Calibri" w:cs="Calibri"/>
                <w:sz w:val="24"/>
                <w:szCs w:val="24"/>
                <w:lang w:val="en-AU"/>
              </w:rPr>
              <w:t>Some of the rationalizations used to justify financial crime and fraud include the following:</w:t>
            </w:r>
          </w:p>
          <w:p w14:paraId="6396DAAE" w14:textId="77777777" w:rsidR="008A3B14" w:rsidRDefault="008A3B14" w:rsidP="008A3B14">
            <w:pPr>
              <w:autoSpaceDE w:val="0"/>
              <w:autoSpaceDN w:val="0"/>
              <w:adjustRightInd w:val="0"/>
              <w:rPr>
                <w:rFonts w:ascii="Calibri" w:hAnsi="Calibri" w:cs="Calibri"/>
                <w:sz w:val="24"/>
                <w:szCs w:val="24"/>
                <w:lang w:val="en-AU"/>
              </w:rPr>
            </w:pPr>
          </w:p>
          <w:p w14:paraId="2D50274B" w14:textId="77777777"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The company will make more money in the next financial quarter and no one will ever notice the missing money.</w:t>
            </w:r>
          </w:p>
          <w:p w14:paraId="7700392A" w14:textId="77777777"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This month’s fictitious accounting entry can be reversed by a counter-entry next month;</w:t>
            </w:r>
          </w:p>
          <w:p w14:paraId="5E9E070D" w14:textId="77777777" w:rsidR="008A3B14" w:rsidRDefault="008A3B14" w:rsidP="008A3B14">
            <w:pPr>
              <w:autoSpaceDE w:val="0"/>
              <w:autoSpaceDN w:val="0"/>
              <w:adjustRightInd w:val="0"/>
              <w:rPr>
                <w:rFonts w:ascii="Calibri" w:hAnsi="Calibri" w:cs="Calibri"/>
                <w:sz w:val="24"/>
                <w:szCs w:val="24"/>
                <w:lang w:val="en-AU"/>
              </w:rPr>
            </w:pPr>
            <w:proofErr w:type="gramStart"/>
            <w:r>
              <w:rPr>
                <w:rFonts w:ascii="Calibri" w:hAnsi="Calibri" w:cs="Calibri"/>
                <w:sz w:val="24"/>
                <w:szCs w:val="24"/>
                <w:lang w:val="en-AU"/>
              </w:rPr>
              <w:t>therefore</w:t>
            </w:r>
            <w:proofErr w:type="gramEnd"/>
            <w:r>
              <w:rPr>
                <w:rFonts w:ascii="Calibri" w:hAnsi="Calibri" w:cs="Calibri"/>
                <w:sz w:val="24"/>
                <w:szCs w:val="24"/>
                <w:lang w:val="en-AU"/>
              </w:rPr>
              <w:t xml:space="preserve"> it is not exactly fraud. The company will not incur a loss.</w:t>
            </w:r>
          </w:p>
          <w:p w14:paraId="6F81753B" w14:textId="77777777"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Management does not take supervision of internal controls and discipline seriously.</w:t>
            </w:r>
          </w:p>
          <w:p w14:paraId="196369CB" w14:textId="3DE27FBD"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Management itself is involved in dubious transactions in order to and maintains aggressive</w:t>
            </w:r>
            <w:r>
              <w:rPr>
                <w:rFonts w:ascii="Calibri" w:hAnsi="Calibri" w:cs="Calibri"/>
                <w:sz w:val="24"/>
                <w:szCs w:val="24"/>
                <w:lang w:val="en-AU"/>
              </w:rPr>
              <w:t xml:space="preserve"> </w:t>
            </w:r>
            <w:r>
              <w:rPr>
                <w:rFonts w:ascii="Calibri" w:hAnsi="Calibri" w:cs="Calibri"/>
                <w:sz w:val="24"/>
                <w:szCs w:val="24"/>
                <w:lang w:val="en-AU"/>
              </w:rPr>
              <w:t>accounting policies.</w:t>
            </w:r>
          </w:p>
          <w:p w14:paraId="15DE4174" w14:textId="77777777"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The people who have been rewarded with promotions have disregarded the means of achieving objectives and have focused only on the attainment of organizational goals.</w:t>
            </w:r>
          </w:p>
          <w:p w14:paraId="0A81B52B" w14:textId="77777777"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Risk-taking is more rewarding than playing it safe.</w:t>
            </w:r>
          </w:p>
          <w:p w14:paraId="2D0FE4AD" w14:textId="77777777"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If a little fraud helps the overall position of the company without doing any material harm, then it is justified.</w:t>
            </w:r>
          </w:p>
          <w:p w14:paraId="55C48136" w14:textId="77777777"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The company overlooked my hard work and promoted someone else, so I deserve this.</w:t>
            </w:r>
          </w:p>
          <w:p w14:paraId="6E9DCF94" w14:textId="77777777"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The company does not pay me enough and may fire me soon, so my fraud may make up for the benefits that the company is eliminating.</w:t>
            </w:r>
          </w:p>
          <w:p w14:paraId="37314E3D" w14:textId="77777777" w:rsidR="008A3B14" w:rsidRDefault="008A3B14" w:rsidP="008A3B14">
            <w:pPr>
              <w:autoSpaceDE w:val="0"/>
              <w:autoSpaceDN w:val="0"/>
              <w:adjustRightInd w:val="0"/>
              <w:rPr>
                <w:rFonts w:ascii="Calibri" w:hAnsi="Calibri" w:cs="Calibri"/>
                <w:b/>
                <w:bCs/>
                <w:color w:val="000000"/>
                <w:sz w:val="24"/>
                <w:szCs w:val="24"/>
                <w:lang w:val="en-AU"/>
              </w:rPr>
            </w:pPr>
          </w:p>
          <w:p w14:paraId="79933C2B" w14:textId="77777777" w:rsidR="008A3B14" w:rsidRDefault="008A3B14" w:rsidP="008A3B14">
            <w:pPr>
              <w:autoSpaceDE w:val="0"/>
              <w:autoSpaceDN w:val="0"/>
              <w:adjustRightInd w:val="0"/>
              <w:rPr>
                <w:rFonts w:ascii="Calibri" w:hAnsi="Calibri" w:cs="Calibri"/>
                <w:b/>
                <w:bCs/>
                <w:color w:val="000000"/>
                <w:sz w:val="24"/>
                <w:szCs w:val="24"/>
                <w:lang w:val="en-AU"/>
              </w:rPr>
            </w:pPr>
            <w:r w:rsidRPr="00280920">
              <w:rPr>
                <w:rFonts w:ascii="Calibri" w:hAnsi="Calibri" w:cs="Calibri"/>
                <w:b/>
                <w:bCs/>
                <w:lang w:val="en-AU"/>
              </w:rPr>
              <w:t>v.</w:t>
            </w:r>
            <w:r w:rsidRPr="00280920">
              <w:rPr>
                <w:rFonts w:ascii="Calibri" w:hAnsi="Calibri" w:cs="Calibri"/>
                <w:b/>
                <w:bCs/>
                <w:color w:val="000000"/>
                <w:sz w:val="24"/>
                <w:szCs w:val="24"/>
                <w:lang w:val="en-AU"/>
              </w:rPr>
              <w:t xml:space="preserve"> </w:t>
            </w:r>
            <w:r w:rsidRPr="00645B2A">
              <w:rPr>
                <w:rFonts w:ascii="Calibri" w:hAnsi="Calibri" w:cs="Calibri"/>
                <w:b/>
                <w:bCs/>
                <w:color w:val="000000"/>
                <w:sz w:val="24"/>
                <w:szCs w:val="24"/>
                <w:lang w:val="en-AU"/>
              </w:rPr>
              <w:t>Outline the important points to be considered when evaluating fraud risk factors.</w:t>
            </w:r>
            <w:r w:rsidRPr="00280920">
              <w:rPr>
                <w:rFonts w:ascii="Calibri" w:hAnsi="Calibri" w:cs="Calibri"/>
                <w:b/>
                <w:bCs/>
                <w:color w:val="000000"/>
                <w:sz w:val="24"/>
                <w:szCs w:val="24"/>
                <w:lang w:val="en-AU"/>
              </w:rPr>
              <w:t>?</w:t>
            </w:r>
          </w:p>
          <w:p w14:paraId="20783ECD" w14:textId="77777777" w:rsidR="008A3B14" w:rsidRDefault="008A3B14" w:rsidP="008A3B14">
            <w:pPr>
              <w:pStyle w:val="ListParagraph"/>
              <w:autoSpaceDE w:val="0"/>
              <w:autoSpaceDN w:val="0"/>
              <w:adjustRightInd w:val="0"/>
              <w:rPr>
                <w:rFonts w:cs="Calibri"/>
                <w:b/>
                <w:bCs/>
                <w:color w:val="000000"/>
                <w:sz w:val="24"/>
                <w:szCs w:val="24"/>
                <w:lang w:val="en-AU"/>
              </w:rPr>
            </w:pPr>
          </w:p>
          <w:p w14:paraId="400DF7A5" w14:textId="77777777" w:rsidR="008A3B14" w:rsidRDefault="008A3B14" w:rsidP="008A3B14">
            <w:pPr>
              <w:autoSpaceDE w:val="0"/>
              <w:autoSpaceDN w:val="0"/>
              <w:adjustRightInd w:val="0"/>
              <w:rPr>
                <w:rFonts w:ascii="Calibri" w:hAnsi="Calibri" w:cs="Calibri"/>
                <w:b/>
                <w:bCs/>
                <w:color w:val="000000"/>
                <w:sz w:val="24"/>
                <w:szCs w:val="24"/>
                <w:lang w:val="en-AU"/>
              </w:rPr>
            </w:pPr>
            <w:r>
              <w:rPr>
                <w:rFonts w:ascii="Calibri" w:hAnsi="Calibri" w:cs="Calibri"/>
                <w:sz w:val="24"/>
                <w:szCs w:val="24"/>
                <w:lang w:val="en-AU"/>
              </w:rPr>
              <w:t xml:space="preserve">Risk factors can only be identified and evaluated with a thorough understanding of the context, i.e. the environment in which the business operates, the business entity’s structure and culture, and its internal controls. It is also important to </w:t>
            </w:r>
            <w:proofErr w:type="gramStart"/>
            <w:r>
              <w:rPr>
                <w:rFonts w:ascii="Calibri" w:hAnsi="Calibri" w:cs="Calibri"/>
                <w:sz w:val="24"/>
                <w:szCs w:val="24"/>
                <w:lang w:val="en-AU"/>
              </w:rPr>
              <w:t>have an understanding of</w:t>
            </w:r>
            <w:proofErr w:type="gramEnd"/>
            <w:r>
              <w:rPr>
                <w:rFonts w:ascii="Calibri" w:hAnsi="Calibri" w:cs="Calibri"/>
                <w:sz w:val="24"/>
                <w:szCs w:val="24"/>
                <w:lang w:val="en-AU"/>
              </w:rPr>
              <w:t xml:space="preserve"> the presence and effectiveness of mitigating factors that reduce the risk the fraud.</w:t>
            </w:r>
          </w:p>
          <w:p w14:paraId="72E23F1E" w14:textId="77777777" w:rsidR="008A3B14" w:rsidRDefault="008A3B14" w:rsidP="008A3B14">
            <w:pPr>
              <w:pStyle w:val="ListParagraph"/>
              <w:autoSpaceDE w:val="0"/>
              <w:autoSpaceDN w:val="0"/>
              <w:adjustRightInd w:val="0"/>
              <w:rPr>
                <w:rFonts w:cs="Calibri"/>
                <w:b/>
                <w:bCs/>
                <w:color w:val="000000"/>
                <w:sz w:val="24"/>
                <w:szCs w:val="24"/>
                <w:lang w:val="en-AU"/>
              </w:rPr>
            </w:pPr>
          </w:p>
          <w:p w14:paraId="6C9C5B5B" w14:textId="77777777" w:rsidR="008A3B14" w:rsidRDefault="008A3B14" w:rsidP="008A3B14">
            <w:pPr>
              <w:autoSpaceDE w:val="0"/>
              <w:autoSpaceDN w:val="0"/>
              <w:adjustRightInd w:val="0"/>
              <w:rPr>
                <w:rFonts w:ascii="Calibri" w:hAnsi="Calibri" w:cs="Calibri"/>
                <w:sz w:val="24"/>
                <w:szCs w:val="24"/>
                <w:lang w:val="en-AU"/>
              </w:rPr>
            </w:pPr>
            <w:r>
              <w:rPr>
                <w:rFonts w:ascii="Calibri" w:hAnsi="Calibri" w:cs="Calibri"/>
                <w:sz w:val="24"/>
                <w:szCs w:val="24"/>
                <w:lang w:val="en-AU"/>
              </w:rPr>
              <w:t>The act of identifying and evaluating risk factors of fraud is a cumulative process; it is not something that is undertaken only at the planning stage. Every stage of an audit involves the auditors being vigilant and alert to misstatements indicating fraud. They might then alter their assessments on the basis of new evidence. Auditors may come across new information at the following stages:</w:t>
            </w:r>
          </w:p>
          <w:p w14:paraId="45699CD5" w14:textId="77777777" w:rsidR="008A3B14" w:rsidRDefault="008A3B14" w:rsidP="008A3B14">
            <w:pPr>
              <w:autoSpaceDE w:val="0"/>
              <w:autoSpaceDN w:val="0"/>
              <w:adjustRightInd w:val="0"/>
              <w:rPr>
                <w:rFonts w:ascii="Calibri" w:hAnsi="Calibri" w:cs="Calibri"/>
                <w:sz w:val="24"/>
                <w:szCs w:val="24"/>
                <w:lang w:val="en-AU"/>
              </w:rPr>
            </w:pPr>
          </w:p>
          <w:p w14:paraId="7FB26B12"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Planning and risk assessment.</w:t>
            </w:r>
          </w:p>
          <w:p w14:paraId="7AC28D9E"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Discussions with employees or with management.</w:t>
            </w:r>
          </w:p>
          <w:p w14:paraId="14BFDED0"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Audit tests such as control testing, substantive or analytical testing.</w:t>
            </w:r>
          </w:p>
          <w:p w14:paraId="1FD38125" w14:textId="77777777" w:rsidR="008A3B14" w:rsidRDefault="008A3B14" w:rsidP="008A3B14">
            <w:pPr>
              <w:pStyle w:val="ListParagraph"/>
              <w:autoSpaceDE w:val="0"/>
              <w:autoSpaceDN w:val="0"/>
              <w:adjustRightInd w:val="0"/>
              <w:ind w:left="0"/>
              <w:rPr>
                <w:rFonts w:cs="Calibri"/>
                <w:b/>
                <w:bCs/>
                <w:color w:val="000000"/>
                <w:sz w:val="24"/>
                <w:szCs w:val="24"/>
                <w:lang w:val="en-AU"/>
              </w:rPr>
            </w:pPr>
            <w:r>
              <w:rPr>
                <w:rFonts w:ascii="Calibri,Bold" w:hAnsi="Calibri,Bold" w:cs="Calibri,Bold"/>
                <w:b/>
                <w:bCs/>
                <w:sz w:val="24"/>
                <w:szCs w:val="24"/>
                <w:lang w:val="en-AU"/>
              </w:rPr>
              <w:t xml:space="preserve">• </w:t>
            </w:r>
            <w:r>
              <w:rPr>
                <w:rFonts w:cs="Calibri"/>
                <w:sz w:val="24"/>
                <w:szCs w:val="24"/>
                <w:lang w:val="en-AU"/>
              </w:rPr>
              <w:t>Review of audit.</w:t>
            </w:r>
          </w:p>
          <w:p w14:paraId="100E2908" w14:textId="5E3E3589" w:rsidR="008A3B14" w:rsidRDefault="008A3B14" w:rsidP="008A3B14">
            <w:pPr>
              <w:pStyle w:val="ListParagraph"/>
              <w:autoSpaceDE w:val="0"/>
              <w:autoSpaceDN w:val="0"/>
              <w:adjustRightInd w:val="0"/>
              <w:rPr>
                <w:rFonts w:cs="Calibri"/>
                <w:b/>
                <w:bCs/>
                <w:color w:val="000000"/>
                <w:sz w:val="24"/>
                <w:szCs w:val="24"/>
                <w:lang w:val="en-AU"/>
              </w:rPr>
            </w:pPr>
          </w:p>
          <w:p w14:paraId="1398BDD0" w14:textId="65B67D65" w:rsidR="008A3B14" w:rsidRDefault="008A3B14" w:rsidP="008A3B14">
            <w:pPr>
              <w:pStyle w:val="ListParagraph"/>
              <w:autoSpaceDE w:val="0"/>
              <w:autoSpaceDN w:val="0"/>
              <w:adjustRightInd w:val="0"/>
              <w:rPr>
                <w:rFonts w:cs="Calibri"/>
                <w:b/>
                <w:bCs/>
                <w:color w:val="000000"/>
                <w:sz w:val="24"/>
                <w:szCs w:val="24"/>
                <w:lang w:val="en-AU"/>
              </w:rPr>
            </w:pPr>
          </w:p>
          <w:p w14:paraId="24F58BAC" w14:textId="7AFC023F" w:rsidR="008A3B14" w:rsidRDefault="008A3B14" w:rsidP="008A3B14">
            <w:pPr>
              <w:pStyle w:val="ListParagraph"/>
              <w:autoSpaceDE w:val="0"/>
              <w:autoSpaceDN w:val="0"/>
              <w:adjustRightInd w:val="0"/>
              <w:rPr>
                <w:rFonts w:cs="Calibri"/>
                <w:b/>
                <w:bCs/>
                <w:color w:val="000000"/>
                <w:sz w:val="24"/>
                <w:szCs w:val="24"/>
                <w:lang w:val="en-AU"/>
              </w:rPr>
            </w:pPr>
          </w:p>
          <w:p w14:paraId="30EF3701" w14:textId="641DEE9D" w:rsidR="008A3B14" w:rsidRDefault="008A3B14" w:rsidP="008A3B14">
            <w:pPr>
              <w:pStyle w:val="ListParagraph"/>
              <w:autoSpaceDE w:val="0"/>
              <w:autoSpaceDN w:val="0"/>
              <w:adjustRightInd w:val="0"/>
              <w:rPr>
                <w:rFonts w:cs="Calibri"/>
                <w:b/>
                <w:bCs/>
                <w:color w:val="000000"/>
                <w:sz w:val="24"/>
                <w:szCs w:val="24"/>
                <w:lang w:val="en-AU"/>
              </w:rPr>
            </w:pPr>
          </w:p>
          <w:p w14:paraId="6B57E149" w14:textId="77777777" w:rsidR="008A3B14" w:rsidRDefault="008A3B14" w:rsidP="008A3B14">
            <w:pPr>
              <w:pStyle w:val="ListParagraph"/>
              <w:autoSpaceDE w:val="0"/>
              <w:autoSpaceDN w:val="0"/>
              <w:adjustRightInd w:val="0"/>
              <w:rPr>
                <w:rFonts w:cs="Calibri"/>
                <w:b/>
                <w:bCs/>
                <w:color w:val="000000"/>
                <w:sz w:val="24"/>
                <w:szCs w:val="24"/>
                <w:lang w:val="en-AU"/>
              </w:rPr>
            </w:pPr>
          </w:p>
          <w:p w14:paraId="0A48E16A" w14:textId="77777777" w:rsidR="008A3B14" w:rsidRPr="00280920" w:rsidRDefault="008A3B14" w:rsidP="008A3B14">
            <w:pPr>
              <w:autoSpaceDE w:val="0"/>
              <w:autoSpaceDN w:val="0"/>
              <w:adjustRightInd w:val="0"/>
              <w:rPr>
                <w:rFonts w:ascii="Calibri" w:hAnsi="Calibri" w:cs="Calibri"/>
                <w:b/>
                <w:bCs/>
                <w:lang w:val="en-AU"/>
              </w:rPr>
            </w:pPr>
            <w:r w:rsidRPr="00280920">
              <w:rPr>
                <w:rFonts w:ascii="Calibri" w:hAnsi="Calibri" w:cs="Calibri"/>
                <w:b/>
                <w:bCs/>
                <w:lang w:val="en-AU"/>
              </w:rPr>
              <w:lastRenderedPageBreak/>
              <w:t xml:space="preserve">vi. </w:t>
            </w:r>
            <w:r w:rsidRPr="00645B2A">
              <w:rPr>
                <w:rFonts w:ascii="Calibri" w:hAnsi="Calibri" w:cs="Calibri"/>
                <w:b/>
                <w:bCs/>
                <w:lang w:val="en-AU"/>
              </w:rPr>
              <w:t>Analytic procedures are used throughout the audit process for three primary purposes.</w:t>
            </w:r>
            <w:r>
              <w:rPr>
                <w:rFonts w:ascii="Calibri" w:hAnsi="Calibri" w:cs="Calibri"/>
                <w:b/>
                <w:bCs/>
                <w:lang w:val="en-AU"/>
              </w:rPr>
              <w:t xml:space="preserve"> </w:t>
            </w:r>
            <w:r w:rsidRPr="00645B2A">
              <w:rPr>
                <w:rFonts w:ascii="Calibri" w:hAnsi="Calibri" w:cs="Calibri"/>
                <w:b/>
                <w:bCs/>
                <w:lang w:val="en-AU"/>
              </w:rPr>
              <w:t>What are they</w:t>
            </w:r>
            <w:r w:rsidRPr="00280920">
              <w:rPr>
                <w:rFonts w:ascii="Calibri" w:hAnsi="Calibri" w:cs="Calibri"/>
                <w:b/>
                <w:bCs/>
                <w:lang w:val="en-AU"/>
              </w:rPr>
              <w:t>.</w:t>
            </w:r>
          </w:p>
          <w:p w14:paraId="28FC5A41" w14:textId="77777777" w:rsidR="008A3B14" w:rsidRDefault="008A3B14" w:rsidP="008A3B14">
            <w:pPr>
              <w:pStyle w:val="ListParagraph"/>
              <w:autoSpaceDE w:val="0"/>
              <w:autoSpaceDN w:val="0"/>
              <w:adjustRightInd w:val="0"/>
              <w:rPr>
                <w:rFonts w:cs="Calibri"/>
                <w:b/>
                <w:bCs/>
                <w:color w:val="000000"/>
                <w:sz w:val="24"/>
                <w:szCs w:val="24"/>
                <w:lang w:val="en-AU"/>
              </w:rPr>
            </w:pPr>
          </w:p>
          <w:p w14:paraId="741F32AC" w14:textId="77777777" w:rsidR="008A3B14" w:rsidRPr="00907EEE" w:rsidRDefault="008A3B14" w:rsidP="008A3B14">
            <w:pPr>
              <w:pStyle w:val="ListParagraph"/>
              <w:rPr>
                <w:rFonts w:cs="Calibri"/>
                <w:sz w:val="24"/>
                <w:szCs w:val="24"/>
                <w:lang w:val="en-AU"/>
              </w:rPr>
            </w:pPr>
            <w:r w:rsidRPr="00907EEE">
              <w:rPr>
                <w:rFonts w:cs="Calibri"/>
                <w:b/>
                <w:bCs/>
                <w:sz w:val="24"/>
                <w:szCs w:val="24"/>
                <w:lang w:val="en-AU"/>
              </w:rPr>
              <w:t>•</w:t>
            </w:r>
            <w:r>
              <w:rPr>
                <w:rFonts w:cs="Calibri"/>
                <w:b/>
                <w:bCs/>
                <w:sz w:val="24"/>
                <w:szCs w:val="24"/>
                <w:lang w:val="en-AU"/>
              </w:rPr>
              <w:t xml:space="preserve"> </w:t>
            </w:r>
            <w:r w:rsidRPr="00E651C7">
              <w:rPr>
                <w:rFonts w:cs="Calibri"/>
                <w:b/>
                <w:bCs/>
                <w:i/>
                <w:iCs/>
                <w:sz w:val="24"/>
                <w:szCs w:val="24"/>
                <w:lang w:val="en-AU"/>
              </w:rPr>
              <w:t xml:space="preserve">Preliminary analytic procedures </w:t>
            </w:r>
            <w:r w:rsidRPr="00907EEE">
              <w:rPr>
                <w:rFonts w:cs="Calibri"/>
                <w:sz w:val="24"/>
                <w:szCs w:val="24"/>
                <w:lang w:val="en-AU"/>
              </w:rPr>
              <w:t>help in providing an insight into the company and point out high</w:t>
            </w:r>
            <w:r>
              <w:rPr>
                <w:rFonts w:cs="Calibri"/>
                <w:sz w:val="24"/>
                <w:szCs w:val="24"/>
                <w:lang w:val="en-AU"/>
              </w:rPr>
              <w:t xml:space="preserve"> </w:t>
            </w:r>
            <w:r w:rsidRPr="00907EEE">
              <w:rPr>
                <w:rFonts w:cs="Calibri"/>
                <w:sz w:val="24"/>
                <w:szCs w:val="24"/>
                <w:lang w:val="en-AU"/>
              </w:rPr>
              <w:t>risk</w:t>
            </w:r>
            <w:r>
              <w:rPr>
                <w:rFonts w:cs="Calibri"/>
                <w:sz w:val="24"/>
                <w:szCs w:val="24"/>
                <w:lang w:val="en-AU"/>
              </w:rPr>
              <w:t xml:space="preserve"> </w:t>
            </w:r>
            <w:r w:rsidRPr="00907EEE">
              <w:rPr>
                <w:rFonts w:cs="Calibri"/>
                <w:sz w:val="24"/>
                <w:szCs w:val="24"/>
                <w:lang w:val="en-AU"/>
              </w:rPr>
              <w:t>areas in order that that the nature, timing and extent of audit procedures might be</w:t>
            </w:r>
            <w:r>
              <w:rPr>
                <w:rFonts w:cs="Calibri"/>
                <w:sz w:val="24"/>
                <w:szCs w:val="24"/>
                <w:lang w:val="en-AU"/>
              </w:rPr>
              <w:t xml:space="preserve"> </w:t>
            </w:r>
            <w:r w:rsidRPr="00907EEE">
              <w:rPr>
                <w:rFonts w:cs="Calibri"/>
                <w:sz w:val="24"/>
                <w:szCs w:val="24"/>
                <w:lang w:val="en-AU"/>
              </w:rPr>
              <w:t>determined accordingly.</w:t>
            </w:r>
          </w:p>
          <w:p w14:paraId="6BE7E020" w14:textId="77777777" w:rsidR="008A3B14" w:rsidRPr="00907EEE" w:rsidRDefault="008A3B14" w:rsidP="008A3B14">
            <w:pPr>
              <w:pStyle w:val="ListParagraph"/>
              <w:rPr>
                <w:rFonts w:cs="Calibri"/>
                <w:sz w:val="24"/>
                <w:szCs w:val="24"/>
                <w:lang w:val="en-AU"/>
              </w:rPr>
            </w:pPr>
            <w:r w:rsidRPr="00907EEE">
              <w:rPr>
                <w:rFonts w:cs="Calibri"/>
                <w:b/>
                <w:bCs/>
                <w:sz w:val="24"/>
                <w:szCs w:val="24"/>
                <w:lang w:val="en-AU"/>
              </w:rPr>
              <w:t xml:space="preserve">• </w:t>
            </w:r>
            <w:r w:rsidRPr="00E651C7">
              <w:rPr>
                <w:rFonts w:cs="Calibri"/>
                <w:b/>
                <w:bCs/>
                <w:i/>
                <w:iCs/>
                <w:sz w:val="24"/>
                <w:szCs w:val="24"/>
                <w:lang w:val="en-AU"/>
              </w:rPr>
              <w:t xml:space="preserve">Substantive analytic procedures </w:t>
            </w:r>
            <w:r w:rsidRPr="00907EEE">
              <w:rPr>
                <w:rFonts w:cs="Calibri"/>
                <w:sz w:val="24"/>
                <w:szCs w:val="24"/>
                <w:lang w:val="en-AU"/>
              </w:rPr>
              <w:t>are used in the evaluation of account balances and in obtaining</w:t>
            </w:r>
            <w:r>
              <w:rPr>
                <w:rFonts w:cs="Calibri"/>
                <w:sz w:val="24"/>
                <w:szCs w:val="24"/>
                <w:lang w:val="en-AU"/>
              </w:rPr>
              <w:t xml:space="preserve"> </w:t>
            </w:r>
            <w:r w:rsidRPr="00907EEE">
              <w:rPr>
                <w:rFonts w:cs="Calibri"/>
                <w:sz w:val="24"/>
                <w:szCs w:val="24"/>
                <w:lang w:val="en-AU"/>
              </w:rPr>
              <w:t>audit evidence.</w:t>
            </w:r>
          </w:p>
          <w:p w14:paraId="398E1E57" w14:textId="77777777" w:rsidR="008A3B14" w:rsidRDefault="008A3B14" w:rsidP="008A3B14">
            <w:pPr>
              <w:pStyle w:val="ListParagraph"/>
              <w:rPr>
                <w:rFonts w:cs="Calibri"/>
                <w:b/>
                <w:bCs/>
                <w:color w:val="000000"/>
                <w:sz w:val="24"/>
                <w:szCs w:val="24"/>
                <w:lang w:val="en-AU"/>
              </w:rPr>
            </w:pPr>
            <w:r w:rsidRPr="00907EEE">
              <w:rPr>
                <w:rFonts w:cs="Calibri"/>
                <w:b/>
                <w:bCs/>
                <w:sz w:val="24"/>
                <w:szCs w:val="24"/>
                <w:lang w:val="en-AU"/>
              </w:rPr>
              <w:t xml:space="preserve">• </w:t>
            </w:r>
            <w:r w:rsidRPr="00E651C7">
              <w:rPr>
                <w:rFonts w:cs="Calibri"/>
                <w:b/>
                <w:bCs/>
                <w:i/>
                <w:iCs/>
                <w:sz w:val="24"/>
                <w:szCs w:val="24"/>
                <w:lang w:val="en-AU"/>
              </w:rPr>
              <w:t>Final analytic procedures</w:t>
            </w:r>
            <w:r w:rsidRPr="00907EEE">
              <w:rPr>
                <w:rFonts w:cs="Calibri"/>
                <w:i/>
                <w:iCs/>
                <w:sz w:val="24"/>
                <w:szCs w:val="24"/>
                <w:lang w:val="en-AU"/>
              </w:rPr>
              <w:t xml:space="preserve"> </w:t>
            </w:r>
            <w:r w:rsidRPr="00907EEE">
              <w:rPr>
                <w:rFonts w:cs="Calibri"/>
                <w:sz w:val="24"/>
                <w:szCs w:val="24"/>
                <w:lang w:val="en-AU"/>
              </w:rPr>
              <w:t>carry out a final assessment of financial statements and assess whether</w:t>
            </w:r>
            <w:r>
              <w:rPr>
                <w:rFonts w:cs="Calibri"/>
                <w:sz w:val="24"/>
                <w:szCs w:val="24"/>
                <w:lang w:val="en-AU"/>
              </w:rPr>
              <w:t xml:space="preserve"> </w:t>
            </w:r>
            <w:r w:rsidRPr="00907EEE">
              <w:rPr>
                <w:rFonts w:cs="Calibri"/>
                <w:sz w:val="24"/>
                <w:szCs w:val="24"/>
                <w:lang w:val="en-AU"/>
              </w:rPr>
              <w:t>audit conclusions are correct or not.</w:t>
            </w:r>
          </w:p>
          <w:p w14:paraId="1C2ECD0B" w14:textId="77777777" w:rsidR="008A3B14" w:rsidRDefault="008A3B14" w:rsidP="008A3B14">
            <w:pPr>
              <w:pStyle w:val="ListParagraph"/>
              <w:autoSpaceDE w:val="0"/>
              <w:autoSpaceDN w:val="0"/>
              <w:adjustRightInd w:val="0"/>
              <w:rPr>
                <w:rFonts w:cs="Calibri"/>
                <w:b/>
                <w:bCs/>
                <w:color w:val="000000"/>
                <w:sz w:val="24"/>
                <w:szCs w:val="24"/>
                <w:lang w:val="en-AU"/>
              </w:rPr>
            </w:pPr>
          </w:p>
          <w:p w14:paraId="4A7CE5E1" w14:textId="77777777" w:rsidR="008A3B14" w:rsidRDefault="008A3B14" w:rsidP="008A3B14">
            <w:pPr>
              <w:pStyle w:val="ListParagraph"/>
              <w:autoSpaceDE w:val="0"/>
              <w:autoSpaceDN w:val="0"/>
              <w:adjustRightInd w:val="0"/>
              <w:rPr>
                <w:rFonts w:cs="Calibri"/>
                <w:b/>
                <w:bCs/>
                <w:color w:val="000000"/>
                <w:sz w:val="24"/>
                <w:szCs w:val="24"/>
                <w:lang w:val="en-AU"/>
              </w:rPr>
            </w:pPr>
          </w:p>
          <w:p w14:paraId="348BBC22" w14:textId="77777777" w:rsidR="008A3B14" w:rsidRPr="00E651C7" w:rsidRDefault="008A3B14" w:rsidP="008A3B14">
            <w:pPr>
              <w:autoSpaceDE w:val="0"/>
              <w:autoSpaceDN w:val="0"/>
              <w:adjustRightInd w:val="0"/>
              <w:rPr>
                <w:rFonts w:ascii="Calibri" w:hAnsi="Calibri" w:cs="Calibri"/>
                <w:b/>
                <w:bCs/>
                <w:color w:val="000000"/>
                <w:lang w:val="en-AU"/>
              </w:rPr>
            </w:pPr>
            <w:r w:rsidRPr="00A73BA6">
              <w:rPr>
                <w:rFonts w:ascii="Calibri,Bold" w:hAnsi="Calibri,Bold" w:cs="Calibri,Bold"/>
                <w:b/>
                <w:bCs/>
                <w:sz w:val="24"/>
                <w:szCs w:val="24"/>
                <w:lang w:val="en-AU"/>
              </w:rPr>
              <w:t xml:space="preserve">2. </w:t>
            </w:r>
            <w:r w:rsidRPr="00A73BA6">
              <w:rPr>
                <w:rFonts w:ascii="Calibri" w:hAnsi="Calibri" w:cs="Calibri"/>
                <w:b/>
                <w:bCs/>
                <w:color w:val="000000"/>
                <w:lang w:val="en-AU"/>
              </w:rPr>
              <w:t>‘</w:t>
            </w:r>
            <w:r w:rsidRPr="006A166E">
              <w:rPr>
                <w:rFonts w:ascii="Calibri" w:hAnsi="Calibri" w:cs="Calibri"/>
                <w:b/>
                <w:bCs/>
                <w:lang w:val="en-AU"/>
              </w:rPr>
              <w:t>Circumstances m</w:t>
            </w:r>
            <w:r w:rsidRPr="00E651C7">
              <w:rPr>
                <w:rFonts w:ascii="Calibri" w:hAnsi="Calibri" w:cs="Calibri"/>
                <w:b/>
                <w:bCs/>
                <w:color w:val="000000"/>
                <w:lang w:val="en-AU"/>
              </w:rPr>
              <w:t>ay exist that create opportunities for management or other staff to commit</w:t>
            </w:r>
          </w:p>
          <w:p w14:paraId="6FBD448F" w14:textId="77777777" w:rsidR="008A3B14" w:rsidRPr="00A73BA6" w:rsidRDefault="008A3B14" w:rsidP="008A3B14">
            <w:pPr>
              <w:autoSpaceDE w:val="0"/>
              <w:autoSpaceDN w:val="0"/>
              <w:adjustRightInd w:val="0"/>
              <w:rPr>
                <w:rFonts w:ascii="Calibri" w:hAnsi="Calibri" w:cs="Calibri"/>
                <w:b/>
                <w:bCs/>
                <w:color w:val="000000"/>
                <w:sz w:val="24"/>
                <w:szCs w:val="24"/>
                <w:lang w:val="en-AU"/>
              </w:rPr>
            </w:pPr>
            <w:r w:rsidRPr="00E651C7">
              <w:rPr>
                <w:rFonts w:ascii="Calibri" w:hAnsi="Calibri" w:cs="Calibri"/>
                <w:b/>
                <w:bCs/>
                <w:color w:val="000000"/>
                <w:lang w:val="en-AU"/>
              </w:rPr>
              <w:t>fraud’</w:t>
            </w:r>
            <w:r w:rsidRPr="00A73BA6">
              <w:rPr>
                <w:rFonts w:ascii="Calibri" w:hAnsi="Calibri" w:cs="Calibri"/>
                <w:b/>
                <w:bCs/>
                <w:color w:val="000000"/>
                <w:lang w:val="en-AU"/>
              </w:rPr>
              <w:t>. ‘Discuss this.</w:t>
            </w:r>
          </w:p>
          <w:p w14:paraId="4AFC047B" w14:textId="77777777" w:rsidR="008A3B14" w:rsidRDefault="008A3B14" w:rsidP="008A3B14">
            <w:pPr>
              <w:pStyle w:val="ListParagraph"/>
              <w:autoSpaceDE w:val="0"/>
              <w:autoSpaceDN w:val="0"/>
              <w:adjustRightInd w:val="0"/>
              <w:rPr>
                <w:rFonts w:cs="Calibri"/>
                <w:b/>
                <w:bCs/>
                <w:color w:val="000000"/>
                <w:sz w:val="24"/>
                <w:szCs w:val="24"/>
                <w:lang w:val="en-AU"/>
              </w:rPr>
            </w:pPr>
          </w:p>
          <w:p w14:paraId="4144B721" w14:textId="77777777" w:rsidR="008A3B14" w:rsidRDefault="008A3B14" w:rsidP="008A3B14">
            <w:pPr>
              <w:pStyle w:val="ListParagraph"/>
              <w:autoSpaceDE w:val="0"/>
              <w:autoSpaceDN w:val="0"/>
              <w:adjustRightInd w:val="0"/>
              <w:rPr>
                <w:rFonts w:cs="Calibri"/>
                <w:b/>
                <w:bCs/>
                <w:color w:val="000000"/>
                <w:sz w:val="24"/>
                <w:szCs w:val="24"/>
                <w:lang w:val="en-AU"/>
              </w:rPr>
            </w:pPr>
          </w:p>
          <w:p w14:paraId="04323BAB" w14:textId="77777777" w:rsidR="008A3B14" w:rsidRDefault="008A3B14" w:rsidP="008A3B14">
            <w:pPr>
              <w:autoSpaceDE w:val="0"/>
              <w:autoSpaceDN w:val="0"/>
              <w:adjustRightInd w:val="0"/>
              <w:rPr>
                <w:rFonts w:ascii="Calibri" w:hAnsi="Calibri" w:cs="Calibri"/>
                <w:sz w:val="24"/>
                <w:szCs w:val="24"/>
                <w:lang w:val="en-AU"/>
              </w:rPr>
            </w:pPr>
            <w:r>
              <w:rPr>
                <w:rFonts w:ascii="Calibri" w:hAnsi="Calibri" w:cs="Calibri"/>
                <w:sz w:val="24"/>
                <w:szCs w:val="24"/>
                <w:lang w:val="en-AU"/>
              </w:rPr>
              <w:t>Sometimes the nature and size of a business provides an inherent opportunity to fraudsters. For example, the number and types of transactions and the kinds of balances and accounts may be vulnerable to manipulation or falsification. Similarly, certain organizational structures and assets are more prone to fraud than others.</w:t>
            </w:r>
          </w:p>
          <w:p w14:paraId="1627B7F6" w14:textId="77777777" w:rsidR="008A3B14" w:rsidRDefault="008A3B14" w:rsidP="008A3B14">
            <w:pPr>
              <w:autoSpaceDE w:val="0"/>
              <w:autoSpaceDN w:val="0"/>
              <w:adjustRightInd w:val="0"/>
              <w:rPr>
                <w:rFonts w:ascii="Calibri" w:hAnsi="Calibri" w:cs="Calibri"/>
                <w:sz w:val="24"/>
                <w:szCs w:val="24"/>
                <w:lang w:val="en-AU"/>
              </w:rPr>
            </w:pPr>
          </w:p>
          <w:p w14:paraId="0CC90B9F" w14:textId="77777777" w:rsidR="008A3B14" w:rsidRDefault="008A3B14" w:rsidP="008A3B14">
            <w:pPr>
              <w:autoSpaceDE w:val="0"/>
              <w:autoSpaceDN w:val="0"/>
              <w:adjustRightInd w:val="0"/>
              <w:rPr>
                <w:rFonts w:ascii="Calibri" w:hAnsi="Calibri" w:cs="Calibri"/>
                <w:sz w:val="24"/>
                <w:szCs w:val="24"/>
                <w:lang w:val="en-AU"/>
              </w:rPr>
            </w:pPr>
            <w:r>
              <w:rPr>
                <w:rFonts w:ascii="Calibri" w:hAnsi="Calibri" w:cs="Calibri"/>
                <w:sz w:val="24"/>
                <w:szCs w:val="24"/>
                <w:lang w:val="en-AU"/>
              </w:rPr>
              <w:t>In large organizations, the extent of the management’s role in internal control systems and their ability to bypass controls may determine fraud opportunities. Factors that contribute to creating a high risk of misappropriation of assets include:</w:t>
            </w:r>
          </w:p>
          <w:p w14:paraId="17CF8F88" w14:textId="77777777"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The value, demand, convertibility and movability of assets.</w:t>
            </w:r>
          </w:p>
          <w:p w14:paraId="07585BF0" w14:textId="3FA560A5" w:rsidR="008A3B14" w:rsidRDefault="008A3B14" w:rsidP="008A3B14">
            <w:pPr>
              <w:autoSpaceDE w:val="0"/>
              <w:autoSpaceDN w:val="0"/>
              <w:adjustRightInd w:val="0"/>
              <w:rPr>
                <w:rFonts w:ascii="Calibri" w:hAnsi="Calibri" w:cs="Calibri"/>
                <w:sz w:val="24"/>
                <w:szCs w:val="24"/>
                <w:lang w:val="en-AU"/>
              </w:rPr>
            </w:pPr>
            <w:r>
              <w:rPr>
                <w:rFonts w:ascii="Symbol" w:hAnsi="Symbol" w:cs="Symbol"/>
                <w:sz w:val="24"/>
                <w:szCs w:val="24"/>
                <w:lang w:val="en-AU"/>
              </w:rPr>
              <w:t></w:t>
            </w:r>
            <w:r>
              <w:rPr>
                <w:rFonts w:ascii="Symbol" w:hAnsi="Symbol" w:cs="Symbol"/>
                <w:sz w:val="24"/>
                <w:szCs w:val="24"/>
                <w:lang w:val="en-AU"/>
              </w:rPr>
              <w:t></w:t>
            </w:r>
            <w:r>
              <w:rPr>
                <w:rFonts w:ascii="Calibri" w:hAnsi="Calibri" w:cs="Calibri"/>
                <w:sz w:val="24"/>
                <w:szCs w:val="24"/>
                <w:lang w:val="en-AU"/>
              </w:rPr>
              <w:t>Weak internal controls intended to protect assets, such as lack of supervision, poor employee</w:t>
            </w:r>
            <w:r>
              <w:rPr>
                <w:rFonts w:ascii="Calibri" w:hAnsi="Calibri" w:cs="Calibri"/>
                <w:sz w:val="24"/>
                <w:szCs w:val="24"/>
                <w:lang w:val="en-AU"/>
              </w:rPr>
              <w:t xml:space="preserve"> </w:t>
            </w:r>
            <w:r>
              <w:rPr>
                <w:rFonts w:ascii="Calibri" w:hAnsi="Calibri" w:cs="Calibri"/>
                <w:sz w:val="24"/>
                <w:szCs w:val="24"/>
                <w:lang w:val="en-AU"/>
              </w:rPr>
              <w:t>screening, weak accounting and physical controls, infrequent reconciliations and lack of</w:t>
            </w:r>
            <w:r>
              <w:rPr>
                <w:rFonts w:ascii="Calibri" w:hAnsi="Calibri" w:cs="Calibri"/>
                <w:sz w:val="24"/>
                <w:szCs w:val="24"/>
                <w:lang w:val="en-AU"/>
              </w:rPr>
              <w:t xml:space="preserve"> </w:t>
            </w:r>
            <w:r>
              <w:rPr>
                <w:rFonts w:ascii="Calibri" w:hAnsi="Calibri" w:cs="Calibri"/>
                <w:sz w:val="24"/>
                <w:szCs w:val="24"/>
                <w:lang w:val="en-AU"/>
              </w:rPr>
              <w:t>segregation of duties.</w:t>
            </w:r>
          </w:p>
          <w:p w14:paraId="63CBC341" w14:textId="77777777" w:rsidR="008A3B14" w:rsidRPr="00E53041" w:rsidRDefault="008A3B14" w:rsidP="008A3B14">
            <w:pPr>
              <w:autoSpaceDE w:val="0"/>
              <w:autoSpaceDN w:val="0"/>
              <w:adjustRightInd w:val="0"/>
              <w:rPr>
                <w:rFonts w:ascii="Calibri" w:hAnsi="Calibri" w:cs="Calibri"/>
                <w:sz w:val="24"/>
                <w:szCs w:val="24"/>
                <w:lang w:val="en-AU"/>
              </w:rPr>
            </w:pPr>
          </w:p>
          <w:p w14:paraId="1B0E7B61" w14:textId="77777777" w:rsidR="008A3B14" w:rsidRPr="00E651C7" w:rsidRDefault="008A3B14" w:rsidP="008A3B14">
            <w:pPr>
              <w:autoSpaceDE w:val="0"/>
              <w:autoSpaceDN w:val="0"/>
              <w:adjustRightInd w:val="0"/>
              <w:rPr>
                <w:rFonts w:ascii="Calibri" w:hAnsi="Calibri" w:cs="Calibri"/>
                <w:b/>
                <w:bCs/>
                <w:color w:val="000000"/>
                <w:lang w:val="en-AU"/>
              </w:rPr>
            </w:pPr>
            <w:r w:rsidRPr="00CE7ACC">
              <w:rPr>
                <w:rFonts w:ascii="Calibri,Bold" w:hAnsi="Calibri,Bold" w:cs="Calibri,Bold"/>
                <w:b/>
                <w:bCs/>
                <w:sz w:val="24"/>
                <w:szCs w:val="24"/>
                <w:lang w:val="en-AU"/>
              </w:rPr>
              <w:t>3</w:t>
            </w:r>
            <w:r w:rsidRPr="00CE7ACC">
              <w:rPr>
                <w:rFonts w:ascii="Calibri,Bold" w:hAnsi="Calibri,Bold" w:cs="Calibri,Bold"/>
                <w:b/>
                <w:bCs/>
                <w:color w:val="C00000"/>
                <w:sz w:val="24"/>
                <w:szCs w:val="24"/>
                <w:lang w:val="en-AU"/>
              </w:rPr>
              <w:t xml:space="preserve">. </w:t>
            </w:r>
            <w:r w:rsidRPr="00CE7ACC">
              <w:rPr>
                <w:rFonts w:ascii="Calibri" w:hAnsi="Calibri" w:cs="Calibri"/>
                <w:b/>
                <w:bCs/>
                <w:color w:val="000000"/>
                <w:lang w:val="en-AU"/>
              </w:rPr>
              <w:t>“</w:t>
            </w:r>
            <w:r w:rsidRPr="006A166E">
              <w:rPr>
                <w:rFonts w:ascii="Calibri" w:hAnsi="Calibri" w:cs="Calibri"/>
                <w:b/>
                <w:bCs/>
                <w:lang w:val="en-AU"/>
              </w:rPr>
              <w:t>SAS 99 suggests</w:t>
            </w:r>
            <w:r w:rsidRPr="00E651C7">
              <w:rPr>
                <w:rFonts w:ascii="Calibri" w:hAnsi="Calibri" w:cs="Calibri"/>
                <w:b/>
                <w:bCs/>
                <w:color w:val="FF0000"/>
                <w:lang w:val="en-AU"/>
              </w:rPr>
              <w:t xml:space="preserve"> </w:t>
            </w:r>
            <w:r w:rsidRPr="00E651C7">
              <w:rPr>
                <w:rFonts w:ascii="Calibri" w:hAnsi="Calibri" w:cs="Calibri"/>
                <w:b/>
                <w:bCs/>
                <w:color w:val="000000"/>
                <w:lang w:val="en-AU"/>
              </w:rPr>
              <w:t>that key sources for the identification of fraud risk factors are inquiries of</w:t>
            </w:r>
          </w:p>
          <w:p w14:paraId="15A00378" w14:textId="77777777" w:rsidR="008A3B14" w:rsidRDefault="008A3B14" w:rsidP="008A3B14">
            <w:pPr>
              <w:autoSpaceDE w:val="0"/>
              <w:autoSpaceDN w:val="0"/>
              <w:adjustRightInd w:val="0"/>
              <w:rPr>
                <w:rFonts w:ascii="Calibri" w:hAnsi="Calibri" w:cs="Calibri"/>
                <w:b/>
                <w:bCs/>
                <w:color w:val="000000"/>
                <w:sz w:val="24"/>
                <w:szCs w:val="24"/>
                <w:lang w:val="en-AU"/>
              </w:rPr>
            </w:pPr>
            <w:r w:rsidRPr="00E651C7">
              <w:rPr>
                <w:rFonts w:ascii="Calibri" w:hAnsi="Calibri" w:cs="Calibri"/>
                <w:b/>
                <w:bCs/>
                <w:color w:val="000000"/>
                <w:lang w:val="en-AU"/>
              </w:rPr>
              <w:t>Management,’ in this context which type of questions should an auditor ask the management?</w:t>
            </w:r>
          </w:p>
          <w:p w14:paraId="36B1D428" w14:textId="77777777" w:rsidR="008A3B14" w:rsidRDefault="008A3B14" w:rsidP="008A3B14">
            <w:pPr>
              <w:autoSpaceDE w:val="0"/>
              <w:autoSpaceDN w:val="0"/>
              <w:adjustRightInd w:val="0"/>
              <w:rPr>
                <w:rFonts w:ascii="Calibri" w:hAnsi="Calibri" w:cs="Calibri"/>
                <w:b/>
                <w:bCs/>
                <w:color w:val="000000"/>
                <w:sz w:val="24"/>
                <w:szCs w:val="24"/>
                <w:lang w:val="en-AU"/>
              </w:rPr>
            </w:pPr>
          </w:p>
          <w:p w14:paraId="5F24D9E5" w14:textId="77777777" w:rsidR="008A3B14" w:rsidRDefault="008A3B14" w:rsidP="008A3B14">
            <w:pPr>
              <w:autoSpaceDE w:val="0"/>
              <w:autoSpaceDN w:val="0"/>
              <w:adjustRightInd w:val="0"/>
              <w:rPr>
                <w:rFonts w:ascii="Calibri" w:hAnsi="Calibri" w:cs="Calibri"/>
                <w:sz w:val="24"/>
                <w:szCs w:val="24"/>
                <w:lang w:val="en-AU"/>
              </w:rPr>
            </w:pPr>
            <w:r>
              <w:rPr>
                <w:rFonts w:ascii="Calibri" w:hAnsi="Calibri" w:cs="Calibri"/>
                <w:sz w:val="24"/>
                <w:szCs w:val="24"/>
                <w:lang w:val="en-AU"/>
              </w:rPr>
              <w:t>The following are some of the most important questions an auditor might ask during the course of his/her inquiries:</w:t>
            </w:r>
          </w:p>
          <w:p w14:paraId="23C81E74" w14:textId="77777777" w:rsidR="008A3B14" w:rsidRDefault="008A3B14" w:rsidP="008A3B14">
            <w:pPr>
              <w:autoSpaceDE w:val="0"/>
              <w:autoSpaceDN w:val="0"/>
              <w:adjustRightInd w:val="0"/>
              <w:rPr>
                <w:rFonts w:ascii="Calibri" w:hAnsi="Calibri" w:cs="Calibri"/>
                <w:sz w:val="24"/>
                <w:szCs w:val="24"/>
                <w:lang w:val="en-AU"/>
              </w:rPr>
            </w:pPr>
          </w:p>
          <w:p w14:paraId="6ABAAE14" w14:textId="08CB21A1"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Is the management aware of any alleged, suspected or perpetrated financial misstatement or</w:t>
            </w:r>
            <w:r>
              <w:rPr>
                <w:rFonts w:ascii="Calibri" w:hAnsi="Calibri" w:cs="Calibri"/>
                <w:sz w:val="24"/>
                <w:szCs w:val="24"/>
                <w:lang w:val="en-AU"/>
              </w:rPr>
              <w:t xml:space="preserve"> </w:t>
            </w:r>
            <w:r>
              <w:rPr>
                <w:rFonts w:ascii="Calibri" w:hAnsi="Calibri" w:cs="Calibri"/>
                <w:sz w:val="24"/>
                <w:szCs w:val="24"/>
                <w:lang w:val="en-AU"/>
              </w:rPr>
              <w:t>asset misappropriation that might have resulted in material misstatement in the organization’s</w:t>
            </w:r>
            <w:r>
              <w:rPr>
                <w:rFonts w:ascii="Calibri" w:hAnsi="Calibri" w:cs="Calibri"/>
                <w:sz w:val="24"/>
                <w:szCs w:val="24"/>
                <w:lang w:val="en-AU"/>
              </w:rPr>
              <w:t xml:space="preserve"> </w:t>
            </w:r>
            <w:r>
              <w:rPr>
                <w:rFonts w:ascii="Calibri" w:hAnsi="Calibri" w:cs="Calibri"/>
                <w:sz w:val="24"/>
                <w:szCs w:val="24"/>
                <w:lang w:val="en-AU"/>
              </w:rPr>
              <w:t>financial statements?</w:t>
            </w:r>
          </w:p>
          <w:p w14:paraId="16B51D0B"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Is the management aware of any perpetrated or alleged fraud regardless of materiality?</w:t>
            </w:r>
          </w:p>
          <w:p w14:paraId="3D27F86D"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Did the management receive any letters or other communications by ex-employees, analysts, etc, alleging fraudulent activity?</w:t>
            </w:r>
          </w:p>
          <w:p w14:paraId="417247BD"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What are the risks of fraud in the organization according to the management?</w:t>
            </w:r>
          </w:p>
          <w:p w14:paraId="5836E4D7"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What specific areas, transactions or accounts has the management pointed out as being</w:t>
            </w:r>
          </w:p>
          <w:p w14:paraId="4CF5FB60" w14:textId="77777777" w:rsidR="008A3B14" w:rsidRDefault="008A3B14" w:rsidP="008A3B14">
            <w:pPr>
              <w:autoSpaceDE w:val="0"/>
              <w:autoSpaceDN w:val="0"/>
              <w:adjustRightInd w:val="0"/>
              <w:rPr>
                <w:rFonts w:ascii="Calibri" w:hAnsi="Calibri" w:cs="Calibri"/>
                <w:sz w:val="24"/>
                <w:szCs w:val="24"/>
                <w:lang w:val="en-AU"/>
              </w:rPr>
            </w:pPr>
            <w:r>
              <w:rPr>
                <w:rFonts w:ascii="Calibri" w:hAnsi="Calibri" w:cs="Calibri"/>
                <w:sz w:val="24"/>
                <w:szCs w:val="24"/>
                <w:lang w:val="en-AU"/>
              </w:rPr>
              <w:t>vulnerable to fraud and what are the reasons behind this fraud risk?</w:t>
            </w:r>
          </w:p>
          <w:p w14:paraId="49E20E9C" w14:textId="17B11701"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What programs or internal control mechanisms has the management put in place to mitigate the risk of specific fraud or to deter fraud in general? How are these programs and controls</w:t>
            </w:r>
            <w:r>
              <w:rPr>
                <w:rFonts w:ascii="Calibri" w:hAnsi="Calibri" w:cs="Calibri"/>
                <w:sz w:val="24"/>
                <w:szCs w:val="24"/>
                <w:lang w:val="en-AU"/>
              </w:rPr>
              <w:t xml:space="preserve"> </w:t>
            </w:r>
            <w:r>
              <w:rPr>
                <w:rFonts w:ascii="Calibri" w:hAnsi="Calibri" w:cs="Calibri"/>
                <w:sz w:val="24"/>
                <w:szCs w:val="24"/>
                <w:lang w:val="en-AU"/>
              </w:rPr>
              <w:t>monitored and supervised?</w:t>
            </w:r>
          </w:p>
          <w:p w14:paraId="338A02CD" w14:textId="546E379E"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lastRenderedPageBreak/>
              <w:t xml:space="preserve">• </w:t>
            </w:r>
            <w:r>
              <w:rPr>
                <w:rFonts w:ascii="Calibri" w:hAnsi="Calibri" w:cs="Calibri"/>
                <w:sz w:val="24"/>
                <w:szCs w:val="24"/>
                <w:lang w:val="en-AU"/>
              </w:rPr>
              <w:t>What are the management’s views on ethics and business morals and how are these views</w:t>
            </w:r>
            <w:r>
              <w:rPr>
                <w:rFonts w:ascii="Calibri" w:hAnsi="Calibri" w:cs="Calibri"/>
                <w:sz w:val="24"/>
                <w:szCs w:val="24"/>
                <w:lang w:val="en-AU"/>
              </w:rPr>
              <w:t xml:space="preserve"> </w:t>
            </w:r>
            <w:r>
              <w:rPr>
                <w:rFonts w:ascii="Calibri" w:hAnsi="Calibri" w:cs="Calibri"/>
                <w:sz w:val="24"/>
                <w:szCs w:val="24"/>
                <w:lang w:val="en-AU"/>
              </w:rPr>
              <w:t>communicated to employees?</w:t>
            </w:r>
          </w:p>
          <w:p w14:paraId="509A4D49"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Is the management’s behaviour consistent with these views?</w:t>
            </w:r>
          </w:p>
          <w:p w14:paraId="4A93D770" w14:textId="7777777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How are the company’s operating locations and other business segments monitored? Are there certain segments that are more prone to fraud?</w:t>
            </w:r>
          </w:p>
          <w:p w14:paraId="0467E2BE" w14:textId="10DFC307" w:rsidR="008A3B14" w:rsidRDefault="008A3B14" w:rsidP="008A3B14">
            <w:pPr>
              <w:autoSpaceDE w:val="0"/>
              <w:autoSpaceDN w:val="0"/>
              <w:adjustRightInd w:val="0"/>
              <w:rPr>
                <w:rFonts w:ascii="Calibri" w:hAnsi="Calibri" w:cs="Calibri"/>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Did the audit committee or any other authority receive a report from the management regarding the entity’s control environment? This report would include information on how the company’s</w:t>
            </w:r>
            <w:r>
              <w:rPr>
                <w:rFonts w:ascii="Calibri" w:hAnsi="Calibri" w:cs="Calibri"/>
                <w:sz w:val="24"/>
                <w:szCs w:val="24"/>
                <w:lang w:val="en-AU"/>
              </w:rPr>
              <w:t xml:space="preserve"> </w:t>
            </w:r>
            <w:r>
              <w:rPr>
                <w:rFonts w:ascii="Calibri" w:hAnsi="Calibri" w:cs="Calibri"/>
                <w:sz w:val="24"/>
                <w:szCs w:val="24"/>
                <w:lang w:val="en-AU"/>
              </w:rPr>
              <w:t>internal controls deter fraud, risk assessment procedures, communication and information</w:t>
            </w:r>
            <w:r>
              <w:rPr>
                <w:rFonts w:ascii="Calibri" w:hAnsi="Calibri" w:cs="Calibri"/>
                <w:sz w:val="24"/>
                <w:szCs w:val="24"/>
                <w:lang w:val="en-AU"/>
              </w:rPr>
              <w:t xml:space="preserve"> </w:t>
            </w:r>
            <w:r>
              <w:rPr>
                <w:rFonts w:ascii="Calibri" w:hAnsi="Calibri" w:cs="Calibri"/>
                <w:sz w:val="24"/>
                <w:szCs w:val="24"/>
                <w:lang w:val="en-AU"/>
              </w:rPr>
              <w:t>systems and monitoring activities.</w:t>
            </w:r>
          </w:p>
          <w:p w14:paraId="5B356C1A" w14:textId="6A88BBF5" w:rsidR="008A3B14" w:rsidRDefault="008A3B14" w:rsidP="008A3B14">
            <w:pPr>
              <w:autoSpaceDE w:val="0"/>
              <w:autoSpaceDN w:val="0"/>
              <w:adjustRightInd w:val="0"/>
              <w:rPr>
                <w:rFonts w:ascii="Calibri" w:hAnsi="Calibri" w:cs="Calibri"/>
                <w:b/>
                <w:bCs/>
                <w:color w:val="000000"/>
                <w:sz w:val="24"/>
                <w:szCs w:val="24"/>
                <w:lang w:val="en-AU"/>
              </w:rPr>
            </w:pPr>
            <w:r>
              <w:rPr>
                <w:rFonts w:ascii="Calibri,Bold" w:hAnsi="Calibri,Bold" w:cs="Calibri,Bold"/>
                <w:b/>
                <w:bCs/>
                <w:sz w:val="24"/>
                <w:szCs w:val="24"/>
                <w:lang w:val="en-AU"/>
              </w:rPr>
              <w:t xml:space="preserve">• </w:t>
            </w:r>
            <w:r>
              <w:rPr>
                <w:rFonts w:ascii="Calibri" w:hAnsi="Calibri" w:cs="Calibri"/>
                <w:sz w:val="24"/>
                <w:szCs w:val="24"/>
                <w:lang w:val="en-AU"/>
              </w:rPr>
              <w:t>Has there been any request to the management or anyone else in the company to alter or</w:t>
            </w:r>
            <w:r>
              <w:rPr>
                <w:rFonts w:ascii="Calibri" w:hAnsi="Calibri" w:cs="Calibri"/>
                <w:sz w:val="24"/>
                <w:szCs w:val="24"/>
                <w:lang w:val="en-AU"/>
              </w:rPr>
              <w:t xml:space="preserve"> </w:t>
            </w:r>
            <w:r>
              <w:rPr>
                <w:rFonts w:ascii="Calibri" w:hAnsi="Calibri" w:cs="Calibri"/>
                <w:sz w:val="24"/>
                <w:szCs w:val="24"/>
                <w:lang w:val="en-AU"/>
              </w:rPr>
              <w:t>withhold information, and to make fictitious transactions or accounting entries?</w:t>
            </w:r>
          </w:p>
          <w:p w14:paraId="0FC19F59" w14:textId="77777777" w:rsidR="008A3B14" w:rsidRPr="008A3B14" w:rsidRDefault="008A3B14" w:rsidP="008A3B14">
            <w:pPr>
              <w:autoSpaceDE w:val="0"/>
              <w:autoSpaceDN w:val="0"/>
              <w:adjustRightInd w:val="0"/>
              <w:rPr>
                <w:rFonts w:cs="Calibri"/>
                <w:b/>
                <w:bCs/>
                <w:color w:val="FF0000"/>
                <w:sz w:val="24"/>
                <w:szCs w:val="24"/>
                <w:lang w:val="en-AU"/>
              </w:rPr>
            </w:pPr>
          </w:p>
          <w:p w14:paraId="120AD31B" w14:textId="77777777" w:rsidR="008A3B14" w:rsidRDefault="008A3B14" w:rsidP="008A3B14">
            <w:pPr>
              <w:pStyle w:val="ListParagraph"/>
              <w:autoSpaceDE w:val="0"/>
              <w:autoSpaceDN w:val="0"/>
              <w:adjustRightInd w:val="0"/>
              <w:rPr>
                <w:rFonts w:cs="Calibri"/>
                <w:b/>
                <w:bCs/>
                <w:color w:val="FF0000"/>
                <w:sz w:val="24"/>
                <w:szCs w:val="24"/>
                <w:lang w:val="en-AU"/>
              </w:rPr>
            </w:pPr>
          </w:p>
          <w:p w14:paraId="44516802" w14:textId="77777777" w:rsidR="008A3B14" w:rsidRPr="00E651C7" w:rsidRDefault="008A3B14" w:rsidP="008A3B14">
            <w:pPr>
              <w:pStyle w:val="ListParagraph"/>
              <w:autoSpaceDE w:val="0"/>
              <w:autoSpaceDN w:val="0"/>
              <w:adjustRightInd w:val="0"/>
              <w:rPr>
                <w:rFonts w:cs="Calibri"/>
                <w:b/>
                <w:bCs/>
                <w:color w:val="FF0000"/>
                <w:sz w:val="24"/>
                <w:szCs w:val="24"/>
                <w:lang w:val="en-AU"/>
              </w:rPr>
            </w:pPr>
            <w:r w:rsidRPr="00E651C7">
              <w:rPr>
                <w:rFonts w:cs="Calibri"/>
                <w:b/>
                <w:bCs/>
                <w:color w:val="FF0000"/>
                <w:sz w:val="24"/>
                <w:szCs w:val="24"/>
                <w:lang w:val="en-AU"/>
              </w:rPr>
              <w:t>Case Study</w:t>
            </w:r>
          </w:p>
          <w:p w14:paraId="020FED39" w14:textId="77777777" w:rsidR="008A3B14" w:rsidRDefault="008A3B14" w:rsidP="008A3B14">
            <w:pPr>
              <w:rPr>
                <w:lang w:val="en-AU"/>
              </w:rPr>
            </w:pPr>
          </w:p>
          <w:p w14:paraId="380C44AD" w14:textId="7E8D06A6" w:rsidR="008A3B14" w:rsidRPr="008A3B14" w:rsidRDefault="008A3B14" w:rsidP="008A3B14">
            <w:pPr>
              <w:pStyle w:val="ListParagraph"/>
              <w:numPr>
                <w:ilvl w:val="0"/>
                <w:numId w:val="9"/>
              </w:numPr>
              <w:rPr>
                <w:rFonts w:cs="Calibri"/>
                <w:b/>
                <w:bCs/>
                <w:sz w:val="24"/>
                <w:szCs w:val="24"/>
                <w:lang w:val="en-AU"/>
              </w:rPr>
            </w:pPr>
            <w:r w:rsidRPr="008A3B14">
              <w:rPr>
                <w:rFonts w:cs="Calibri"/>
                <w:b/>
                <w:bCs/>
                <w:sz w:val="24"/>
                <w:szCs w:val="24"/>
                <w:lang w:val="en-AU"/>
              </w:rPr>
              <w:t>What type of evidence do you think the expert would have gathered for his report?</w:t>
            </w:r>
          </w:p>
          <w:p w14:paraId="6E1A35C0" w14:textId="77777777" w:rsidR="008A3B14" w:rsidRPr="008A3B14" w:rsidRDefault="008A3B14" w:rsidP="008A3B14">
            <w:pPr>
              <w:pStyle w:val="ListParagraph"/>
              <w:ind w:left="1440"/>
              <w:rPr>
                <w:lang w:val="en-AU"/>
              </w:rPr>
            </w:pPr>
          </w:p>
          <w:p w14:paraId="49B377B1" w14:textId="77777777" w:rsidR="008A3B14" w:rsidRDefault="008A3B14" w:rsidP="008A3B14">
            <w:pPr>
              <w:rPr>
                <w:lang w:val="en-AU"/>
              </w:rPr>
            </w:pPr>
            <w:r>
              <w:rPr>
                <w:lang w:val="en-AU"/>
              </w:rPr>
              <w:t>Direct evidence and the effective use of financial ratios and complete cash flow analysis. Other evidence could be loan documents, as how he refinanced the first loan and subsequent loans for other properties, the client simply may have used his first property as a security to obtain other loans with support of his partner’s saved money/her annual salary/income from business.</w:t>
            </w:r>
          </w:p>
          <w:p w14:paraId="05039FCA" w14:textId="2F6EA70B" w:rsidR="008A3B14" w:rsidRDefault="008A3B14" w:rsidP="008A3B14">
            <w:pPr>
              <w:rPr>
                <w:lang w:val="en-AU"/>
              </w:rPr>
            </w:pPr>
            <w:r>
              <w:rPr>
                <w:lang w:val="en-AU"/>
              </w:rPr>
              <w:t>The client may have utilised his superannuation balance through effective use of his self-managed super fund for example. The client may have inherited some fund from family members.</w:t>
            </w:r>
          </w:p>
          <w:p w14:paraId="430B1B8D" w14:textId="77777777" w:rsidR="008A3B14" w:rsidRDefault="008A3B14" w:rsidP="008A3B14">
            <w:pPr>
              <w:rPr>
                <w:lang w:val="en-AU"/>
              </w:rPr>
            </w:pPr>
          </w:p>
          <w:p w14:paraId="181C955D" w14:textId="083ECDD4" w:rsidR="008A3B14" w:rsidRPr="008A3B14" w:rsidRDefault="008A3B14" w:rsidP="008A3B14">
            <w:pPr>
              <w:pStyle w:val="ListParagraph"/>
              <w:numPr>
                <w:ilvl w:val="0"/>
                <w:numId w:val="9"/>
              </w:numPr>
              <w:rPr>
                <w:rFonts w:cs="Calibri"/>
                <w:b/>
                <w:bCs/>
                <w:sz w:val="24"/>
                <w:szCs w:val="24"/>
                <w:lang w:val="en-AU"/>
              </w:rPr>
            </w:pPr>
            <w:r w:rsidRPr="008A3B14">
              <w:rPr>
                <w:rFonts w:cs="Calibri"/>
                <w:b/>
                <w:bCs/>
                <w:sz w:val="24"/>
                <w:szCs w:val="24"/>
                <w:lang w:val="en-AU"/>
              </w:rPr>
              <w:t>Which documents could have helped the forensic expert in gathering evidence?</w:t>
            </w:r>
          </w:p>
          <w:p w14:paraId="1B9ACFF4" w14:textId="77777777" w:rsidR="008A3B14" w:rsidRDefault="008A3B14" w:rsidP="008A3B14">
            <w:pPr>
              <w:rPr>
                <w:lang w:val="en-AU"/>
              </w:rPr>
            </w:pPr>
            <w:r>
              <w:rPr>
                <w:lang w:val="en-AU"/>
              </w:rPr>
              <w:t>The expert might have examined the client’s financial affairs along with his partner’s financials. Documents that may have been used are bank statements covering the period the client bought his first property onwards. Loan documents, correspondence with conveyancers.</w:t>
            </w:r>
          </w:p>
          <w:p w14:paraId="2E0B2183" w14:textId="77777777" w:rsidR="00CC2FB3" w:rsidRDefault="00CC2FB3" w:rsidP="00A851DA">
            <w:pPr>
              <w:rPr>
                <w:b/>
              </w:rPr>
            </w:pPr>
          </w:p>
        </w:tc>
      </w:tr>
    </w:tbl>
    <w:p w14:paraId="43A523E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5E935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47E66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334F0DB" w14:textId="1AAFF495" w:rsidR="00503D7E" w:rsidRPr="00B0415E" w:rsidRDefault="00405895" w:rsidP="008A3B1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08B5C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632AAA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548CD7DF" w14:textId="77777777" w:rsidTr="00405895">
        <w:tc>
          <w:tcPr>
            <w:tcW w:w="2310" w:type="dxa"/>
            <w:shd w:val="clear" w:color="auto" w:fill="D9D9D9" w:themeFill="background1" w:themeFillShade="D9"/>
          </w:tcPr>
          <w:p w14:paraId="10C978D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C2DEEE2" w14:textId="4BE49B23" w:rsidR="00405895" w:rsidRPr="00B0415E" w:rsidRDefault="000907A2" w:rsidP="00A851DA">
            <w:pPr>
              <w:rPr>
                <w:rFonts w:cs="Bliss-Regular"/>
                <w:color w:val="000000"/>
              </w:rPr>
            </w:pPr>
            <w:r>
              <w:rPr>
                <w:rFonts w:cs="Bliss-Regular"/>
                <w:color w:val="000000"/>
              </w:rPr>
              <w:t xml:space="preserve">Khaled </w:t>
            </w:r>
            <w:proofErr w:type="spellStart"/>
            <w:r>
              <w:rPr>
                <w:rFonts w:cs="Bliss-Regular"/>
                <w:color w:val="000000"/>
              </w:rPr>
              <w:t>Niazee</w:t>
            </w:r>
            <w:proofErr w:type="spellEnd"/>
          </w:p>
        </w:tc>
        <w:tc>
          <w:tcPr>
            <w:tcW w:w="1276" w:type="dxa"/>
            <w:shd w:val="clear" w:color="auto" w:fill="D9D9D9" w:themeFill="background1" w:themeFillShade="D9"/>
          </w:tcPr>
          <w:p w14:paraId="2932039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C1314A" w14:textId="745E6197" w:rsidR="00405895" w:rsidRPr="00B0415E" w:rsidRDefault="002235A8" w:rsidP="00A851DA">
            <w:pPr>
              <w:rPr>
                <w:rFonts w:cs="Bliss-Regular"/>
                <w:color w:val="000000"/>
              </w:rPr>
            </w:pPr>
            <w:r>
              <w:rPr>
                <w:rFonts w:cs="Bliss-Regular"/>
                <w:color w:val="000000"/>
              </w:rPr>
              <w:t>1</w:t>
            </w:r>
            <w:r w:rsidR="008A3B14">
              <w:rPr>
                <w:rFonts w:cs="Bliss-Regular"/>
                <w:color w:val="000000"/>
              </w:rPr>
              <w:t>1</w:t>
            </w:r>
            <w:r w:rsidR="000907A2">
              <w:rPr>
                <w:rFonts w:cs="Bliss-Regular"/>
                <w:color w:val="000000"/>
              </w:rPr>
              <w:t>/0</w:t>
            </w:r>
            <w:r>
              <w:rPr>
                <w:rFonts w:cs="Bliss-Regular"/>
                <w:color w:val="000000"/>
              </w:rPr>
              <w:t>9</w:t>
            </w:r>
            <w:r w:rsidR="000907A2">
              <w:rPr>
                <w:rFonts w:cs="Bliss-Regular"/>
                <w:color w:val="000000"/>
              </w:rPr>
              <w:t>/2018</w:t>
            </w:r>
          </w:p>
        </w:tc>
      </w:tr>
    </w:tbl>
    <w:p w14:paraId="206C73F9" w14:textId="77777777" w:rsidR="00A851DA" w:rsidRPr="00B0415E" w:rsidRDefault="00A851DA" w:rsidP="00A851DA">
      <w:pPr>
        <w:rPr>
          <w:rFonts w:cs="Bliss-Regular"/>
          <w:color w:val="000000"/>
          <w:lang w:val="en-US"/>
        </w:rPr>
      </w:pPr>
    </w:p>
    <w:p w14:paraId="7BA9CEF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01ED539" w14:textId="77777777" w:rsidTr="00B0415E">
        <w:trPr>
          <w:trHeight w:val="249"/>
        </w:trPr>
        <w:tc>
          <w:tcPr>
            <w:tcW w:w="4621" w:type="dxa"/>
            <w:shd w:val="clear" w:color="auto" w:fill="D9D9D9" w:themeFill="background1" w:themeFillShade="D9"/>
          </w:tcPr>
          <w:p w14:paraId="3C763D83" w14:textId="77777777" w:rsidR="00503D7E" w:rsidRPr="00B0415E" w:rsidRDefault="00503D7E" w:rsidP="00503D7E">
            <w:pPr>
              <w:rPr>
                <w:b/>
                <w:color w:val="002060"/>
              </w:rPr>
            </w:pPr>
            <w:r w:rsidRPr="00B0415E">
              <w:rPr>
                <w:b/>
                <w:color w:val="002060"/>
              </w:rPr>
              <w:t>Total Marks</w:t>
            </w:r>
          </w:p>
        </w:tc>
        <w:tc>
          <w:tcPr>
            <w:tcW w:w="4621" w:type="dxa"/>
          </w:tcPr>
          <w:p w14:paraId="1F22ABA0" w14:textId="77777777" w:rsidR="00503D7E" w:rsidRPr="00B0415E" w:rsidRDefault="00503D7E" w:rsidP="00503D7E">
            <w:pPr>
              <w:rPr>
                <w:rFonts w:cs="Times New Roman"/>
                <w:szCs w:val="32"/>
              </w:rPr>
            </w:pPr>
          </w:p>
        </w:tc>
      </w:tr>
      <w:tr w:rsidR="00503D7E" w:rsidRPr="00B0415E" w14:paraId="0CD591EE" w14:textId="77777777" w:rsidTr="00B0415E">
        <w:tc>
          <w:tcPr>
            <w:tcW w:w="4621" w:type="dxa"/>
            <w:shd w:val="clear" w:color="auto" w:fill="D9D9D9" w:themeFill="background1" w:themeFillShade="D9"/>
          </w:tcPr>
          <w:p w14:paraId="09E692C0" w14:textId="77777777" w:rsidR="00503D7E" w:rsidRPr="00B0415E" w:rsidRDefault="00503D7E" w:rsidP="00503D7E">
            <w:pPr>
              <w:rPr>
                <w:b/>
                <w:color w:val="002060"/>
              </w:rPr>
            </w:pPr>
            <w:r w:rsidRPr="00B0415E">
              <w:rPr>
                <w:b/>
                <w:color w:val="002060"/>
              </w:rPr>
              <w:t>Marks Obtained</w:t>
            </w:r>
          </w:p>
        </w:tc>
        <w:tc>
          <w:tcPr>
            <w:tcW w:w="4621" w:type="dxa"/>
          </w:tcPr>
          <w:p w14:paraId="6D987536" w14:textId="77777777" w:rsidR="00503D7E" w:rsidRPr="00B0415E" w:rsidRDefault="00503D7E" w:rsidP="00503D7E">
            <w:pPr>
              <w:rPr>
                <w:rFonts w:cs="Times New Roman"/>
                <w:szCs w:val="32"/>
              </w:rPr>
            </w:pPr>
          </w:p>
        </w:tc>
      </w:tr>
      <w:tr w:rsidR="00503D7E" w:rsidRPr="00B0415E" w14:paraId="01ACDF18" w14:textId="77777777" w:rsidTr="00B0415E">
        <w:tc>
          <w:tcPr>
            <w:tcW w:w="4621" w:type="dxa"/>
            <w:shd w:val="clear" w:color="auto" w:fill="D9D9D9" w:themeFill="background1" w:themeFillShade="D9"/>
          </w:tcPr>
          <w:p w14:paraId="784C0DEE" w14:textId="77777777" w:rsidR="00503D7E" w:rsidRPr="00B0415E" w:rsidRDefault="00B0415E" w:rsidP="00503D7E">
            <w:pPr>
              <w:rPr>
                <w:b/>
                <w:color w:val="002060"/>
              </w:rPr>
            </w:pPr>
            <w:r w:rsidRPr="00B0415E">
              <w:rPr>
                <w:b/>
                <w:color w:val="002060"/>
              </w:rPr>
              <w:t>Percentage / Grade</w:t>
            </w:r>
          </w:p>
        </w:tc>
        <w:tc>
          <w:tcPr>
            <w:tcW w:w="4621" w:type="dxa"/>
          </w:tcPr>
          <w:p w14:paraId="18BF65B0" w14:textId="77777777" w:rsidR="00503D7E" w:rsidRPr="00B0415E" w:rsidRDefault="00503D7E" w:rsidP="00503D7E">
            <w:pPr>
              <w:rPr>
                <w:rFonts w:cs="Times New Roman"/>
                <w:szCs w:val="32"/>
              </w:rPr>
            </w:pPr>
          </w:p>
        </w:tc>
      </w:tr>
    </w:tbl>
    <w:p w14:paraId="516A9EE1" w14:textId="77777777" w:rsidR="00607874" w:rsidRDefault="00607874" w:rsidP="00503D7E">
      <w:pPr>
        <w:rPr>
          <w:rFonts w:cs="Times New Roman"/>
          <w:sz w:val="24"/>
          <w:szCs w:val="32"/>
        </w:rPr>
      </w:pPr>
    </w:p>
    <w:p w14:paraId="025DF14A" w14:textId="77777777" w:rsidR="00607874" w:rsidRDefault="00607874" w:rsidP="00503D7E">
      <w:pPr>
        <w:rPr>
          <w:rFonts w:cs="Times New Roman"/>
          <w:sz w:val="24"/>
          <w:szCs w:val="32"/>
        </w:rPr>
      </w:pPr>
      <w:bookmarkStart w:id="0" w:name="_GoBack"/>
      <w:bookmarkEnd w:id="0"/>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9CBF24" w14:textId="77777777" w:rsidR="00B10F89" w:rsidRDefault="00B10F89" w:rsidP="00CB4D0A">
      <w:pPr>
        <w:spacing w:after="0" w:line="240" w:lineRule="auto"/>
      </w:pPr>
      <w:r>
        <w:separator/>
      </w:r>
    </w:p>
  </w:endnote>
  <w:endnote w:type="continuationSeparator" w:id="0">
    <w:p w14:paraId="7746D5EE" w14:textId="77777777" w:rsidR="00B10F89" w:rsidRDefault="00B10F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D5F24" w14:textId="77777777" w:rsidR="00B10F89" w:rsidRDefault="00B10F89" w:rsidP="00CB4D0A">
      <w:pPr>
        <w:spacing w:after="0" w:line="240" w:lineRule="auto"/>
      </w:pPr>
      <w:r>
        <w:separator/>
      </w:r>
    </w:p>
  </w:footnote>
  <w:footnote w:type="continuationSeparator" w:id="0">
    <w:p w14:paraId="5A078D9E" w14:textId="77777777" w:rsidR="00B10F89" w:rsidRDefault="00B10F8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50BA6"/>
    <w:multiLevelType w:val="hybridMultilevel"/>
    <w:tmpl w:val="13FCFBE8"/>
    <w:lvl w:ilvl="0" w:tplc="61487ABC">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22FA1164"/>
    <w:multiLevelType w:val="hybridMultilevel"/>
    <w:tmpl w:val="96246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9B0429F"/>
    <w:multiLevelType w:val="hybridMultilevel"/>
    <w:tmpl w:val="19CC0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D7E465C"/>
    <w:multiLevelType w:val="hybridMultilevel"/>
    <w:tmpl w:val="721884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400873"/>
    <w:multiLevelType w:val="hybridMultilevel"/>
    <w:tmpl w:val="C2DE6B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E216F29"/>
    <w:multiLevelType w:val="hybridMultilevel"/>
    <w:tmpl w:val="7AC423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D174ACF"/>
    <w:multiLevelType w:val="hybridMultilevel"/>
    <w:tmpl w:val="77BE34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ADE68D4"/>
    <w:multiLevelType w:val="hybridMultilevel"/>
    <w:tmpl w:val="C6007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8"/>
  </w:num>
  <w:num w:numId="4">
    <w:abstractNumId w:val="6"/>
  </w:num>
  <w:num w:numId="5">
    <w:abstractNumId w:val="5"/>
  </w:num>
  <w:num w:numId="6">
    <w:abstractNumId w:val="7"/>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07A2"/>
    <w:rsid w:val="001175EE"/>
    <w:rsid w:val="00157CF6"/>
    <w:rsid w:val="00182416"/>
    <w:rsid w:val="00187EB4"/>
    <w:rsid w:val="001F0481"/>
    <w:rsid w:val="00200C92"/>
    <w:rsid w:val="0020451E"/>
    <w:rsid w:val="00206B9D"/>
    <w:rsid w:val="002235A8"/>
    <w:rsid w:val="0023259C"/>
    <w:rsid w:val="002B0BD7"/>
    <w:rsid w:val="002B573D"/>
    <w:rsid w:val="002C5CB2"/>
    <w:rsid w:val="002F779F"/>
    <w:rsid w:val="00371885"/>
    <w:rsid w:val="003E2B87"/>
    <w:rsid w:val="00402786"/>
    <w:rsid w:val="00405895"/>
    <w:rsid w:val="004058DF"/>
    <w:rsid w:val="00443E6F"/>
    <w:rsid w:val="00486F1A"/>
    <w:rsid w:val="004871DA"/>
    <w:rsid w:val="00490CB9"/>
    <w:rsid w:val="004A2CE2"/>
    <w:rsid w:val="004E3CDA"/>
    <w:rsid w:val="004F4B4D"/>
    <w:rsid w:val="0050216D"/>
    <w:rsid w:val="00503D7E"/>
    <w:rsid w:val="0050778F"/>
    <w:rsid w:val="00517A21"/>
    <w:rsid w:val="005225A5"/>
    <w:rsid w:val="00527C11"/>
    <w:rsid w:val="00535F31"/>
    <w:rsid w:val="00574D64"/>
    <w:rsid w:val="00591365"/>
    <w:rsid w:val="005B31E4"/>
    <w:rsid w:val="006034F6"/>
    <w:rsid w:val="00607874"/>
    <w:rsid w:val="00607E77"/>
    <w:rsid w:val="00617BB3"/>
    <w:rsid w:val="00645CDD"/>
    <w:rsid w:val="00657D02"/>
    <w:rsid w:val="006769FD"/>
    <w:rsid w:val="006823A7"/>
    <w:rsid w:val="00687EE8"/>
    <w:rsid w:val="006C68D0"/>
    <w:rsid w:val="0070347F"/>
    <w:rsid w:val="0070678E"/>
    <w:rsid w:val="00831C11"/>
    <w:rsid w:val="008A3B14"/>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1667"/>
    <w:rsid w:val="00B0415E"/>
    <w:rsid w:val="00B04678"/>
    <w:rsid w:val="00B10F89"/>
    <w:rsid w:val="00B510AC"/>
    <w:rsid w:val="00BC46DF"/>
    <w:rsid w:val="00C03577"/>
    <w:rsid w:val="00C53029"/>
    <w:rsid w:val="00C65FEA"/>
    <w:rsid w:val="00CA0AC2"/>
    <w:rsid w:val="00CB4D0A"/>
    <w:rsid w:val="00CC2FB3"/>
    <w:rsid w:val="00CC575A"/>
    <w:rsid w:val="00CE7C80"/>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36B7"/>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F7E9F"/>
  <w15:docId w15:val="{74E5F80A-A272-42FE-8F8D-B9B941914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1667"/>
    <w:rPr>
      <w:color w:val="0000FF" w:themeColor="hyperlink"/>
      <w:u w:val="single"/>
    </w:rPr>
  </w:style>
  <w:style w:type="character" w:styleId="UnresolvedMention">
    <w:name w:val="Unresolved Mention"/>
    <w:basedOn w:val="DefaultParagraphFont"/>
    <w:uiPriority w:val="99"/>
    <w:semiHidden/>
    <w:unhideWhenUsed/>
    <w:rsid w:val="00B01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88054-61D6-4BBE-BB14-79CC08E6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1698</Words>
  <Characters>9680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Zee Accountant .</cp:lastModifiedBy>
  <cp:revision>2</cp:revision>
  <dcterms:created xsi:type="dcterms:W3CDTF">2018-09-10T14:55:00Z</dcterms:created>
  <dcterms:modified xsi:type="dcterms:W3CDTF">2018-09-10T14:55:00Z</dcterms:modified>
</cp:coreProperties>
</file>