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rPr>
                                <w:rFonts w:ascii="Calibri" w:cs="Calibri" w:hAnsi="Calibri" w:eastAsia="Calibri"/>
                                <w:b w:val="1"/>
                                <w:bCs w:val="1"/>
                                <w:color w:val="002060"/>
                                <w:sz w:val="44"/>
                                <w:szCs w:val="44"/>
                                <w:u w:color="002060"/>
                              </w:rP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rPr>
                          <w:rFonts w:ascii="Calibri" w:cs="Calibri" w:hAnsi="Calibri" w:eastAsia="Calibri"/>
                          <w:b w:val="1"/>
                          <w:bCs w:val="1"/>
                          <w:color w:val="002060"/>
                          <w:sz w:val="44"/>
                          <w:szCs w:val="44"/>
                          <w:u w:color="002060"/>
                        </w:rP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8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Angela Betts</w:t>
            </w:r>
          </w:p>
        </w:tc>
      </w:tr>
      <w:tr>
        <w:tblPrEx>
          <w:shd w:val="clear" w:color="auto" w:fill="ced7e7"/>
        </w:tblPrEx>
        <w:trPr>
          <w:trHeight w:val="28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12786</w:t>
            </w:r>
          </w:p>
        </w:tc>
      </w:tr>
      <w:tr>
        <w:tblPrEx>
          <w:shd w:val="clear" w:color="auto" w:fill="ced7e7"/>
        </w:tblPrEx>
        <w:trPr>
          <w:trHeight w:val="28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Introduction to Child Psychology</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10"/>
      </w:tblGrid>
      <w:tr>
        <w:tblPrEx>
          <w:shd w:val="clear" w:color="auto" w:fill="ced7e7"/>
        </w:tblPrEx>
        <w:trPr>
          <w:trHeight w:val="13800"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360" w:lineRule="auto"/>
              <w:jc w:val="right"/>
            </w:pPr>
            <w:r>
              <w:rPr>
                <w:rFonts w:ascii="Arial" w:hAnsi="Arial"/>
                <w:sz w:val="24"/>
                <w:szCs w:val="24"/>
                <w:rtl w:val="0"/>
                <w:lang w:val="en-US"/>
              </w:rPr>
              <w:t>Angela Betts</w:t>
            </w:r>
          </w:p>
          <w:p>
            <w:pPr>
              <w:pStyle w:val="Body"/>
              <w:spacing w:line="360" w:lineRule="auto"/>
              <w:jc w:val="right"/>
            </w:pPr>
            <w:r>
              <w:rPr>
                <w:rFonts w:ascii="Arial" w:hAnsi="Arial"/>
                <w:sz w:val="24"/>
                <w:szCs w:val="24"/>
                <w:rtl w:val="0"/>
                <w:lang w:val="en-US"/>
              </w:rPr>
              <w:t>Student Number 12786</w:t>
            </w:r>
          </w:p>
          <w:p>
            <w:pPr>
              <w:pStyle w:val="Body"/>
              <w:spacing w:line="360" w:lineRule="auto"/>
              <w:jc w:val="right"/>
            </w:pPr>
            <w:r>
              <w:rPr>
                <w:rFonts w:ascii="Arial" w:hAnsi="Arial"/>
                <w:sz w:val="24"/>
                <w:szCs w:val="24"/>
                <w:rtl w:val="0"/>
                <w:lang w:val="en-US"/>
              </w:rPr>
              <w:t>Assignment Number 1</w:t>
            </w:r>
          </w:p>
          <w:p>
            <w:pPr>
              <w:pStyle w:val="Body"/>
              <w:spacing w:line="360" w:lineRule="auto"/>
              <w:jc w:val="right"/>
            </w:pPr>
            <w:r>
              <w:rPr>
                <w:rFonts w:ascii="Arial" w:hAnsi="Arial"/>
                <w:sz w:val="24"/>
                <w:szCs w:val="24"/>
                <w:rtl w:val="0"/>
                <w:lang w:val="en-US"/>
              </w:rPr>
              <w:t>Page 2</w:t>
            </w:r>
          </w:p>
          <w:p>
            <w:pPr>
              <w:pStyle w:val="Body"/>
              <w:spacing w:line="360" w:lineRule="auto"/>
              <w:jc w:val="both"/>
            </w:pPr>
            <w:r>
              <w:rPr>
                <w:rFonts w:ascii="Arial" w:hAnsi="Arial"/>
                <w:sz w:val="24"/>
                <w:szCs w:val="24"/>
                <w:rtl w:val="0"/>
                <w:lang w:val="en-US"/>
              </w:rPr>
              <w:t>1.</w:t>
            </w:r>
          </w:p>
          <w:p>
            <w:pPr>
              <w:pStyle w:val="Body"/>
              <w:numPr>
                <w:ilvl w:val="0"/>
                <w:numId w:val="1"/>
              </w:numPr>
              <w:spacing w:line="360" w:lineRule="auto"/>
              <w:jc w:val="both"/>
              <w:rPr>
                <w:rFonts w:ascii="Arial" w:hAnsi="Arial"/>
                <w:sz w:val="24"/>
                <w:szCs w:val="24"/>
                <w:lang w:val="en-US"/>
              </w:rPr>
            </w:pPr>
            <w:r>
              <w:rPr>
                <w:rFonts w:ascii="Arial" w:hAnsi="Arial"/>
                <w:sz w:val="24"/>
                <w:szCs w:val="24"/>
                <w:rtl w:val="0"/>
                <w:lang w:val="en-US"/>
              </w:rPr>
              <w:t xml:space="preserve"> Children do not develop various skills and abilities at the same time.  Some contributing factors behind this is that the children grow up differently in their family settings.  Cultural differences affect upbringing as do social circumstances.  There may also be disabilities within a child which may slow down their developmental rate.  </w:t>
            </w:r>
          </w:p>
          <w:p>
            <w:pPr>
              <w:pStyle w:val="Body"/>
              <w:numPr>
                <w:ilvl w:val="0"/>
                <w:numId w:val="1"/>
              </w:numPr>
              <w:spacing w:line="360" w:lineRule="auto"/>
              <w:jc w:val="both"/>
              <w:rPr>
                <w:rFonts w:ascii="Arial" w:hAnsi="Arial"/>
                <w:sz w:val="24"/>
                <w:szCs w:val="24"/>
                <w:lang w:val="en-US"/>
              </w:rPr>
            </w:pPr>
            <w:r>
              <w:rPr>
                <w:rFonts w:ascii="Arial" w:hAnsi="Arial"/>
                <w:sz w:val="24"/>
                <w:szCs w:val="24"/>
                <w:rtl w:val="0"/>
                <w:lang w:val="en-US"/>
              </w:rPr>
              <w:t xml:space="preserve">The difference between growth and development is that the term </w:t>
            </w:r>
            <w:r>
              <w:rPr>
                <w:rFonts w:ascii="Arial" w:hAnsi="Arial" w:hint="default"/>
                <w:sz w:val="24"/>
                <w:szCs w:val="24"/>
                <w:rtl w:val="0"/>
                <w:lang w:val="en-US"/>
              </w:rPr>
              <w:t>‘</w:t>
            </w:r>
            <w:r>
              <w:rPr>
                <w:rFonts w:ascii="Arial" w:hAnsi="Arial"/>
                <w:sz w:val="24"/>
                <w:szCs w:val="24"/>
                <w:rtl w:val="0"/>
                <w:lang w:val="en-US"/>
              </w:rPr>
              <w:t>growth</w:t>
            </w:r>
            <w:r>
              <w:rPr>
                <w:rFonts w:ascii="Arial" w:hAnsi="Arial" w:hint="default"/>
                <w:sz w:val="24"/>
                <w:szCs w:val="24"/>
                <w:rtl w:val="0"/>
                <w:lang w:val="en-US"/>
              </w:rPr>
              <w:t xml:space="preserve">’ </w:t>
            </w:r>
            <w:r>
              <w:rPr>
                <w:rFonts w:ascii="Arial" w:hAnsi="Arial"/>
                <w:sz w:val="24"/>
                <w:szCs w:val="24"/>
                <w:rtl w:val="0"/>
                <w:lang w:val="en-US"/>
              </w:rPr>
              <w:t xml:space="preserve">refers to the actual physical changes that occur as we get older day by day.  The term </w:t>
            </w:r>
            <w:r>
              <w:rPr>
                <w:rFonts w:ascii="Arial" w:hAnsi="Arial" w:hint="default"/>
                <w:sz w:val="24"/>
                <w:szCs w:val="24"/>
                <w:rtl w:val="0"/>
                <w:lang w:val="en-US"/>
              </w:rPr>
              <w:t>‘</w:t>
            </w:r>
            <w:r>
              <w:rPr>
                <w:rFonts w:ascii="Arial" w:hAnsi="Arial"/>
                <w:sz w:val="24"/>
                <w:szCs w:val="24"/>
                <w:rtl w:val="0"/>
                <w:lang w:val="en-US"/>
              </w:rPr>
              <w:t>development</w:t>
            </w:r>
            <w:r>
              <w:rPr>
                <w:rFonts w:ascii="Arial" w:hAnsi="Arial" w:hint="default"/>
                <w:sz w:val="24"/>
                <w:szCs w:val="24"/>
                <w:rtl w:val="0"/>
                <w:lang w:val="en-US"/>
              </w:rPr>
              <w:t xml:space="preserve">’ </w:t>
            </w:r>
            <w:r>
              <w:rPr>
                <w:rFonts w:ascii="Arial" w:hAnsi="Arial"/>
                <w:sz w:val="24"/>
                <w:szCs w:val="24"/>
                <w:rtl w:val="0"/>
                <w:lang w:val="en-US"/>
              </w:rPr>
              <w:t xml:space="preserve">is how the rest of our traits grow.  We learn new behaviours and skills which then replace the older ones, for example, we start to crawl and then learn to walk.  </w:t>
            </w:r>
          </w:p>
          <w:p>
            <w:pPr>
              <w:pStyle w:val="Body"/>
              <w:numPr>
                <w:ilvl w:val="0"/>
                <w:numId w:val="1"/>
              </w:numPr>
              <w:spacing w:line="360" w:lineRule="auto"/>
              <w:jc w:val="both"/>
              <w:rPr>
                <w:rFonts w:ascii="Arial" w:hAnsi="Arial"/>
                <w:sz w:val="24"/>
                <w:szCs w:val="24"/>
                <w:lang w:val="en-US"/>
              </w:rPr>
            </w:pPr>
            <w:r>
              <w:rPr>
                <w:rFonts w:ascii="Arial" w:hAnsi="Arial"/>
                <w:sz w:val="24"/>
                <w:szCs w:val="24"/>
                <w:rtl w:val="0"/>
                <w:lang w:val="en-US"/>
              </w:rPr>
              <w:t>The various stages in development in humans are infancy (birth to 2 years), childhood (2 years to 6 years - early childhood, 6 years to 12 years - middle childhood) and adolescence (12 years to 18 years). Adulthood starts at the age of 18 years.</w:t>
            </w:r>
          </w:p>
          <w:p>
            <w:pPr>
              <w:pStyle w:val="Body"/>
              <w:numPr>
                <w:ilvl w:val="0"/>
                <w:numId w:val="1"/>
              </w:numPr>
              <w:spacing w:line="360" w:lineRule="auto"/>
              <w:jc w:val="both"/>
              <w:rPr>
                <w:rFonts w:ascii="Arial" w:hAnsi="Arial"/>
                <w:sz w:val="24"/>
                <w:szCs w:val="24"/>
                <w:lang w:val="en-US"/>
              </w:rPr>
            </w:pPr>
            <w:r>
              <w:rPr>
                <w:rFonts w:ascii="Arial" w:hAnsi="Arial"/>
                <w:sz w:val="24"/>
                <w:szCs w:val="24"/>
                <w:rtl w:val="0"/>
                <w:lang w:val="en-US"/>
              </w:rPr>
              <w:t xml:space="preserve">The different areas of development throughout an individuals life are Physical, Cognitive, Emotional, Social, Motor and Language. </w:t>
            </w:r>
          </w:p>
          <w:p>
            <w:pPr>
              <w:pStyle w:val="Body"/>
              <w:numPr>
                <w:ilvl w:val="0"/>
                <w:numId w:val="1"/>
              </w:numPr>
              <w:spacing w:line="360" w:lineRule="auto"/>
              <w:jc w:val="both"/>
              <w:rPr>
                <w:rFonts w:ascii="Arial" w:hAnsi="Arial"/>
                <w:sz w:val="24"/>
                <w:szCs w:val="24"/>
                <w:lang w:val="en-US"/>
              </w:rPr>
            </w:pPr>
            <w:r>
              <w:rPr>
                <w:rFonts w:ascii="Arial" w:hAnsi="Arial"/>
                <w:sz w:val="24"/>
                <w:szCs w:val="24"/>
                <w:rtl w:val="0"/>
                <w:lang w:val="en-US"/>
              </w:rPr>
              <w:t>The relationship between the different areas of development in a child is that they all intertwine within a growth of development.  If a child learns to complete a new physical task, she will then, in turn, also mature in an emotional area, which may in turn encourage her to verbalise her achievement or feelings.</w:t>
            </w:r>
          </w:p>
          <w:p>
            <w:pPr>
              <w:pStyle w:val="Body"/>
              <w:numPr>
                <w:ilvl w:val="0"/>
                <w:numId w:val="1"/>
              </w:numPr>
              <w:spacing w:line="360" w:lineRule="auto"/>
              <w:jc w:val="both"/>
              <w:rPr>
                <w:rFonts w:ascii="Arial" w:hAnsi="Arial"/>
                <w:sz w:val="24"/>
                <w:szCs w:val="24"/>
                <w:lang w:val="en-US"/>
              </w:rPr>
            </w:pPr>
            <w:r>
              <w:rPr>
                <w:rFonts w:ascii="Arial" w:hAnsi="Arial"/>
                <w:sz w:val="24"/>
                <w:szCs w:val="24"/>
                <w:rtl w:val="0"/>
                <w:lang w:val="en-US"/>
              </w:rPr>
              <w:t>Cognitive development can be defined as how a child</w:t>
            </w:r>
            <w:r>
              <w:rPr>
                <w:rFonts w:ascii="Arial" w:hAnsi="Arial" w:hint="default"/>
                <w:sz w:val="24"/>
                <w:szCs w:val="24"/>
                <w:rtl w:val="0"/>
                <w:lang w:val="en-US"/>
              </w:rPr>
              <w:t>’</w:t>
            </w:r>
            <w:r>
              <w:rPr>
                <w:rFonts w:ascii="Arial" w:hAnsi="Arial"/>
                <w:sz w:val="24"/>
                <w:szCs w:val="24"/>
                <w:rtl w:val="0"/>
                <w:lang w:val="en-US"/>
              </w:rPr>
              <w:t>s thinking abilities mature and change throughout their lives.  A new ability is learnt and the cognitive ability gets replaced by the new learnt skill.</w:t>
            </w:r>
            <w:r>
              <w:rPr>
                <w:rFonts w:ascii="Arial" w:hAnsi="Arial"/>
                <w:sz w:val="24"/>
                <w:szCs w:val="24"/>
                <w:rtl w:val="0"/>
                <w:lang w:val="en-US"/>
              </w:rPr>
              <w:t xml:space="preserve">  </w:t>
            </w:r>
          </w:p>
        </w:tc>
      </w:tr>
      <w:tr>
        <w:tblPrEx>
          <w:shd w:val="clear" w:color="auto" w:fill="ced7e7"/>
        </w:tblPrEx>
        <w:trPr>
          <w:trHeight w:val="11852"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360" w:lineRule="auto"/>
              <w:jc w:val="right"/>
              <w:rPr>
                <w:rFonts w:ascii="Arial" w:cs="Arial" w:hAnsi="Arial" w:eastAsia="Arial"/>
                <w:sz w:val="24"/>
                <w:szCs w:val="24"/>
              </w:rPr>
            </w:pPr>
            <w:r>
              <w:rPr>
                <w:rFonts w:ascii="Arial" w:hAnsi="Arial"/>
                <w:sz w:val="24"/>
                <w:szCs w:val="24"/>
                <w:rtl w:val="0"/>
                <w:lang w:val="en-US"/>
              </w:rPr>
              <w:t>Angela Betts</w:t>
            </w:r>
          </w:p>
          <w:p>
            <w:pPr>
              <w:pStyle w:val="Body"/>
              <w:spacing w:line="360" w:lineRule="auto"/>
              <w:jc w:val="right"/>
              <w:rPr>
                <w:rFonts w:ascii="Arial" w:cs="Arial" w:hAnsi="Arial" w:eastAsia="Arial"/>
                <w:sz w:val="24"/>
                <w:szCs w:val="24"/>
              </w:rPr>
            </w:pPr>
            <w:r>
              <w:rPr>
                <w:rFonts w:ascii="Arial" w:hAnsi="Arial"/>
                <w:sz w:val="24"/>
                <w:szCs w:val="24"/>
                <w:rtl w:val="0"/>
                <w:lang w:val="en-US"/>
              </w:rPr>
              <w:t>Student Number 12786</w:t>
            </w:r>
          </w:p>
          <w:p>
            <w:pPr>
              <w:pStyle w:val="Body"/>
              <w:spacing w:line="360" w:lineRule="auto"/>
              <w:jc w:val="right"/>
              <w:rPr>
                <w:rFonts w:ascii="Arial" w:cs="Arial" w:hAnsi="Arial" w:eastAsia="Arial"/>
                <w:sz w:val="24"/>
                <w:szCs w:val="24"/>
              </w:rPr>
            </w:pPr>
            <w:r>
              <w:rPr>
                <w:rFonts w:ascii="Arial" w:hAnsi="Arial"/>
                <w:sz w:val="24"/>
                <w:szCs w:val="24"/>
                <w:rtl w:val="0"/>
                <w:lang w:val="en-US"/>
              </w:rPr>
              <w:t>Assignment Number 1</w:t>
            </w:r>
          </w:p>
          <w:p>
            <w:pPr>
              <w:pStyle w:val="Body"/>
              <w:spacing w:line="360" w:lineRule="auto"/>
              <w:jc w:val="right"/>
              <w:rPr>
                <w:rFonts w:ascii="Arial" w:cs="Arial" w:hAnsi="Arial" w:eastAsia="Arial"/>
                <w:sz w:val="24"/>
                <w:szCs w:val="24"/>
              </w:rPr>
            </w:pPr>
            <w:r>
              <w:rPr>
                <w:rFonts w:ascii="Arial" w:hAnsi="Arial"/>
                <w:sz w:val="24"/>
                <w:szCs w:val="24"/>
                <w:rtl w:val="0"/>
                <w:lang w:val="en-US"/>
              </w:rPr>
              <w:t>Page 3</w:t>
            </w:r>
          </w:p>
          <w:p>
            <w:pPr>
              <w:pStyle w:val="Body"/>
              <w:spacing w:line="360" w:lineRule="auto"/>
              <w:jc w:val="right"/>
              <w:rPr>
                <w:rFonts w:ascii="Arial" w:cs="Arial" w:hAnsi="Arial" w:eastAsia="Arial"/>
                <w:sz w:val="24"/>
                <w:szCs w:val="24"/>
              </w:rPr>
            </w:pPr>
          </w:p>
          <w:p>
            <w:pPr>
              <w:pStyle w:val="Body"/>
              <w:spacing w:line="360" w:lineRule="auto"/>
              <w:jc w:val="both"/>
              <w:rPr>
                <w:rFonts w:ascii="Arial" w:cs="Arial" w:hAnsi="Arial" w:eastAsia="Arial"/>
                <w:sz w:val="24"/>
                <w:szCs w:val="24"/>
                <w:lang w:val="en-US"/>
              </w:rPr>
            </w:pPr>
            <w:r>
              <w:rPr>
                <w:rFonts w:ascii="Arial" w:hAnsi="Arial"/>
                <w:sz w:val="24"/>
                <w:szCs w:val="24"/>
                <w:rtl w:val="0"/>
                <w:lang w:val="en-US"/>
              </w:rPr>
              <w:t xml:space="preserve">vii)  </w:t>
            </w:r>
            <w:r>
              <w:rPr>
                <w:rFonts w:ascii="Arial" w:hAnsi="Arial"/>
                <w:sz w:val="24"/>
                <w:szCs w:val="24"/>
                <w:rtl w:val="0"/>
                <w:lang w:val="en-US"/>
              </w:rPr>
              <w:t>The five stages of development in children, according to Erikson</w:t>
            </w:r>
            <w:r>
              <w:rPr>
                <w:rFonts w:ascii="Arial" w:hAnsi="Arial" w:hint="default"/>
                <w:sz w:val="24"/>
                <w:szCs w:val="24"/>
                <w:rtl w:val="0"/>
                <w:lang w:val="en-US"/>
              </w:rPr>
              <w:t>’</w:t>
            </w:r>
            <w:r>
              <w:rPr>
                <w:rFonts w:ascii="Arial" w:hAnsi="Arial"/>
                <w:sz w:val="24"/>
                <w:szCs w:val="24"/>
                <w:rtl w:val="0"/>
                <w:lang w:val="en-US"/>
              </w:rPr>
              <w:t>s Theory of       Psychological Development, start with Psychosocial Stage 1 - Trust vs. Mistrust.    This is followed by Psychosocial Stage 2 - Autonomy vs. Shame and Doubt, then Psychosocial Stage 3 - Initiative vs. Guilt.  Psychosocial Stage 4 - Industry vs. Inferiority and lastly comes Psychosocial Stage 5 - Identity vs. Confusion.</w:t>
            </w:r>
            <w:r>
              <w:rPr>
                <w:rFonts w:ascii="Arial" w:hAnsi="Arial"/>
                <w:sz w:val="24"/>
                <w:szCs w:val="24"/>
                <w:rtl w:val="0"/>
                <w:lang w:val="en-US"/>
              </w:rPr>
              <w:t xml:space="preserve"> </w:t>
            </w:r>
            <w:r>
              <w:rPr>
                <w:rFonts w:ascii="Arial" w:hAnsi="Arial"/>
                <w:sz w:val="24"/>
                <w:szCs w:val="24"/>
                <w:rtl w:val="0"/>
                <w:lang w:val="en-US"/>
              </w:rPr>
              <w:t xml:space="preserve">2.  </w:t>
            </w:r>
            <w:r>
              <w:rPr>
                <w:rFonts w:ascii="Arial" w:hAnsi="Arial" w:hint="default"/>
                <w:sz w:val="24"/>
                <w:szCs w:val="24"/>
                <w:rtl w:val="0"/>
                <w:lang w:val="en-US"/>
              </w:rPr>
              <w:t>“</w:t>
            </w:r>
            <w:r>
              <w:rPr>
                <w:rFonts w:ascii="Arial" w:hAnsi="Arial"/>
                <w:sz w:val="24"/>
                <w:szCs w:val="24"/>
                <w:rtl w:val="0"/>
                <w:lang w:val="en-US"/>
              </w:rPr>
              <w:t>Social development refers to the development of those abilities that enable the individual to behave in accordance with the expectations of society</w:t>
            </w:r>
            <w:r>
              <w:rPr>
                <w:rFonts w:ascii="Arial" w:hAnsi="Arial" w:hint="default"/>
                <w:sz w:val="24"/>
                <w:szCs w:val="24"/>
                <w:rtl w:val="0"/>
                <w:lang w:val="en-US"/>
              </w:rPr>
              <w:t>”</w:t>
            </w:r>
            <w:r>
              <w:rPr>
                <w:rFonts w:ascii="Arial" w:hAnsi="Arial"/>
                <w:sz w:val="24"/>
                <w:szCs w:val="24"/>
                <w:rtl w:val="0"/>
                <w:lang w:val="en-US"/>
              </w:rPr>
              <w:t>.</w:t>
            </w:r>
          </w:p>
          <w:p>
            <w:pPr>
              <w:pStyle w:val="Body"/>
              <w:spacing w:line="360" w:lineRule="auto"/>
              <w:jc w:val="both"/>
              <w:rPr>
                <w:rFonts w:ascii="Arial" w:cs="Arial" w:hAnsi="Arial" w:eastAsia="Arial"/>
                <w:sz w:val="24"/>
                <w:szCs w:val="24"/>
                <w:lang w:val="en-US"/>
              </w:rPr>
            </w:pPr>
          </w:p>
          <w:p>
            <w:pPr>
              <w:pStyle w:val="Body"/>
              <w:spacing w:line="360" w:lineRule="auto"/>
              <w:jc w:val="both"/>
              <w:rPr>
                <w:rFonts w:ascii="Arial" w:cs="Arial" w:hAnsi="Arial" w:eastAsia="Arial"/>
                <w:sz w:val="24"/>
                <w:szCs w:val="24"/>
                <w:lang w:val="en-US"/>
              </w:rPr>
            </w:pPr>
            <w:r>
              <w:rPr>
                <w:rFonts w:ascii="Arial" w:hAnsi="Arial"/>
                <w:sz w:val="24"/>
                <w:szCs w:val="24"/>
                <w:rtl w:val="0"/>
                <w:lang w:val="en-US"/>
              </w:rPr>
              <w:t xml:space="preserve">2. </w:t>
            </w:r>
          </w:p>
          <w:p>
            <w:pPr>
              <w:pStyle w:val="Body"/>
              <w:spacing w:line="360" w:lineRule="auto"/>
              <w:jc w:val="both"/>
              <w:rPr>
                <w:rFonts w:ascii="Arial" w:cs="Arial" w:hAnsi="Arial" w:eastAsia="Arial"/>
                <w:sz w:val="24"/>
                <w:szCs w:val="24"/>
                <w:lang w:val="en-US"/>
              </w:rPr>
            </w:pPr>
            <w:r>
              <w:rPr>
                <w:rFonts w:ascii="Arial" w:hAnsi="Arial"/>
                <w:sz w:val="24"/>
                <w:szCs w:val="24"/>
                <w:rtl w:val="0"/>
                <w:lang w:val="en-US"/>
              </w:rPr>
              <w:t xml:space="preserve">The above statement refers to how children are brought up within the society in which they live.  Different cultures dictate different </w:t>
            </w:r>
            <w:r>
              <w:rPr>
                <w:rFonts w:ascii="Arial" w:hAnsi="Arial" w:hint="default"/>
                <w:sz w:val="24"/>
                <w:szCs w:val="24"/>
                <w:rtl w:val="0"/>
                <w:lang w:val="en-US"/>
              </w:rPr>
              <w:t>‘</w:t>
            </w:r>
            <w:r>
              <w:rPr>
                <w:rFonts w:ascii="Arial" w:hAnsi="Arial"/>
                <w:sz w:val="24"/>
                <w:szCs w:val="24"/>
                <w:rtl w:val="0"/>
                <w:lang w:val="en-US"/>
              </w:rPr>
              <w:t>rules</w:t>
            </w:r>
            <w:r>
              <w:rPr>
                <w:rFonts w:ascii="Arial" w:hAnsi="Arial" w:hint="default"/>
                <w:sz w:val="24"/>
                <w:szCs w:val="24"/>
                <w:rtl w:val="0"/>
                <w:lang w:val="en-US"/>
              </w:rPr>
              <w:t xml:space="preserve">’ </w:t>
            </w:r>
            <w:r>
              <w:rPr>
                <w:rFonts w:ascii="Arial" w:hAnsi="Arial"/>
                <w:sz w:val="24"/>
                <w:szCs w:val="24"/>
                <w:rtl w:val="0"/>
                <w:lang w:val="en-US"/>
              </w:rPr>
              <w:t>within their beliefs and the way in which they lead their lives.  There will also be a difference in economic</w:t>
            </w:r>
          </w:p>
          <w:p>
            <w:pPr>
              <w:keepNext w:val="0"/>
              <w:keepLines w:val="0"/>
              <w:pageBreakBefore w:val="0"/>
              <w:widowControl w:val="1"/>
              <w:shd w:val="clear" w:color="auto" w:fill="auto"/>
              <w:suppressAutoHyphens w:val="0"/>
              <w:bidi w:val="0"/>
              <w:spacing w:before="0" w:after="200" w:line="360" w:lineRule="auto"/>
              <w:ind w:left="0" w:right="0" w:firstLine="0"/>
              <w:jc w:val="both"/>
              <w:outlineLvl w:val="9"/>
              <w:rPr>
                <w:rtl w:val="0"/>
              </w:rPr>
            </w:pP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upbringings.  If there is a monetary issue within the household, the children may not be able to attend extra curricular classes, like some of their friends.  There may also be learning/mental health issues within the family/parenting which may affect the way in which the children learn.  Different parents also have different parenting skills, styles and different beliefs.  As we are such a multi-cultural society, there are many differing expectations amongst society.</w:t>
            </w: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Pr>
            </w:r>
          </w:p>
        </w:tc>
      </w:tr>
      <w:tr>
        <w:tblPrEx>
          <w:shd w:val="clear" w:color="auto" w:fill="ced7e7"/>
        </w:tblPrEx>
        <w:trPr>
          <w:trHeight w:val="13800"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360" w:lineRule="auto"/>
              <w:jc w:val="right"/>
              <w:rPr>
                <w:rFonts w:ascii="Arial" w:cs="Arial" w:hAnsi="Arial" w:eastAsia="Arial"/>
                <w:sz w:val="24"/>
                <w:szCs w:val="24"/>
              </w:rPr>
            </w:pPr>
            <w:r>
              <w:rPr>
                <w:rFonts w:ascii="Arial" w:hAnsi="Arial"/>
                <w:sz w:val="24"/>
                <w:szCs w:val="24"/>
                <w:rtl w:val="0"/>
                <w:lang w:val="en-US"/>
              </w:rPr>
              <w:t>Angela Betts</w:t>
            </w:r>
          </w:p>
          <w:p>
            <w:pPr>
              <w:pStyle w:val="Body"/>
              <w:spacing w:line="360" w:lineRule="auto"/>
              <w:jc w:val="right"/>
              <w:rPr>
                <w:rFonts w:ascii="Arial" w:cs="Arial" w:hAnsi="Arial" w:eastAsia="Arial"/>
                <w:sz w:val="24"/>
                <w:szCs w:val="24"/>
              </w:rPr>
            </w:pPr>
            <w:r>
              <w:rPr>
                <w:rFonts w:ascii="Arial" w:hAnsi="Arial"/>
                <w:sz w:val="24"/>
                <w:szCs w:val="24"/>
                <w:rtl w:val="0"/>
                <w:lang w:val="en-US"/>
              </w:rPr>
              <w:t>Student Number 12786</w:t>
            </w:r>
          </w:p>
          <w:p>
            <w:pPr>
              <w:pStyle w:val="Body"/>
              <w:spacing w:line="360" w:lineRule="auto"/>
              <w:jc w:val="right"/>
              <w:rPr>
                <w:rFonts w:ascii="Arial" w:cs="Arial" w:hAnsi="Arial" w:eastAsia="Arial"/>
                <w:sz w:val="24"/>
                <w:szCs w:val="24"/>
              </w:rPr>
            </w:pPr>
            <w:r>
              <w:rPr>
                <w:rFonts w:ascii="Arial" w:hAnsi="Arial"/>
                <w:sz w:val="24"/>
                <w:szCs w:val="24"/>
                <w:rtl w:val="0"/>
                <w:lang w:val="en-US"/>
              </w:rPr>
              <w:t>Assignment Number 1</w:t>
            </w:r>
          </w:p>
          <w:p>
            <w:pPr>
              <w:pStyle w:val="Body"/>
              <w:spacing w:line="360" w:lineRule="auto"/>
              <w:jc w:val="right"/>
              <w:rPr>
                <w:rFonts w:ascii="Arial" w:cs="Arial" w:hAnsi="Arial" w:eastAsia="Arial"/>
                <w:sz w:val="24"/>
                <w:szCs w:val="24"/>
                <w:lang w:val="en-US"/>
              </w:rPr>
            </w:pPr>
            <w:r>
              <w:rPr>
                <w:rFonts w:ascii="Arial" w:hAnsi="Arial"/>
                <w:sz w:val="24"/>
                <w:szCs w:val="24"/>
                <w:rtl w:val="0"/>
                <w:lang w:val="en-US"/>
              </w:rPr>
              <w:t>Page 4</w:t>
            </w:r>
          </w:p>
          <w:p>
            <w:pPr>
              <w:keepNext w:val="0"/>
              <w:keepLines w:val="0"/>
              <w:pageBreakBefore w:val="0"/>
              <w:widowControl w:val="1"/>
              <w:shd w:val="clear" w:color="auto" w:fill="auto"/>
              <w:suppressAutoHyphens w:val="0"/>
              <w:bidi w:val="0"/>
              <w:spacing w:before="0" w:after="200" w:line="36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Activity 1</w:t>
            </w:r>
          </w:p>
          <w:p>
            <w:pPr>
              <w:keepNext w:val="0"/>
              <w:keepLines w:val="0"/>
              <w:pageBreakBefore w:val="0"/>
              <w:widowControl w:val="1"/>
              <w:shd w:val="clear" w:color="auto" w:fill="auto"/>
              <w:suppressAutoHyphens w:val="0"/>
              <w:bidi w:val="0"/>
              <w:spacing w:before="0" w:after="200" w:line="36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Two children that I know differ from one another, in the way they respond to situations, by one being extremely shy, appearing nervous when first meeting new people.  The other child would put on an </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act</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infant of new people, giving them the impression that he is outgoing and lively.  In reality, this child is the one who will slowly </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back-off</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from the situation once the initial performance is over.  Child A would remain close, wrapped around her parents legs, until she is sure that the situation is safe for her to join in.  She will also withdraw when she feels stressed or nervous, retreating to a </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safe</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place at home/school.  She will find an adult she is close to and seek reassurance with the closeness of a cuddle. She is non-stop-active throughout the day.  However, at school, she will flag around 2pm.  She will find a quiet corner and sit (with a blanket, if she can).  Once she is home again she will be running around with no evidence of the </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quiet time</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she had at school.  She gets her second wind and is back off again.  In the holidays or at weekends she only stops when she is feeling poorly.</w:t>
            </w:r>
          </w:p>
          <w:p>
            <w:pPr>
              <w:keepNext w:val="0"/>
              <w:keepLines w:val="0"/>
              <w:pageBreakBefore w:val="0"/>
              <w:widowControl w:val="1"/>
              <w:shd w:val="clear" w:color="auto" w:fill="auto"/>
              <w:suppressAutoHyphens w:val="0"/>
              <w:bidi w:val="0"/>
              <w:spacing w:before="0" w:after="200" w:line="36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rPr>
            </w:pP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Child B will be more vocal and physical when stressed.  He will run around shouting and flinging his body around wildly.  He is difficult to calm down as he is clearly very distressed when he is in this state.  However, he will also seek the help from an adult that he is close to and will seek solace in a hug.  This little man has activity levels which peak and trough throughout the day.  He can play on his own all day and be vey happy, or he can seek the company of his siblings and be </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equally as happy.</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He can go from playing in the garden and then go to his room and play happily in that environment.  He will keep on going until it is calming down time before bedtime.  He does not like to be told to stop, so this can start another stress level for him.  if he in engrossed in what he is doing, being told to stop can raise those levels again.  This can take lots of work to help him regulate himself </w:t>
            </w:r>
          </w:p>
        </w:tc>
      </w:tr>
      <w:tr>
        <w:tblPrEx>
          <w:shd w:val="clear" w:color="auto" w:fill="ced7e7"/>
        </w:tblPrEx>
        <w:trPr>
          <w:trHeight w:val="13800"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360" w:lineRule="auto"/>
              <w:jc w:val="right"/>
              <w:rPr>
                <w:rFonts w:ascii="Arial" w:cs="Arial" w:hAnsi="Arial" w:eastAsia="Arial"/>
                <w:sz w:val="24"/>
                <w:szCs w:val="24"/>
              </w:rPr>
            </w:pPr>
            <w:r>
              <w:rPr>
                <w:rFonts w:ascii="Arial" w:hAnsi="Arial"/>
                <w:sz w:val="24"/>
                <w:szCs w:val="24"/>
                <w:rtl w:val="0"/>
                <w:lang w:val="en-US"/>
              </w:rPr>
              <w:t>Angela Betts</w:t>
            </w:r>
          </w:p>
          <w:p>
            <w:pPr>
              <w:pStyle w:val="Body"/>
              <w:spacing w:line="360" w:lineRule="auto"/>
              <w:jc w:val="right"/>
              <w:rPr>
                <w:rFonts w:ascii="Arial" w:cs="Arial" w:hAnsi="Arial" w:eastAsia="Arial"/>
                <w:sz w:val="24"/>
                <w:szCs w:val="24"/>
              </w:rPr>
            </w:pPr>
            <w:r>
              <w:rPr>
                <w:rFonts w:ascii="Arial" w:hAnsi="Arial"/>
                <w:sz w:val="24"/>
                <w:szCs w:val="24"/>
                <w:rtl w:val="0"/>
                <w:lang w:val="en-US"/>
              </w:rPr>
              <w:t>Student Number 12786</w:t>
            </w:r>
          </w:p>
          <w:p>
            <w:pPr>
              <w:pStyle w:val="Body"/>
              <w:spacing w:line="360" w:lineRule="auto"/>
              <w:jc w:val="right"/>
              <w:rPr>
                <w:rFonts w:ascii="Arial" w:cs="Arial" w:hAnsi="Arial" w:eastAsia="Arial"/>
                <w:sz w:val="24"/>
                <w:szCs w:val="24"/>
              </w:rPr>
            </w:pPr>
            <w:r>
              <w:rPr>
                <w:rFonts w:ascii="Arial" w:hAnsi="Arial"/>
                <w:sz w:val="24"/>
                <w:szCs w:val="24"/>
                <w:rtl w:val="0"/>
                <w:lang w:val="en-US"/>
              </w:rPr>
              <w:t>Assignment Number 1</w:t>
            </w:r>
          </w:p>
          <w:p>
            <w:pPr>
              <w:pStyle w:val="Body"/>
              <w:spacing w:line="360" w:lineRule="auto"/>
              <w:jc w:val="right"/>
              <w:rPr>
                <w:rFonts w:ascii="Arial" w:cs="Arial" w:hAnsi="Arial" w:eastAsia="Arial"/>
                <w:sz w:val="24"/>
                <w:szCs w:val="24"/>
              </w:rPr>
            </w:pPr>
            <w:r>
              <w:rPr>
                <w:rFonts w:ascii="Arial" w:hAnsi="Arial"/>
                <w:sz w:val="24"/>
                <w:szCs w:val="24"/>
                <w:rtl w:val="0"/>
                <w:lang w:val="en-US"/>
              </w:rPr>
              <w:t>Page 5</w:t>
            </w:r>
          </w:p>
          <w:p>
            <w:pPr>
              <w:pStyle w:val="Body"/>
              <w:spacing w:line="360" w:lineRule="auto"/>
              <w:jc w:val="both"/>
              <w:rPr>
                <w:rFonts w:ascii="Arial" w:cs="Arial" w:hAnsi="Arial" w:eastAsia="Arial"/>
                <w:sz w:val="24"/>
                <w:szCs w:val="24"/>
              </w:rPr>
            </w:pPr>
            <w:r>
              <w:rPr>
                <w:rFonts w:ascii="Arial" w:hAnsi="Arial"/>
                <w:sz w:val="24"/>
                <w:szCs w:val="24"/>
                <w:rtl w:val="0"/>
                <w:lang w:val="en-US"/>
              </w:rPr>
              <w:t>back to a base line level again.</w:t>
            </w:r>
          </w:p>
          <w:p>
            <w:pPr>
              <w:pStyle w:val="Body"/>
              <w:spacing w:line="360" w:lineRule="auto"/>
              <w:jc w:val="both"/>
              <w:rPr>
                <w:rFonts w:ascii="Arial" w:cs="Arial" w:hAnsi="Arial" w:eastAsia="Arial"/>
                <w:sz w:val="24"/>
                <w:szCs w:val="24"/>
              </w:rPr>
            </w:pPr>
          </w:p>
          <w:p>
            <w:pPr>
              <w:pStyle w:val="Body"/>
              <w:spacing w:line="360" w:lineRule="auto"/>
              <w:jc w:val="both"/>
              <w:rPr>
                <w:rFonts w:ascii="Arial" w:cs="Arial" w:hAnsi="Arial" w:eastAsia="Arial"/>
                <w:sz w:val="24"/>
                <w:szCs w:val="24"/>
              </w:rPr>
            </w:pPr>
            <w:r>
              <w:rPr>
                <w:rFonts w:ascii="Arial" w:hAnsi="Arial"/>
                <w:sz w:val="24"/>
                <w:szCs w:val="24"/>
                <w:rtl w:val="0"/>
                <w:lang w:val="en-US"/>
              </w:rPr>
              <w:t>Case Study</w:t>
            </w:r>
          </w:p>
          <w:p>
            <w:pPr>
              <w:pStyle w:val="Body"/>
              <w:numPr>
                <w:ilvl w:val="0"/>
                <w:numId w:val="2"/>
              </w:numPr>
              <w:spacing w:line="360" w:lineRule="auto"/>
              <w:jc w:val="both"/>
              <w:rPr>
                <w:rFonts w:ascii="Arial" w:cs="Arial" w:hAnsi="Arial" w:eastAsia="Arial"/>
                <w:sz w:val="24"/>
                <w:szCs w:val="24"/>
                <w:lang w:val="en-US"/>
              </w:rPr>
            </w:pPr>
            <w:r>
              <w:rPr>
                <w:rFonts w:ascii="Arial" w:hAnsi="Arial"/>
                <w:sz w:val="24"/>
                <w:szCs w:val="24"/>
                <w:rtl w:val="0"/>
                <w:lang w:val="en-US"/>
              </w:rPr>
              <w:t>The problem with Dave</w:t>
            </w:r>
            <w:r>
              <w:rPr>
                <w:rFonts w:ascii="Arial" w:hAnsi="Arial" w:hint="default"/>
                <w:sz w:val="24"/>
                <w:szCs w:val="24"/>
                <w:rtl w:val="0"/>
                <w:lang w:val="en-US"/>
              </w:rPr>
              <w:t>’</w:t>
            </w:r>
            <w:r>
              <w:rPr>
                <w:rFonts w:ascii="Arial" w:hAnsi="Arial"/>
                <w:sz w:val="24"/>
                <w:szCs w:val="24"/>
                <w:rtl w:val="0"/>
                <w:lang w:val="en-US"/>
              </w:rPr>
              <w:t>s speech could exist from many different places.  He is four years old and imitating offensive words that he is hearing.  These words would not be coming from the nursery environment as this would have been picked up by the teacher and reported back to Dave</w:t>
            </w:r>
            <w:r>
              <w:rPr>
                <w:rFonts w:ascii="Arial" w:hAnsi="Arial" w:hint="default"/>
                <w:sz w:val="24"/>
                <w:szCs w:val="24"/>
                <w:rtl w:val="0"/>
                <w:lang w:val="en-US"/>
              </w:rPr>
              <w:t>’</w:t>
            </w:r>
            <w:r>
              <w:rPr>
                <w:rFonts w:ascii="Arial" w:hAnsi="Arial"/>
                <w:sz w:val="24"/>
                <w:szCs w:val="24"/>
                <w:rtl w:val="0"/>
                <w:lang w:val="en-US"/>
              </w:rPr>
              <w:t xml:space="preserve">s mum, and given that the children in the nursery will not be older than Dave in years, this language is not playground speech (as you may find in a school with older children).  If someone at home uses expletives, even of they just </w:t>
            </w:r>
            <w:r>
              <w:rPr>
                <w:rFonts w:ascii="Arial" w:hAnsi="Arial" w:hint="default"/>
                <w:sz w:val="24"/>
                <w:szCs w:val="24"/>
                <w:rtl w:val="0"/>
                <w:lang w:val="en-US"/>
              </w:rPr>
              <w:t>‘</w:t>
            </w:r>
            <w:r>
              <w:rPr>
                <w:rFonts w:ascii="Arial" w:hAnsi="Arial"/>
                <w:sz w:val="24"/>
                <w:szCs w:val="24"/>
                <w:rtl w:val="0"/>
                <w:lang w:val="en-US"/>
              </w:rPr>
              <w:t>slip out</w:t>
            </w:r>
            <w:r>
              <w:rPr>
                <w:rFonts w:ascii="Arial" w:hAnsi="Arial" w:hint="default"/>
                <w:sz w:val="24"/>
                <w:szCs w:val="24"/>
                <w:rtl w:val="0"/>
                <w:lang w:val="en-US"/>
              </w:rPr>
              <w:t>’</w:t>
            </w:r>
            <w:r>
              <w:rPr>
                <w:rFonts w:ascii="Arial" w:hAnsi="Arial"/>
                <w:sz w:val="24"/>
                <w:szCs w:val="24"/>
                <w:rtl w:val="0"/>
                <w:lang w:val="en-US"/>
              </w:rPr>
              <w:t>, Dave may be within ear shot.  Is there an older sibling in the home setting? Or older children that Dave is mixing with?  There could also be visits to the park.  Are the parks age appropriate for Dave? What other recreational activities is Dave taken along to?  Is Dave taken to pubs, coffee houses, any environments where he may be hearing language inappropriate for his age?  Only mum can answer these questions, and she needs to be honest to enable the class teacher help with changing Dave</w:t>
            </w:r>
            <w:r>
              <w:rPr>
                <w:rFonts w:ascii="Arial" w:hAnsi="Arial" w:hint="default"/>
                <w:sz w:val="24"/>
                <w:szCs w:val="24"/>
                <w:rtl w:val="0"/>
                <w:lang w:val="en-US"/>
              </w:rPr>
              <w:t>’</w:t>
            </w:r>
            <w:r>
              <w:rPr>
                <w:rFonts w:ascii="Arial" w:hAnsi="Arial"/>
                <w:sz w:val="24"/>
                <w:szCs w:val="24"/>
                <w:rtl w:val="0"/>
                <w:lang w:val="en-US"/>
              </w:rPr>
              <w:t>s thought process and taking those words from his immediate vocabulary.</w:t>
            </w:r>
          </w:p>
          <w:p>
            <w:pPr>
              <w:pStyle w:val="Body"/>
              <w:numPr>
                <w:ilvl w:val="0"/>
                <w:numId w:val="2"/>
              </w:numPr>
              <w:spacing w:line="360" w:lineRule="auto"/>
              <w:jc w:val="both"/>
              <w:rPr>
                <w:rFonts w:ascii="Arial" w:cs="Arial" w:hAnsi="Arial" w:eastAsia="Arial"/>
                <w:sz w:val="24"/>
                <w:szCs w:val="24"/>
                <w:lang w:val="en-US"/>
              </w:rPr>
            </w:pPr>
            <w:r>
              <w:rPr>
                <w:rFonts w:ascii="Arial" w:hAnsi="Arial"/>
                <w:sz w:val="24"/>
                <w:szCs w:val="24"/>
                <w:rtl w:val="0"/>
                <w:lang w:val="en-US"/>
              </w:rPr>
              <w:t>A developmental issue may be highlighted depending on the milestones that Dave is meeting.  If he has the appropriate number of appropriate words for his age, which can be used in context within a sentence then he may not have a language developmental issue.  This would need an in depth study of the child</w:t>
            </w:r>
            <w:r>
              <w:rPr>
                <w:rFonts w:ascii="Arial" w:hAnsi="Arial" w:hint="default"/>
                <w:sz w:val="24"/>
                <w:szCs w:val="24"/>
                <w:rtl w:val="0"/>
                <w:lang w:val="en-US"/>
              </w:rPr>
              <w:t>’</w:t>
            </w:r>
            <w:r>
              <w:rPr>
                <w:rFonts w:ascii="Arial" w:hAnsi="Arial"/>
                <w:sz w:val="24"/>
                <w:szCs w:val="24"/>
                <w:rtl w:val="0"/>
                <w:lang w:val="en-US"/>
              </w:rPr>
              <w:t>s whole language library, along with the physical, cognitive, emotional, social and motor skills that he is achieving at this age.  It may be that there is a cognitive delay.  Nothing can be certain until the in-depth study has taken place.</w:t>
            </w:r>
          </w:p>
          <w:p>
            <w:pPr>
              <w:pStyle w:val="Body"/>
              <w:spacing w:line="360" w:lineRule="auto"/>
              <w:jc w:val="both"/>
            </w:pPr>
            <w:r>
              <w:rPr>
                <w:rFonts w:ascii="Arial" w:cs="Arial" w:hAnsi="Arial" w:eastAsia="Arial"/>
                <w:sz w:val="24"/>
                <w:szCs w:val="24"/>
              </w:rPr>
            </w:r>
          </w:p>
        </w:tc>
      </w:tr>
      <w:tr>
        <w:tblPrEx>
          <w:shd w:val="clear" w:color="auto" w:fill="ced7e7"/>
        </w:tblPrEx>
        <w:trPr>
          <w:trHeight w:val="11468"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360" w:lineRule="auto"/>
              <w:jc w:val="right"/>
              <w:rPr>
                <w:rFonts w:ascii="Arial" w:cs="Arial" w:hAnsi="Arial" w:eastAsia="Arial"/>
                <w:sz w:val="24"/>
                <w:szCs w:val="24"/>
              </w:rPr>
            </w:pPr>
            <w:r>
              <w:rPr>
                <w:rFonts w:ascii="Arial" w:hAnsi="Arial"/>
                <w:sz w:val="24"/>
                <w:szCs w:val="24"/>
                <w:rtl w:val="0"/>
                <w:lang w:val="en-US"/>
              </w:rPr>
              <w:t>Angela Betts</w:t>
            </w:r>
          </w:p>
          <w:p>
            <w:pPr>
              <w:pStyle w:val="Body"/>
              <w:spacing w:line="360" w:lineRule="auto"/>
              <w:jc w:val="right"/>
              <w:rPr>
                <w:rFonts w:ascii="Arial" w:cs="Arial" w:hAnsi="Arial" w:eastAsia="Arial"/>
                <w:sz w:val="24"/>
                <w:szCs w:val="24"/>
              </w:rPr>
            </w:pPr>
            <w:r>
              <w:rPr>
                <w:rFonts w:ascii="Arial" w:hAnsi="Arial"/>
                <w:sz w:val="24"/>
                <w:szCs w:val="24"/>
                <w:rtl w:val="0"/>
                <w:lang w:val="en-US"/>
              </w:rPr>
              <w:t>Student Number 12786</w:t>
            </w:r>
          </w:p>
          <w:p>
            <w:pPr>
              <w:pStyle w:val="Body"/>
              <w:spacing w:line="360" w:lineRule="auto"/>
              <w:jc w:val="right"/>
              <w:rPr>
                <w:rFonts w:ascii="Arial" w:cs="Arial" w:hAnsi="Arial" w:eastAsia="Arial"/>
                <w:sz w:val="24"/>
                <w:szCs w:val="24"/>
              </w:rPr>
            </w:pPr>
            <w:r>
              <w:rPr>
                <w:rFonts w:ascii="Arial" w:hAnsi="Arial"/>
                <w:sz w:val="24"/>
                <w:szCs w:val="24"/>
                <w:rtl w:val="0"/>
                <w:lang w:val="en-US"/>
              </w:rPr>
              <w:t>Assignment Number 1</w:t>
            </w:r>
          </w:p>
          <w:p>
            <w:pPr>
              <w:pStyle w:val="Body"/>
              <w:spacing w:line="360" w:lineRule="auto"/>
              <w:jc w:val="right"/>
              <w:rPr>
                <w:rFonts w:ascii="Arial" w:cs="Arial" w:hAnsi="Arial" w:eastAsia="Arial"/>
                <w:sz w:val="24"/>
                <w:szCs w:val="24"/>
              </w:rPr>
            </w:pPr>
            <w:r>
              <w:rPr>
                <w:rFonts w:ascii="Arial" w:hAnsi="Arial"/>
                <w:sz w:val="24"/>
                <w:szCs w:val="24"/>
                <w:rtl w:val="0"/>
                <w:lang w:val="en-US"/>
              </w:rPr>
              <w:t>Page 6</w:t>
            </w:r>
          </w:p>
          <w:p>
            <w:pPr>
              <w:pStyle w:val="Body"/>
              <w:spacing w:line="360" w:lineRule="auto"/>
              <w:rPr>
                <w:rFonts w:ascii="Arial" w:cs="Arial" w:hAnsi="Arial" w:eastAsia="Arial"/>
                <w:sz w:val="24"/>
                <w:szCs w:val="24"/>
              </w:rPr>
            </w:pPr>
            <w:r>
              <w:rPr>
                <w:rFonts w:ascii="Arial" w:hAnsi="Arial"/>
                <w:sz w:val="24"/>
                <w:szCs w:val="24"/>
                <w:rtl w:val="0"/>
                <w:lang w:val="en-US"/>
              </w:rPr>
              <w:t xml:space="preserve">iii)  </w:t>
            </w:r>
            <w:r>
              <w:rPr>
                <w:rFonts w:ascii="Arial" w:hAnsi="Arial"/>
                <w:sz w:val="24"/>
                <w:szCs w:val="24"/>
                <w:rtl w:val="0"/>
                <w:lang w:val="en-US"/>
              </w:rPr>
              <w:t>In my opinion, Dave</w:t>
            </w:r>
            <w:r>
              <w:rPr>
                <w:rFonts w:ascii="Arial" w:hAnsi="Arial" w:hint="default"/>
                <w:sz w:val="24"/>
                <w:szCs w:val="24"/>
                <w:rtl w:val="0"/>
              </w:rPr>
              <w:t>’</w:t>
            </w:r>
            <w:r>
              <w:rPr>
                <w:rFonts w:ascii="Arial" w:hAnsi="Arial"/>
                <w:sz w:val="24"/>
                <w:szCs w:val="24"/>
                <w:rtl w:val="0"/>
                <w:lang w:val="en-US"/>
              </w:rPr>
              <w:t xml:space="preserve">s teacher can help him improve his behaviour firstly by </w:t>
            </w:r>
            <w:r>
              <w:rPr>
                <w:rFonts w:ascii="Arial" w:hAnsi="Arial"/>
                <w:sz w:val="24"/>
                <w:szCs w:val="24"/>
                <w:rtl w:val="0"/>
                <w:lang w:val="en-US"/>
              </w:rPr>
              <w:t xml:space="preserve">talking to him and explaining that some of his words are inappropriate.  This may sound too complex for a four year old, however, a zero tolerance policy set out and explained right from that start will help to work through the behaviours.  This is not an immediate </w:t>
            </w:r>
            <w:r>
              <w:rPr>
                <w:rFonts w:ascii="Arial" w:hAnsi="Arial" w:hint="default"/>
                <w:sz w:val="24"/>
                <w:szCs w:val="24"/>
                <w:rtl w:val="0"/>
                <w:lang w:val="en-US"/>
              </w:rPr>
              <w:t>‘</w:t>
            </w:r>
            <w:r>
              <w:rPr>
                <w:rFonts w:ascii="Arial" w:hAnsi="Arial"/>
                <w:sz w:val="24"/>
                <w:szCs w:val="24"/>
                <w:rtl w:val="0"/>
                <w:lang w:val="en-US"/>
              </w:rPr>
              <w:t>fix</w:t>
            </w:r>
            <w:r>
              <w:rPr>
                <w:rFonts w:ascii="Arial" w:hAnsi="Arial" w:hint="default"/>
                <w:sz w:val="24"/>
                <w:szCs w:val="24"/>
                <w:rtl w:val="0"/>
                <w:lang w:val="en-US"/>
              </w:rPr>
              <w:t>’</w:t>
            </w:r>
            <w:r>
              <w:rPr>
                <w:rFonts w:ascii="Arial" w:hAnsi="Arial"/>
                <w:sz w:val="24"/>
                <w:szCs w:val="24"/>
                <w:rtl w:val="0"/>
                <w:lang w:val="en-US"/>
              </w:rPr>
              <w:t xml:space="preserve">.  Dave will need to be told what the consequences will be every time inappropriate language is used.  Sitting a child in a </w:t>
            </w:r>
            <w:r>
              <w:rPr>
                <w:rFonts w:ascii="Arial" w:hAnsi="Arial" w:hint="default"/>
                <w:sz w:val="24"/>
                <w:szCs w:val="24"/>
                <w:rtl w:val="0"/>
                <w:lang w:val="en-US"/>
              </w:rPr>
              <w:t>‘</w:t>
            </w:r>
            <w:r>
              <w:rPr>
                <w:rFonts w:ascii="Arial" w:hAnsi="Arial"/>
                <w:sz w:val="24"/>
                <w:szCs w:val="24"/>
                <w:rtl w:val="0"/>
                <w:lang w:val="en-US"/>
              </w:rPr>
              <w:t>time out</w:t>
            </w:r>
            <w:r>
              <w:rPr>
                <w:rFonts w:ascii="Arial" w:hAnsi="Arial" w:hint="default"/>
                <w:sz w:val="24"/>
                <w:szCs w:val="24"/>
                <w:rtl w:val="0"/>
                <w:lang w:val="en-US"/>
              </w:rPr>
              <w:t xml:space="preserve">’ </w:t>
            </w:r>
            <w:r>
              <w:rPr>
                <w:rFonts w:ascii="Arial" w:hAnsi="Arial"/>
                <w:sz w:val="24"/>
                <w:szCs w:val="24"/>
                <w:rtl w:val="0"/>
                <w:lang w:val="en-US"/>
              </w:rPr>
              <w:t>situation, on there own, with no child or adult attention all work for some children.  Explain to Dave that he will be sitting on a thinking spot, away from the other children for a set period of 4 minutes (one minute for every year of his age).  At the end of this time, a reflection will take place to discuss why Dave has paid the consequence.  Depending on the behaviour issues that Dave has, it may be that he needs to be removed from the nursery completely, and given a supervised time out (for the same period of time), but with no adult communication.  The adult is there just to ensure Dave stays at his time out, that he does not harm anyone or self harm.  Retraining Dave</w:t>
            </w:r>
            <w:r>
              <w:rPr>
                <w:rFonts w:ascii="Arial" w:hAnsi="Arial" w:hint="default"/>
                <w:sz w:val="24"/>
                <w:szCs w:val="24"/>
                <w:rtl w:val="0"/>
                <w:lang w:val="en-US"/>
              </w:rPr>
              <w:t>’</w:t>
            </w:r>
            <w:r>
              <w:rPr>
                <w:rFonts w:ascii="Arial" w:hAnsi="Arial"/>
                <w:sz w:val="24"/>
                <w:szCs w:val="24"/>
                <w:rtl w:val="0"/>
                <w:lang w:val="en-US"/>
              </w:rPr>
              <w:t xml:space="preserve">s brain not to use this inappropriate language will take time, patience and lots of calm discussion.  </w:t>
            </w:r>
          </w:p>
          <w:p>
            <w:pPr>
              <w:pStyle w:val="Body"/>
              <w:spacing w:line="360" w:lineRule="auto"/>
              <w:jc w:val="both"/>
              <w:rPr>
                <w:rFonts w:ascii="Arial" w:cs="Arial" w:hAnsi="Arial" w:eastAsia="Arial"/>
                <w:sz w:val="24"/>
                <w:szCs w:val="24"/>
              </w:rPr>
            </w:pPr>
            <w:r>
              <w:rPr>
                <w:rFonts w:ascii="Arial" w:hAnsi="Arial"/>
                <w:sz w:val="24"/>
                <w:szCs w:val="24"/>
                <w:rtl w:val="0"/>
                <w:lang w:val="en-US"/>
              </w:rPr>
              <w:t>This method will only work if you have mum</w:t>
            </w:r>
            <w:r>
              <w:rPr>
                <w:rFonts w:ascii="Arial" w:hAnsi="Arial" w:hint="default"/>
                <w:sz w:val="24"/>
                <w:szCs w:val="24"/>
                <w:rtl w:val="0"/>
                <w:lang w:val="en-US"/>
              </w:rPr>
              <w:t>’</w:t>
            </w:r>
            <w:r>
              <w:rPr>
                <w:rFonts w:ascii="Arial" w:hAnsi="Arial"/>
                <w:sz w:val="24"/>
                <w:szCs w:val="24"/>
                <w:rtl w:val="0"/>
                <w:lang w:val="en-US"/>
              </w:rPr>
              <w:t>s buy-in.  She needs to be onboard with the continuity of this method of consequence and discussion.  Once the place of origin has been highlighted, it must also be agreed that Dave is kept away from the source of this language.</w:t>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Angela Betts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20/01/2018</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lowerRoman"/>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