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A851DA" w:rsidRPr="00B0415E" w:rsidRDefault="00607874" w:rsidP="00A851DA">
      <w:pPr>
        <w:pStyle w:val="Default"/>
        <w:rPr>
          <w:rFonts w:asciiTheme="minorHAnsi" w:hAnsiTheme="minorHAnsi"/>
        </w:rPr>
      </w:pPr>
      <w:r>
        <w:rPr>
          <w:rFonts w:asciiTheme="minorHAnsi" w:hAnsiTheme="minorHAnsi"/>
          <w:noProof/>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8F7AD5" w:rsidP="00A851DA">
      <w:pPr>
        <w:rPr>
          <w:lang w:val="en-US"/>
        </w:rPr>
      </w:pPr>
      <w:r>
        <w:rPr>
          <w:noProof/>
          <w:lang w:val="en-US"/>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&#13;&#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24"/>
        <w:gridCol w:w="6492"/>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64909" w:rsidRDefault="00B64909" w:rsidP="004712A6">
            <w:pPr>
              <w:pStyle w:val="Header"/>
              <w:rPr>
                <w:rFonts w:ascii="Arial" w:hAnsi="Arial" w:cs="Arial"/>
                <w:color w:val="000000" w:themeColor="text1"/>
                <w:sz w:val="24"/>
                <w:szCs w:val="24"/>
              </w:rPr>
            </w:pPr>
            <w:r w:rsidRPr="00B64909">
              <w:rPr>
                <w:rFonts w:ascii="Arial" w:hAnsi="Arial" w:cs="Arial"/>
                <w:color w:val="000000" w:themeColor="text1"/>
                <w:sz w:val="24"/>
                <w:szCs w:val="24"/>
              </w:rPr>
              <w:t>Laura Cook</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C55E7D" w:rsidRDefault="00C55E7D" w:rsidP="00C55E7D">
            <w:r w:rsidRPr="00C55E7D">
              <w:rPr>
                <w:rFonts w:ascii="Arial" w:hAnsi="Arial" w:cs="Arial"/>
                <w:color w:val="222222"/>
                <w:sz w:val="24"/>
                <w:szCs w:val="21"/>
                <w:shd w:val="clear" w:color="auto" w:fill="FFFFFF"/>
              </w:rPr>
              <w:t>25281</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64909" w:rsidRDefault="00B64909" w:rsidP="004712A6">
            <w:pPr>
              <w:pStyle w:val="Header"/>
              <w:spacing w:line="360" w:lineRule="auto"/>
              <w:rPr>
                <w:rFonts w:ascii="Arial" w:hAnsi="Arial" w:cs="Arial"/>
                <w:sz w:val="24"/>
                <w:szCs w:val="24"/>
              </w:rPr>
            </w:pPr>
            <w:r w:rsidRPr="00B64909">
              <w:rPr>
                <w:rFonts w:ascii="Arial" w:hAnsi="Arial" w:cs="Arial"/>
                <w:sz w:val="24"/>
                <w:szCs w:val="24"/>
              </w:rPr>
              <w:t xml:space="preserve">Travel and Tourism Level </w:t>
            </w:r>
            <w:r w:rsidR="00C55E7D">
              <w:rPr>
                <w:rFonts w:ascii="Arial" w:hAnsi="Arial" w:cs="Arial"/>
                <w:sz w:val="24"/>
                <w:szCs w:val="24"/>
              </w:rPr>
              <w:t>2</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64909" w:rsidRDefault="00C705C6">
            <w:pPr>
              <w:rPr>
                <w:rFonts w:ascii="Arial" w:hAnsi="Arial" w:cs="Arial"/>
                <w:sz w:val="24"/>
                <w:szCs w:val="24"/>
              </w:rPr>
            </w:pPr>
            <w:r>
              <w:rPr>
                <w:rFonts w:ascii="Arial" w:hAnsi="Arial" w:cs="Arial"/>
                <w:sz w:val="24"/>
                <w:szCs w:val="24"/>
              </w:rPr>
              <w:t>2</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016"/>
      </w:tblGrid>
      <w:tr w:rsidR="00CC2FB3" w:rsidTr="00CC2FB3">
        <w:tc>
          <w:tcPr>
            <w:tcW w:w="9242" w:type="dxa"/>
          </w:tcPr>
          <w:p w:rsidR="00CC2FB3" w:rsidRDefault="00CC2FB3" w:rsidP="00A851DA">
            <w:pPr>
              <w:rPr>
                <w:b/>
              </w:rPr>
            </w:pPr>
          </w:p>
          <w:p w:rsidR="004712A6" w:rsidRDefault="004712A6" w:rsidP="004712A6">
            <w:pPr>
              <w:pStyle w:val="Standard"/>
              <w:rPr>
                <w:rFonts w:ascii="Arial" w:hAnsi="Arial"/>
                <w:b/>
                <w:bCs/>
              </w:rPr>
            </w:pPr>
          </w:p>
          <w:p w:rsidR="004712A6" w:rsidRDefault="004712A6" w:rsidP="004712A6">
            <w:pPr>
              <w:pStyle w:val="Standard"/>
              <w:rPr>
                <w:rFonts w:ascii="Arial" w:hAnsi="Arial"/>
                <w:b/>
                <w:bCs/>
              </w:rPr>
            </w:pPr>
            <w:r>
              <w:rPr>
                <w:rFonts w:ascii="Arial" w:hAnsi="Arial"/>
              </w:rPr>
              <w:tab/>
            </w:r>
            <w:r>
              <w:rPr>
                <w:rFonts w:ascii="Arial" w:hAnsi="Arial"/>
              </w:rPr>
              <w:tab/>
            </w:r>
            <w:r>
              <w:rPr>
                <w:rFonts w:ascii="Arial" w:hAnsi="Arial"/>
              </w:rPr>
              <w:tab/>
            </w:r>
            <w:r>
              <w:rPr>
                <w:rFonts w:ascii="Arial" w:hAnsi="Arial"/>
              </w:rPr>
              <w:tab/>
            </w:r>
            <w:r>
              <w:rPr>
                <w:rFonts w:ascii="Arial" w:hAnsi="Arial"/>
              </w:rPr>
              <w:tab/>
            </w:r>
            <w:r>
              <w:rPr>
                <w:rFonts w:ascii="Arial" w:hAnsi="Arial"/>
              </w:rPr>
              <w:tab/>
            </w:r>
            <w:r>
              <w:rPr>
                <w:rFonts w:ascii="Arial" w:hAnsi="Arial"/>
              </w:rPr>
              <w:tab/>
            </w:r>
            <w:r>
              <w:rPr>
                <w:rFonts w:ascii="Arial" w:hAnsi="Arial"/>
              </w:rPr>
              <w:tab/>
            </w:r>
            <w:r>
              <w:rPr>
                <w:rFonts w:ascii="Arial" w:hAnsi="Arial"/>
              </w:rPr>
              <w:tab/>
            </w: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259"/>
        <w:gridCol w:w="3911"/>
        <w:gridCol w:w="1249"/>
        <w:gridCol w:w="1597"/>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B64909" w:rsidP="00A851DA">
            <w:pPr>
              <w:rPr>
                <w:rFonts w:cs="Bliss-Regular"/>
                <w:color w:val="000000"/>
              </w:rPr>
            </w:pPr>
            <w:r>
              <w:rPr>
                <w:rFonts w:cs="Bliss-Regular"/>
                <w:color w:val="000000"/>
              </w:rPr>
              <w:t>L.A.COOK</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E425F5" w:rsidP="00A851DA">
            <w:pPr>
              <w:rPr>
                <w:rFonts w:cs="Bliss-Regular"/>
                <w:color w:val="000000"/>
              </w:rPr>
            </w:pPr>
            <w:r>
              <w:rPr>
                <w:rFonts w:cs="Bliss-Regular"/>
                <w:color w:val="000000"/>
              </w:rPr>
              <w:t>08/11/18</w:t>
            </w:r>
            <w:bookmarkStart w:id="0" w:name="_GoBack"/>
            <w:bookmarkEnd w:id="0"/>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523"/>
        <w:gridCol w:w="4493"/>
      </w:tblGrid>
      <w:tr w:rsidR="00503D7E" w:rsidRPr="00B0415E" w:rsidTr="000125A6">
        <w:trPr>
          <w:trHeight w:val="249"/>
        </w:trPr>
        <w:tc>
          <w:tcPr>
            <w:tcW w:w="4523"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493" w:type="dxa"/>
          </w:tcPr>
          <w:p w:rsidR="00503D7E" w:rsidRPr="00B0415E" w:rsidRDefault="00503D7E" w:rsidP="00503D7E">
            <w:pPr>
              <w:rPr>
                <w:rFonts w:cs="Times New Roman"/>
                <w:szCs w:val="32"/>
              </w:rPr>
            </w:pPr>
          </w:p>
        </w:tc>
      </w:tr>
      <w:tr w:rsidR="00503D7E" w:rsidRPr="00B0415E" w:rsidTr="000125A6">
        <w:tc>
          <w:tcPr>
            <w:tcW w:w="4523"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493" w:type="dxa"/>
          </w:tcPr>
          <w:p w:rsidR="00503D7E" w:rsidRPr="00B0415E" w:rsidRDefault="00503D7E" w:rsidP="00503D7E">
            <w:pPr>
              <w:rPr>
                <w:rFonts w:cs="Times New Roman"/>
                <w:szCs w:val="32"/>
              </w:rPr>
            </w:pPr>
          </w:p>
        </w:tc>
      </w:tr>
      <w:tr w:rsidR="00503D7E" w:rsidRPr="00B0415E" w:rsidTr="000125A6">
        <w:tc>
          <w:tcPr>
            <w:tcW w:w="4523"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493" w:type="dxa"/>
          </w:tcPr>
          <w:p w:rsidR="00503D7E" w:rsidRPr="00B0415E" w:rsidRDefault="00503D7E" w:rsidP="00503D7E">
            <w:pPr>
              <w:rPr>
                <w:rFonts w:cs="Times New Roman"/>
                <w:szCs w:val="32"/>
              </w:rPr>
            </w:pPr>
          </w:p>
        </w:tc>
      </w:tr>
    </w:tbl>
    <w:p w:rsidR="000125A6" w:rsidRDefault="000125A6" w:rsidP="000125A6">
      <w:pPr>
        <w:spacing w:line="360" w:lineRule="auto"/>
        <w:rPr>
          <w:rFonts w:ascii="Arial" w:hAnsi="Arial" w:cs="Arial"/>
        </w:rPr>
      </w:pPr>
    </w:p>
    <w:p w:rsidR="000125A6" w:rsidRPr="000125A6" w:rsidRDefault="00C705C6" w:rsidP="000125A6">
      <w:pPr>
        <w:spacing w:line="360" w:lineRule="auto"/>
        <w:rPr>
          <w:rFonts w:ascii="Arial" w:hAnsi="Arial" w:cs="Arial"/>
          <w:sz w:val="24"/>
          <w:szCs w:val="24"/>
        </w:rPr>
      </w:pPr>
      <w:r>
        <w:rPr>
          <w:rFonts w:ascii="Arial" w:hAnsi="Arial" w:cs="Arial"/>
          <w:sz w:val="24"/>
          <w:szCs w:val="24"/>
        </w:rPr>
        <w:t>Assessment 2</w:t>
      </w:r>
      <w:r w:rsidR="000125A6" w:rsidRPr="000125A6">
        <w:rPr>
          <w:rFonts w:ascii="Arial" w:hAnsi="Arial" w:cs="Arial"/>
          <w:sz w:val="24"/>
          <w:szCs w:val="24"/>
        </w:rPr>
        <w:t xml:space="preserve">: </w:t>
      </w:r>
      <w:r>
        <w:rPr>
          <w:rFonts w:ascii="Arial" w:hAnsi="Arial" w:cs="Arial"/>
          <w:sz w:val="24"/>
          <w:szCs w:val="24"/>
        </w:rPr>
        <w:t xml:space="preserve">Tourism Products and Services. </w:t>
      </w:r>
    </w:p>
    <w:p w:rsidR="000125A6" w:rsidRPr="000125A6" w:rsidRDefault="000125A6" w:rsidP="000125A6">
      <w:pPr>
        <w:spacing w:line="360" w:lineRule="auto"/>
        <w:rPr>
          <w:rFonts w:ascii="Arial" w:hAnsi="Arial" w:cs="Arial"/>
          <w:sz w:val="24"/>
          <w:szCs w:val="24"/>
        </w:rPr>
      </w:pPr>
    </w:p>
    <w:p w:rsidR="00087898" w:rsidRPr="00087898" w:rsidRDefault="000125A6" w:rsidP="00C705C6">
      <w:pPr>
        <w:spacing w:line="360" w:lineRule="auto"/>
        <w:rPr>
          <w:rFonts w:ascii="Times New Roman" w:eastAsia="Times New Roman" w:hAnsi="Times New Roman" w:cs="Times New Roman"/>
          <w:sz w:val="24"/>
          <w:szCs w:val="24"/>
          <w:lang w:eastAsia="en-GB"/>
        </w:rPr>
      </w:pPr>
      <w:r w:rsidRPr="000125A6">
        <w:rPr>
          <w:rFonts w:ascii="Arial" w:hAnsi="Arial" w:cs="Arial"/>
          <w:sz w:val="24"/>
          <w:szCs w:val="24"/>
        </w:rPr>
        <w:t xml:space="preserve">Question 1: </w:t>
      </w:r>
      <w:r w:rsidR="00C705C6">
        <w:rPr>
          <w:rFonts w:ascii="Arial" w:hAnsi="Arial" w:cs="Arial"/>
          <w:sz w:val="24"/>
          <w:szCs w:val="24"/>
        </w:rPr>
        <w:t>What is Tourism Product?</w:t>
      </w:r>
    </w:p>
    <w:p w:rsidR="00AF20B5" w:rsidRDefault="00C705C6" w:rsidP="00C55E7D">
      <w:pPr>
        <w:spacing w:line="360" w:lineRule="auto"/>
        <w:rPr>
          <w:rFonts w:ascii="Arial" w:hAnsi="Arial" w:cs="Arial"/>
          <w:sz w:val="24"/>
          <w:szCs w:val="24"/>
        </w:rPr>
      </w:pPr>
      <w:r>
        <w:rPr>
          <w:rFonts w:ascii="Arial" w:hAnsi="Arial" w:cs="Arial"/>
          <w:sz w:val="24"/>
          <w:szCs w:val="24"/>
        </w:rPr>
        <w:t xml:space="preserve">A tourism product can be defined as the sum of physical and psychological satisfaction it provides to tourists during their travelling en route to the destination. The tourist product focuses on facilities and services designed to meet the needs of the tourists. The tourism product is made up of tangible and intangible aspects. For example: Tangible aspects are infrastructure and superstructure, they have to meet certain standards. Intangible aspects are atmosphere, hospitality, friendliness, things that come together to create a friendly atmosphere and a welcoming feeling. </w:t>
      </w:r>
    </w:p>
    <w:p w:rsidR="00C55E7D" w:rsidRDefault="00C55E7D" w:rsidP="00C55E7D">
      <w:pPr>
        <w:spacing w:line="360" w:lineRule="auto"/>
        <w:rPr>
          <w:rFonts w:ascii="Arial" w:hAnsi="Arial" w:cs="Arial"/>
          <w:sz w:val="24"/>
          <w:szCs w:val="24"/>
        </w:rPr>
      </w:pPr>
    </w:p>
    <w:p w:rsidR="00E07725" w:rsidRDefault="00C55E7D" w:rsidP="00C705C6">
      <w:pPr>
        <w:spacing w:line="360" w:lineRule="auto"/>
        <w:rPr>
          <w:rFonts w:ascii="Arial" w:hAnsi="Arial" w:cs="Arial"/>
          <w:sz w:val="24"/>
          <w:szCs w:val="24"/>
        </w:rPr>
      </w:pPr>
      <w:r>
        <w:rPr>
          <w:rFonts w:ascii="Arial" w:hAnsi="Arial" w:cs="Arial"/>
          <w:sz w:val="24"/>
          <w:szCs w:val="24"/>
        </w:rPr>
        <w:t xml:space="preserve">Question 2: </w:t>
      </w:r>
      <w:r w:rsidR="00C705C6">
        <w:rPr>
          <w:rFonts w:ascii="Arial" w:hAnsi="Arial" w:cs="Arial"/>
          <w:sz w:val="24"/>
          <w:szCs w:val="24"/>
        </w:rPr>
        <w:t xml:space="preserve">Why does demand for services in Tourism fluctuate? </w:t>
      </w:r>
    </w:p>
    <w:p w:rsidR="00E07725" w:rsidRDefault="00C705C6" w:rsidP="00C55E7D">
      <w:pPr>
        <w:spacing w:line="360" w:lineRule="auto"/>
        <w:rPr>
          <w:rFonts w:ascii="Arial" w:hAnsi="Arial" w:cs="Arial"/>
          <w:sz w:val="24"/>
          <w:szCs w:val="24"/>
        </w:rPr>
      </w:pPr>
      <w:r>
        <w:rPr>
          <w:rFonts w:ascii="Arial" w:hAnsi="Arial" w:cs="Arial"/>
          <w:sz w:val="24"/>
          <w:szCs w:val="24"/>
        </w:rPr>
        <w:t>Services in tourism fluctuate because it has a life cycle. A product is introduced, it grows, matures, levels out then wanes off. When a product starts to wane off, action is taken to extend the life of that product. Many products go up and down with the lat</w:t>
      </w:r>
      <w:r w:rsidR="0060190E">
        <w:rPr>
          <w:rFonts w:ascii="Arial" w:hAnsi="Arial" w:cs="Arial"/>
          <w:sz w:val="24"/>
          <w:szCs w:val="24"/>
        </w:rPr>
        <w:t xml:space="preserve">est fashion and trends. For example: Restaurants go through this because tastes and trends change. Tourist locations are always transforming as they expand, develop and modify. Even when they are at full capacity they undergo upgrading, redevelopment and enlargement. Tourism products are forever an unfinished product. </w:t>
      </w:r>
    </w:p>
    <w:p w:rsidR="00A01664" w:rsidRDefault="00A01664" w:rsidP="00C55E7D">
      <w:pPr>
        <w:spacing w:line="360" w:lineRule="auto"/>
        <w:rPr>
          <w:rFonts w:ascii="Arial" w:hAnsi="Arial" w:cs="Arial"/>
          <w:sz w:val="24"/>
          <w:szCs w:val="24"/>
        </w:rPr>
      </w:pPr>
    </w:p>
    <w:p w:rsidR="00E07725" w:rsidRDefault="00C55E7D" w:rsidP="00C705C6">
      <w:pPr>
        <w:spacing w:line="360" w:lineRule="auto"/>
        <w:rPr>
          <w:rFonts w:ascii="Arial" w:hAnsi="Arial" w:cs="Arial"/>
          <w:sz w:val="24"/>
          <w:szCs w:val="24"/>
        </w:rPr>
      </w:pPr>
      <w:r>
        <w:rPr>
          <w:rFonts w:ascii="Arial" w:hAnsi="Arial" w:cs="Arial"/>
          <w:sz w:val="24"/>
          <w:szCs w:val="24"/>
        </w:rPr>
        <w:t xml:space="preserve">Question 3: </w:t>
      </w:r>
      <w:r w:rsidR="00C705C6">
        <w:rPr>
          <w:rFonts w:ascii="Arial" w:hAnsi="Arial" w:cs="Arial"/>
          <w:sz w:val="24"/>
          <w:szCs w:val="24"/>
        </w:rPr>
        <w:t>Who are ‘organisers’ in Tourism Industry?</w:t>
      </w:r>
    </w:p>
    <w:p w:rsidR="00C705C6" w:rsidRDefault="00067231" w:rsidP="00C705C6">
      <w:pPr>
        <w:spacing w:line="360" w:lineRule="auto"/>
        <w:rPr>
          <w:rFonts w:ascii="Arial" w:hAnsi="Arial" w:cs="Arial"/>
          <w:sz w:val="24"/>
          <w:szCs w:val="24"/>
        </w:rPr>
      </w:pPr>
      <w:r>
        <w:rPr>
          <w:rFonts w:ascii="Arial" w:hAnsi="Arial" w:cs="Arial"/>
          <w:sz w:val="24"/>
          <w:szCs w:val="24"/>
        </w:rPr>
        <w:t>The main organisers in the Tourism Industry are tour operators and travel agents. They create package holidays and sell additional services for individuals and groups. Organisers also make travel arrangements, destinations advice and itineraries. There are a couple main operators which are Thomas Cook and TUI. TUI UK is the UK’s largest holiday company. There</w:t>
      </w:r>
      <w:r w:rsidR="00E425F5">
        <w:rPr>
          <w:rFonts w:ascii="Arial" w:hAnsi="Arial" w:cs="Arial"/>
          <w:sz w:val="24"/>
          <w:szCs w:val="24"/>
        </w:rPr>
        <w:t xml:space="preserve"> are many tour operators which some of them specialise in destinations for example Blue Bay Travel who specialise in the </w:t>
      </w:r>
      <w:r w:rsidR="00E425F5">
        <w:rPr>
          <w:rFonts w:ascii="Arial" w:hAnsi="Arial" w:cs="Arial"/>
          <w:sz w:val="24"/>
          <w:szCs w:val="24"/>
        </w:rPr>
        <w:lastRenderedPageBreak/>
        <w:t xml:space="preserve">Caribbean and Mexico. Tour operators are also companies that do transfers to and from the airport such as Blacklane who do airport transfers in London. </w:t>
      </w:r>
    </w:p>
    <w:p w:rsidR="00AF20B5" w:rsidRDefault="00AF20B5" w:rsidP="00C55E7D">
      <w:pPr>
        <w:spacing w:line="360" w:lineRule="auto"/>
        <w:rPr>
          <w:rFonts w:ascii="Arial" w:hAnsi="Arial" w:cs="Arial"/>
          <w:sz w:val="24"/>
          <w:szCs w:val="24"/>
        </w:rPr>
      </w:pPr>
    </w:p>
    <w:p w:rsidR="00C705C6" w:rsidRPr="00C705C6" w:rsidRDefault="00C705C6" w:rsidP="00C55E7D">
      <w:pPr>
        <w:spacing w:line="360" w:lineRule="auto"/>
        <w:rPr>
          <w:rFonts w:ascii="Arial" w:hAnsi="Arial" w:cs="Arial"/>
          <w:sz w:val="24"/>
          <w:szCs w:val="24"/>
        </w:rPr>
      </w:pPr>
      <w:r>
        <w:rPr>
          <w:rFonts w:ascii="Arial" w:hAnsi="Arial" w:cs="Arial"/>
          <w:sz w:val="24"/>
          <w:szCs w:val="24"/>
        </w:rPr>
        <w:t xml:space="preserve">Question 4: What is meant by ‘Consumer Protection’? </w:t>
      </w:r>
    </w:p>
    <w:p w:rsidR="0094793C" w:rsidRPr="0094793C" w:rsidRDefault="0060190E" w:rsidP="0094793C">
      <w:pPr>
        <w:spacing w:line="360" w:lineRule="auto"/>
        <w:rPr>
          <w:rFonts w:ascii="Arial" w:hAnsi="Arial" w:cs="Arial"/>
          <w:sz w:val="24"/>
          <w:szCs w:val="24"/>
        </w:rPr>
      </w:pPr>
      <w:r>
        <w:rPr>
          <w:rFonts w:ascii="Arial" w:hAnsi="Arial" w:cs="Arial"/>
          <w:sz w:val="24"/>
          <w:szCs w:val="24"/>
        </w:rPr>
        <w:t>Consumer Protection is something that forces companies legal responsibilities for their customers. Consumer Protection helps people who buy the damaged product contact the people who are responsible of the product. The rules and regulations affect the marketing of travel and tourism organisations as protecting the customers give a good company image. The consumer protection act 1987 is to protect the consumers when buying and selling goods and services. The consumer protection act when in the travel and tourism industry protects the consumer from misleading information such as the price mentioned in the advertisement must in</w:t>
      </w:r>
      <w:r w:rsidR="00B86D71">
        <w:rPr>
          <w:rFonts w:ascii="Arial" w:hAnsi="Arial" w:cs="Arial"/>
          <w:sz w:val="24"/>
          <w:szCs w:val="24"/>
        </w:rPr>
        <w:t xml:space="preserve">clude VAT and if any extra charges are added through payment of a card is it mentioned. </w:t>
      </w:r>
    </w:p>
    <w:p w:rsidR="00607874" w:rsidRPr="000125A6" w:rsidRDefault="00607874" w:rsidP="00503D7E">
      <w:pPr>
        <w:rPr>
          <w:rFonts w:cs="Times New Roman"/>
          <w:sz w:val="24"/>
          <w:szCs w:val="24"/>
        </w:rPr>
      </w:pPr>
    </w:p>
    <w:p w:rsidR="00607874" w:rsidRPr="000125A6" w:rsidRDefault="00607874" w:rsidP="00503D7E">
      <w:pPr>
        <w:rPr>
          <w:rFonts w:cs="Times New Roman"/>
          <w:sz w:val="24"/>
          <w:szCs w:val="24"/>
        </w:rPr>
      </w:pPr>
    </w:p>
    <w:p w:rsidR="00607874" w:rsidRPr="000125A6" w:rsidRDefault="00607874" w:rsidP="00503D7E">
      <w:pPr>
        <w:rPr>
          <w:rFonts w:cs="Times New Roman"/>
          <w:sz w:val="24"/>
          <w:szCs w:val="24"/>
        </w:rPr>
      </w:pPr>
    </w:p>
    <w:p w:rsidR="00607874" w:rsidRPr="000125A6" w:rsidRDefault="00607874" w:rsidP="00503D7E">
      <w:pPr>
        <w:rPr>
          <w:rFonts w:cs="Times New Roman"/>
          <w:sz w:val="24"/>
          <w:szCs w:val="24"/>
        </w:rPr>
      </w:pPr>
    </w:p>
    <w:p w:rsidR="00EA30AB" w:rsidRPr="000125A6" w:rsidRDefault="00EA30AB" w:rsidP="00503D7E">
      <w:pPr>
        <w:rPr>
          <w:rFonts w:cs="Times New Roman"/>
          <w:sz w:val="24"/>
          <w:szCs w:val="24"/>
        </w:rPr>
      </w:pPr>
    </w:p>
    <w:p w:rsidR="00EA30AB" w:rsidRPr="000125A6" w:rsidRDefault="00EA30AB" w:rsidP="00503D7E">
      <w:pPr>
        <w:rPr>
          <w:rFonts w:cs="Times New Roman"/>
          <w:sz w:val="24"/>
          <w:szCs w:val="24"/>
        </w:rPr>
      </w:pPr>
    </w:p>
    <w:p w:rsidR="00EA30AB" w:rsidRDefault="00EA30AB" w:rsidP="00503D7E">
      <w:pPr>
        <w:rPr>
          <w:rFonts w:cs="Times New Roman"/>
          <w:sz w:val="24"/>
          <w:szCs w:val="24"/>
        </w:rPr>
      </w:pPr>
    </w:p>
    <w:p w:rsidR="00087898" w:rsidRDefault="00087898" w:rsidP="00503D7E">
      <w:pPr>
        <w:rPr>
          <w:rFonts w:cs="Times New Roman"/>
          <w:sz w:val="24"/>
          <w:szCs w:val="24"/>
        </w:rPr>
      </w:pPr>
    </w:p>
    <w:p w:rsidR="00087898" w:rsidRDefault="00087898" w:rsidP="00503D7E">
      <w:pPr>
        <w:rPr>
          <w:rFonts w:cs="Times New Roman"/>
          <w:sz w:val="24"/>
          <w:szCs w:val="24"/>
        </w:rPr>
      </w:pPr>
    </w:p>
    <w:p w:rsidR="007F79D4" w:rsidRDefault="007F79D4" w:rsidP="00503D7E">
      <w:pPr>
        <w:rPr>
          <w:rFonts w:ascii="Arial" w:hAnsi="Arial" w:cs="Arial"/>
          <w:sz w:val="24"/>
          <w:szCs w:val="24"/>
        </w:rPr>
      </w:pPr>
    </w:p>
    <w:p w:rsidR="007F79D4" w:rsidRDefault="007F79D4" w:rsidP="00503D7E">
      <w:pPr>
        <w:rPr>
          <w:rFonts w:ascii="Arial" w:hAnsi="Arial" w:cs="Arial"/>
          <w:sz w:val="24"/>
          <w:szCs w:val="24"/>
        </w:rPr>
      </w:pPr>
    </w:p>
    <w:p w:rsidR="00087898" w:rsidRPr="00087898" w:rsidRDefault="00087898" w:rsidP="00503D7E">
      <w:pPr>
        <w:rPr>
          <w:rFonts w:ascii="Arial" w:hAnsi="Arial" w:cs="Arial"/>
          <w:sz w:val="24"/>
          <w:szCs w:val="24"/>
        </w:rPr>
      </w:pPr>
    </w:p>
    <w:p w:rsidR="00087898" w:rsidRPr="000125A6" w:rsidRDefault="00087898" w:rsidP="00503D7E">
      <w:pPr>
        <w:rPr>
          <w:rFonts w:cs="Times New Roman"/>
          <w:sz w:val="24"/>
          <w:szCs w:val="24"/>
        </w:rPr>
      </w:pPr>
    </w:p>
    <w:sectPr w:rsidR="00087898" w:rsidRPr="000125A6" w:rsidSect="00187EB4">
      <w:headerReference w:type="even" r:id="rId9"/>
      <w:headerReference w:type="default" r:id="rId10"/>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4B5E5F" w:rsidRDefault="004B5E5F" w:rsidP="00CB4D0A">
      <w:pPr>
        <w:spacing w:after="0" w:line="240" w:lineRule="auto"/>
      </w:pPr>
      <w:r>
        <w:separator/>
      </w:r>
    </w:p>
  </w:endnote>
  <w:endnote w:type="continuationSeparator" w:id="0">
    <w:p w:rsidR="004B5E5F" w:rsidRDefault="004B5E5F"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OpenSymbol">
    <w:altName w:val="Times New Roman"/>
    <w:panose1 w:val="020B0604020202020204"/>
    <w:charset w:val="00"/>
    <w:family w:val="auto"/>
    <w:pitch w:val="default"/>
  </w:font>
  <w:font w:name="StarSymbol">
    <w:panose1 w:val="020B0604020202020204"/>
    <w:charset w:val="02"/>
    <w:family w:val="auto"/>
    <w:pitch w:val="default"/>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E0002AEF" w:usb1="C0007841"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Symbol">
    <w:panose1 w:val="05050102010706020507"/>
    <w:charset w:val="02"/>
    <w:family w:val="decorative"/>
    <w:pitch w:val="variable"/>
    <w:sig w:usb0="00000000" w:usb1="10000000" w:usb2="00000000" w:usb3="00000000" w:csb0="80000000" w:csb1="00000000"/>
  </w:font>
  <w:font w:name="Tahoma">
    <w:panose1 w:val="020B0604030504040204"/>
    <w:charset w:val="00"/>
    <w:family w:val="swiss"/>
    <w:notTrueType/>
    <w:pitch w:val="variable"/>
    <w:sig w:usb0="00000003" w:usb1="00000000" w:usb2="00000000" w:usb3="00000000" w:csb0="00000001" w:csb1="00000000"/>
  </w:font>
  <w:font w:name="Liberation Serif">
    <w:altName w:val="Times New Roman"/>
    <w:panose1 w:val="020B0604020202020204"/>
    <w:charset w:val="00"/>
    <w:family w:val="roman"/>
    <w:pitch w:val="variable"/>
  </w:font>
  <w:font w:name="SimSun">
    <w:altName w:val="宋体"/>
    <w:panose1 w:val="02010600030101010101"/>
    <w:charset w:val="86"/>
    <w:family w:val="auto"/>
    <w:pitch w:val="variable"/>
    <w:sig w:usb0="00000003" w:usb1="288F0000" w:usb2="00000016" w:usb3="00000000" w:csb0="00040001" w:csb1="00000000"/>
  </w:font>
  <w:font w:name="Mangal">
    <w:panose1 w:val="02040503050203030202"/>
    <w:charset w:val="00"/>
    <w:family w:val="roman"/>
    <w:pitch w:val="variable"/>
    <w:sig w:usb0="00008003" w:usb1="00000000" w:usb2="00000000" w:usb3="00000000" w:csb0="00000001" w:csb1="00000000"/>
  </w:font>
  <w:font w:name="CalvertMT-Bold">
    <w:panose1 w:val="020B0604020202020204"/>
    <w:charset w:val="00"/>
    <w:family w:val="roman"/>
    <w:notTrueType/>
    <w:pitch w:val="default"/>
    <w:sig w:usb0="00000003" w:usb1="00000000" w:usb2="00000000" w:usb3="00000000" w:csb0="00000001" w:csb1="00000000"/>
  </w:font>
  <w:font w:name="Bliss-Regular">
    <w:panose1 w:val="020B0604020202020204"/>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4B5E5F" w:rsidRDefault="004B5E5F" w:rsidP="00CB4D0A">
      <w:pPr>
        <w:spacing w:after="0" w:line="240" w:lineRule="auto"/>
      </w:pPr>
      <w:r>
        <w:separator/>
      </w:r>
    </w:p>
  </w:footnote>
  <w:footnote w:type="continuationSeparator" w:id="0">
    <w:p w:rsidR="004B5E5F" w:rsidRDefault="004B5E5F" w:rsidP="00CB4D0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Style w:val="PageNumber"/>
      </w:rPr>
      <w:id w:val="521520457"/>
      <w:docPartObj>
        <w:docPartGallery w:val="Page Numbers (Top of Page)"/>
        <w:docPartUnique/>
      </w:docPartObj>
    </w:sdtPr>
    <w:sdtEndPr>
      <w:rPr>
        <w:rStyle w:val="PageNumber"/>
      </w:rPr>
    </w:sdtEndPr>
    <w:sdtContent>
      <w:p w:rsidR="000125A6" w:rsidRDefault="000125A6" w:rsidP="0099283A">
        <w:pPr>
          <w:pStyle w:val="Head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rsidR="000125A6" w:rsidRDefault="000125A6" w:rsidP="000125A6">
    <w:pPr>
      <w:pStyle w:val="Header"/>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Style w:val="PageNumber"/>
        <w:rFonts w:ascii="Arial" w:hAnsi="Arial" w:cs="Arial"/>
        <w:sz w:val="24"/>
      </w:rPr>
      <w:id w:val="-382871143"/>
      <w:docPartObj>
        <w:docPartGallery w:val="Page Numbers (Top of Page)"/>
        <w:docPartUnique/>
      </w:docPartObj>
    </w:sdtPr>
    <w:sdtEndPr>
      <w:rPr>
        <w:rStyle w:val="PageNumber"/>
      </w:rPr>
    </w:sdtEndPr>
    <w:sdtContent>
      <w:p w:rsidR="000125A6" w:rsidRPr="000125A6" w:rsidRDefault="000125A6" w:rsidP="0099283A">
        <w:pPr>
          <w:pStyle w:val="Header"/>
          <w:framePr w:wrap="none" w:vAnchor="text" w:hAnchor="margin" w:xAlign="right" w:y="1"/>
          <w:rPr>
            <w:rStyle w:val="PageNumber"/>
            <w:rFonts w:ascii="Arial" w:hAnsi="Arial" w:cs="Arial"/>
            <w:sz w:val="24"/>
          </w:rPr>
        </w:pPr>
        <w:r w:rsidRPr="000125A6">
          <w:rPr>
            <w:rStyle w:val="PageNumber"/>
            <w:rFonts w:ascii="Arial" w:hAnsi="Arial" w:cs="Arial"/>
            <w:sz w:val="24"/>
          </w:rPr>
          <w:fldChar w:fldCharType="begin"/>
        </w:r>
        <w:r w:rsidRPr="000125A6">
          <w:rPr>
            <w:rStyle w:val="PageNumber"/>
            <w:rFonts w:ascii="Arial" w:hAnsi="Arial" w:cs="Arial"/>
            <w:sz w:val="24"/>
          </w:rPr>
          <w:instrText xml:space="preserve"> PAGE </w:instrText>
        </w:r>
        <w:r w:rsidRPr="000125A6">
          <w:rPr>
            <w:rStyle w:val="PageNumber"/>
            <w:rFonts w:ascii="Arial" w:hAnsi="Arial" w:cs="Arial"/>
            <w:sz w:val="24"/>
          </w:rPr>
          <w:fldChar w:fldCharType="separate"/>
        </w:r>
        <w:r w:rsidRPr="000125A6">
          <w:rPr>
            <w:rStyle w:val="PageNumber"/>
            <w:rFonts w:ascii="Arial" w:hAnsi="Arial" w:cs="Arial"/>
            <w:noProof/>
            <w:sz w:val="24"/>
          </w:rPr>
          <w:t>2</w:t>
        </w:r>
        <w:r w:rsidRPr="000125A6">
          <w:rPr>
            <w:rStyle w:val="PageNumber"/>
            <w:rFonts w:ascii="Arial" w:hAnsi="Arial" w:cs="Arial"/>
            <w:sz w:val="24"/>
          </w:rPr>
          <w:fldChar w:fldCharType="end"/>
        </w:r>
      </w:p>
    </w:sdtContent>
  </w:sdt>
  <w:p w:rsidR="000125A6" w:rsidRPr="000125A6" w:rsidRDefault="000125A6" w:rsidP="000125A6">
    <w:pPr>
      <w:spacing w:line="240" w:lineRule="auto"/>
      <w:ind w:right="360"/>
      <w:jc w:val="right"/>
      <w:rPr>
        <w:rFonts w:ascii="Arial" w:hAnsi="Arial" w:cs="Arial"/>
        <w:sz w:val="24"/>
        <w:szCs w:val="24"/>
      </w:rPr>
    </w:pPr>
  </w:p>
  <w:p w:rsidR="000125A6" w:rsidRPr="000125A6" w:rsidRDefault="000125A6" w:rsidP="000125A6">
    <w:pPr>
      <w:pStyle w:val="Header"/>
      <w:jc w:val="right"/>
      <w:rPr>
        <w:rFonts w:ascii="Arial" w:hAnsi="Arial" w:cs="Arial"/>
        <w:sz w:val="24"/>
        <w:szCs w:val="24"/>
      </w:rPr>
    </w:pPr>
    <w:r w:rsidRPr="000125A6">
      <w:rPr>
        <w:rFonts w:ascii="Arial" w:hAnsi="Arial" w:cs="Arial"/>
        <w:sz w:val="24"/>
        <w:szCs w:val="24"/>
      </w:rPr>
      <w:t>Laura Cook</w:t>
    </w:r>
  </w:p>
  <w:p w:rsidR="00C55E7D" w:rsidRPr="00C55E7D" w:rsidRDefault="00C55E7D" w:rsidP="00C55E7D">
    <w:pPr>
      <w:spacing w:after="0" w:line="240" w:lineRule="auto"/>
      <w:jc w:val="right"/>
      <w:rPr>
        <w:rFonts w:ascii="Times New Roman" w:eastAsia="Times New Roman" w:hAnsi="Times New Roman" w:cs="Times New Roman"/>
        <w:sz w:val="32"/>
        <w:szCs w:val="24"/>
        <w:lang w:eastAsia="en-GB"/>
      </w:rPr>
    </w:pPr>
    <w:r w:rsidRPr="00C55E7D">
      <w:rPr>
        <w:rFonts w:ascii="Arial" w:eastAsia="Times New Roman" w:hAnsi="Arial" w:cs="Arial"/>
        <w:color w:val="222222"/>
        <w:sz w:val="24"/>
        <w:szCs w:val="21"/>
        <w:shd w:val="clear" w:color="auto" w:fill="FFFFFF"/>
        <w:lang w:eastAsia="en-GB"/>
      </w:rPr>
      <w:t>25281</w:t>
    </w:r>
  </w:p>
  <w:p w:rsidR="000125A6" w:rsidRPr="000125A6" w:rsidRDefault="00C705C6" w:rsidP="000125A6">
    <w:pPr>
      <w:pStyle w:val="Header"/>
      <w:jc w:val="right"/>
      <w:rPr>
        <w:rFonts w:ascii="Arial" w:hAnsi="Arial" w:cs="Arial"/>
        <w:sz w:val="24"/>
        <w:szCs w:val="24"/>
      </w:rPr>
    </w:pPr>
    <w:r>
      <w:rPr>
        <w:rFonts w:ascii="Arial" w:hAnsi="Arial" w:cs="Arial"/>
        <w:sz w:val="24"/>
        <w:szCs w:val="24"/>
      </w:rPr>
      <w:t>Assessment #2</w:t>
    </w:r>
    <w:r w:rsidR="000125A6" w:rsidRPr="000125A6">
      <w:rPr>
        <w:rFonts w:ascii="Arial" w:hAnsi="Arial" w:cs="Arial"/>
        <w:sz w:val="24"/>
        <w:szCs w:val="24"/>
      </w:rPr>
      <w:t xml:space="preserve"> </w:t>
    </w:r>
    <w:r>
      <w:rPr>
        <w:rFonts w:ascii="Arial" w:hAnsi="Arial" w:cs="Arial"/>
        <w:sz w:val="24"/>
        <w:szCs w:val="24"/>
      </w:rPr>
      <w:t>Tourism Products and Services</w:t>
    </w:r>
  </w:p>
  <w:p w:rsidR="000125A6" w:rsidRDefault="000125A6" w:rsidP="000125A6">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7EB61DA"/>
    <w:multiLevelType w:val="multilevel"/>
    <w:tmpl w:val="74462372"/>
    <w:lvl w:ilvl="0">
      <w:numFmt w:val="bullet"/>
      <w:lvlText w:val="•"/>
      <w:lvlJc w:val="left"/>
      <w:pPr>
        <w:ind w:left="720" w:hanging="360"/>
      </w:pPr>
      <w:rPr>
        <w:rFonts w:ascii="OpenSymbol" w:eastAsia="OpenSymbol" w:hAnsi="OpenSymbol" w:cs="OpenSymbol"/>
      </w:rPr>
    </w:lvl>
    <w:lvl w:ilvl="1">
      <w:numFmt w:val="bullet"/>
      <w:lvlText w:val="◦"/>
      <w:lvlJc w:val="left"/>
      <w:pPr>
        <w:ind w:left="1080" w:hanging="360"/>
      </w:pPr>
      <w:rPr>
        <w:rFonts w:ascii="OpenSymbol" w:eastAsia="OpenSymbol" w:hAnsi="OpenSymbol" w:cs="OpenSymbol"/>
      </w:rPr>
    </w:lvl>
    <w:lvl w:ilvl="2">
      <w:numFmt w:val="bullet"/>
      <w:lvlText w:val="▪"/>
      <w:lvlJc w:val="left"/>
      <w:pPr>
        <w:ind w:left="1440" w:hanging="360"/>
      </w:pPr>
      <w:rPr>
        <w:rFonts w:ascii="OpenSymbol" w:eastAsia="OpenSymbol" w:hAnsi="OpenSymbol" w:cs="OpenSymbol"/>
      </w:rPr>
    </w:lvl>
    <w:lvl w:ilvl="3">
      <w:numFmt w:val="bullet"/>
      <w:lvlText w:val="•"/>
      <w:lvlJc w:val="left"/>
      <w:pPr>
        <w:ind w:left="1800" w:hanging="360"/>
      </w:pPr>
      <w:rPr>
        <w:rFonts w:ascii="OpenSymbol" w:eastAsia="OpenSymbol" w:hAnsi="OpenSymbol" w:cs="OpenSymbol"/>
      </w:rPr>
    </w:lvl>
    <w:lvl w:ilvl="4">
      <w:numFmt w:val="bullet"/>
      <w:lvlText w:val="◦"/>
      <w:lvlJc w:val="left"/>
      <w:pPr>
        <w:ind w:left="2160" w:hanging="360"/>
      </w:pPr>
      <w:rPr>
        <w:rFonts w:ascii="OpenSymbol" w:eastAsia="OpenSymbol" w:hAnsi="OpenSymbol" w:cs="OpenSymbol"/>
      </w:rPr>
    </w:lvl>
    <w:lvl w:ilvl="5">
      <w:numFmt w:val="bullet"/>
      <w:lvlText w:val="▪"/>
      <w:lvlJc w:val="left"/>
      <w:pPr>
        <w:ind w:left="2520" w:hanging="360"/>
      </w:pPr>
      <w:rPr>
        <w:rFonts w:ascii="OpenSymbol" w:eastAsia="OpenSymbol" w:hAnsi="OpenSymbol" w:cs="OpenSymbol"/>
      </w:rPr>
    </w:lvl>
    <w:lvl w:ilvl="6">
      <w:numFmt w:val="bullet"/>
      <w:lvlText w:val="•"/>
      <w:lvlJc w:val="left"/>
      <w:pPr>
        <w:ind w:left="2880" w:hanging="360"/>
      </w:pPr>
      <w:rPr>
        <w:rFonts w:ascii="OpenSymbol" w:eastAsia="OpenSymbol" w:hAnsi="OpenSymbol" w:cs="OpenSymbol"/>
      </w:rPr>
    </w:lvl>
    <w:lvl w:ilvl="7">
      <w:numFmt w:val="bullet"/>
      <w:lvlText w:val="◦"/>
      <w:lvlJc w:val="left"/>
      <w:pPr>
        <w:ind w:left="3240" w:hanging="360"/>
      </w:pPr>
      <w:rPr>
        <w:rFonts w:ascii="OpenSymbol" w:eastAsia="OpenSymbol" w:hAnsi="OpenSymbol" w:cs="OpenSymbol"/>
      </w:rPr>
    </w:lvl>
    <w:lvl w:ilvl="8">
      <w:numFmt w:val="bullet"/>
      <w:lvlText w:val="▪"/>
      <w:lvlJc w:val="left"/>
      <w:pPr>
        <w:ind w:left="3600" w:hanging="360"/>
      </w:pPr>
      <w:rPr>
        <w:rFonts w:ascii="OpenSymbol" w:eastAsia="OpenSymbol" w:hAnsi="OpenSymbol" w:cs="OpenSymbol"/>
      </w:rPr>
    </w:lvl>
  </w:abstractNum>
  <w:abstractNum w:abstractNumId="1" w15:restartNumberingAfterBreak="0">
    <w:nsid w:val="0CD625D6"/>
    <w:multiLevelType w:val="multilevel"/>
    <w:tmpl w:val="5B9AB85A"/>
    <w:lvl w:ilvl="0">
      <w:numFmt w:val="bullet"/>
      <w:lvlText w:val="•"/>
      <w:lvlJc w:val="left"/>
      <w:pPr>
        <w:ind w:left="720" w:hanging="360"/>
      </w:pPr>
      <w:rPr>
        <w:rFonts w:ascii="StarSymbol" w:eastAsia="OpenSymbol" w:hAnsi="StarSymbol" w:cs="OpenSymbol"/>
      </w:rPr>
    </w:lvl>
    <w:lvl w:ilvl="1">
      <w:numFmt w:val="bullet"/>
      <w:lvlText w:val="◦"/>
      <w:lvlJc w:val="left"/>
      <w:pPr>
        <w:ind w:left="1080" w:hanging="360"/>
      </w:pPr>
      <w:rPr>
        <w:rFonts w:ascii="OpenSymbol" w:eastAsia="OpenSymbol" w:hAnsi="OpenSymbol" w:cs="OpenSymbol"/>
      </w:rPr>
    </w:lvl>
    <w:lvl w:ilvl="2">
      <w:numFmt w:val="bullet"/>
      <w:lvlText w:val="▪"/>
      <w:lvlJc w:val="left"/>
      <w:pPr>
        <w:ind w:left="1440" w:hanging="360"/>
      </w:pPr>
      <w:rPr>
        <w:rFonts w:ascii="OpenSymbol" w:eastAsia="OpenSymbol" w:hAnsi="OpenSymbol" w:cs="OpenSymbol"/>
      </w:rPr>
    </w:lvl>
    <w:lvl w:ilvl="3">
      <w:numFmt w:val="bullet"/>
      <w:lvlText w:val="•"/>
      <w:lvlJc w:val="left"/>
      <w:pPr>
        <w:ind w:left="1800" w:hanging="360"/>
      </w:pPr>
      <w:rPr>
        <w:rFonts w:ascii="OpenSymbol" w:eastAsia="OpenSymbol" w:hAnsi="OpenSymbol" w:cs="OpenSymbol"/>
      </w:rPr>
    </w:lvl>
    <w:lvl w:ilvl="4">
      <w:numFmt w:val="bullet"/>
      <w:lvlText w:val="◦"/>
      <w:lvlJc w:val="left"/>
      <w:pPr>
        <w:ind w:left="2160" w:hanging="360"/>
      </w:pPr>
      <w:rPr>
        <w:rFonts w:ascii="OpenSymbol" w:eastAsia="OpenSymbol" w:hAnsi="OpenSymbol" w:cs="OpenSymbol"/>
      </w:rPr>
    </w:lvl>
    <w:lvl w:ilvl="5">
      <w:numFmt w:val="bullet"/>
      <w:lvlText w:val="▪"/>
      <w:lvlJc w:val="left"/>
      <w:pPr>
        <w:ind w:left="2520" w:hanging="360"/>
      </w:pPr>
      <w:rPr>
        <w:rFonts w:ascii="OpenSymbol" w:eastAsia="OpenSymbol" w:hAnsi="OpenSymbol" w:cs="OpenSymbol"/>
      </w:rPr>
    </w:lvl>
    <w:lvl w:ilvl="6">
      <w:numFmt w:val="bullet"/>
      <w:lvlText w:val="•"/>
      <w:lvlJc w:val="left"/>
      <w:pPr>
        <w:ind w:left="2880" w:hanging="360"/>
      </w:pPr>
      <w:rPr>
        <w:rFonts w:ascii="OpenSymbol" w:eastAsia="OpenSymbol" w:hAnsi="OpenSymbol" w:cs="OpenSymbol"/>
      </w:rPr>
    </w:lvl>
    <w:lvl w:ilvl="7">
      <w:numFmt w:val="bullet"/>
      <w:lvlText w:val="◦"/>
      <w:lvlJc w:val="left"/>
      <w:pPr>
        <w:ind w:left="3240" w:hanging="360"/>
      </w:pPr>
      <w:rPr>
        <w:rFonts w:ascii="OpenSymbol" w:eastAsia="OpenSymbol" w:hAnsi="OpenSymbol" w:cs="OpenSymbol"/>
      </w:rPr>
    </w:lvl>
    <w:lvl w:ilvl="8">
      <w:numFmt w:val="bullet"/>
      <w:lvlText w:val="▪"/>
      <w:lvlJc w:val="left"/>
      <w:pPr>
        <w:ind w:left="3600" w:hanging="360"/>
      </w:pPr>
      <w:rPr>
        <w:rFonts w:ascii="OpenSymbol" w:eastAsia="OpenSymbol" w:hAnsi="OpenSymbol" w:cs="OpenSymbol"/>
      </w:rPr>
    </w:lvl>
  </w:abstractNum>
  <w:abstractNum w:abstractNumId="2" w15:restartNumberingAfterBreak="0">
    <w:nsid w:val="0E307572"/>
    <w:multiLevelType w:val="multilevel"/>
    <w:tmpl w:val="A97C8804"/>
    <w:lvl w:ilvl="0">
      <w:numFmt w:val="bullet"/>
      <w:lvlText w:val="•"/>
      <w:lvlJc w:val="left"/>
      <w:pPr>
        <w:ind w:left="677" w:hanging="360"/>
      </w:pPr>
      <w:rPr>
        <w:rFonts w:ascii="OpenSymbol" w:eastAsia="OpenSymbol" w:hAnsi="OpenSymbol" w:cs="OpenSymbol"/>
      </w:rPr>
    </w:lvl>
    <w:lvl w:ilvl="1">
      <w:numFmt w:val="bullet"/>
      <w:lvlText w:val="◦"/>
      <w:lvlJc w:val="left"/>
      <w:pPr>
        <w:ind w:left="1037" w:hanging="360"/>
      </w:pPr>
      <w:rPr>
        <w:rFonts w:ascii="OpenSymbol" w:eastAsia="OpenSymbol" w:hAnsi="OpenSymbol" w:cs="OpenSymbol"/>
      </w:rPr>
    </w:lvl>
    <w:lvl w:ilvl="2">
      <w:numFmt w:val="bullet"/>
      <w:lvlText w:val="▪"/>
      <w:lvlJc w:val="left"/>
      <w:pPr>
        <w:ind w:left="1397" w:hanging="360"/>
      </w:pPr>
      <w:rPr>
        <w:rFonts w:ascii="OpenSymbol" w:eastAsia="OpenSymbol" w:hAnsi="OpenSymbol" w:cs="OpenSymbol"/>
      </w:rPr>
    </w:lvl>
    <w:lvl w:ilvl="3">
      <w:numFmt w:val="bullet"/>
      <w:lvlText w:val="•"/>
      <w:lvlJc w:val="left"/>
      <w:pPr>
        <w:ind w:left="1757" w:hanging="360"/>
      </w:pPr>
      <w:rPr>
        <w:rFonts w:ascii="OpenSymbol" w:eastAsia="OpenSymbol" w:hAnsi="OpenSymbol" w:cs="OpenSymbol"/>
      </w:rPr>
    </w:lvl>
    <w:lvl w:ilvl="4">
      <w:numFmt w:val="bullet"/>
      <w:lvlText w:val="◦"/>
      <w:lvlJc w:val="left"/>
      <w:pPr>
        <w:ind w:left="2117" w:hanging="360"/>
      </w:pPr>
      <w:rPr>
        <w:rFonts w:ascii="OpenSymbol" w:eastAsia="OpenSymbol" w:hAnsi="OpenSymbol" w:cs="OpenSymbol"/>
      </w:rPr>
    </w:lvl>
    <w:lvl w:ilvl="5">
      <w:numFmt w:val="bullet"/>
      <w:lvlText w:val="▪"/>
      <w:lvlJc w:val="left"/>
      <w:pPr>
        <w:ind w:left="2477" w:hanging="360"/>
      </w:pPr>
      <w:rPr>
        <w:rFonts w:ascii="OpenSymbol" w:eastAsia="OpenSymbol" w:hAnsi="OpenSymbol" w:cs="OpenSymbol"/>
      </w:rPr>
    </w:lvl>
    <w:lvl w:ilvl="6">
      <w:numFmt w:val="bullet"/>
      <w:lvlText w:val="•"/>
      <w:lvlJc w:val="left"/>
      <w:pPr>
        <w:ind w:left="2837" w:hanging="360"/>
      </w:pPr>
      <w:rPr>
        <w:rFonts w:ascii="OpenSymbol" w:eastAsia="OpenSymbol" w:hAnsi="OpenSymbol" w:cs="OpenSymbol"/>
      </w:rPr>
    </w:lvl>
    <w:lvl w:ilvl="7">
      <w:numFmt w:val="bullet"/>
      <w:lvlText w:val="◦"/>
      <w:lvlJc w:val="left"/>
      <w:pPr>
        <w:ind w:left="3197" w:hanging="360"/>
      </w:pPr>
      <w:rPr>
        <w:rFonts w:ascii="OpenSymbol" w:eastAsia="OpenSymbol" w:hAnsi="OpenSymbol" w:cs="OpenSymbol"/>
      </w:rPr>
    </w:lvl>
    <w:lvl w:ilvl="8">
      <w:numFmt w:val="bullet"/>
      <w:lvlText w:val="▪"/>
      <w:lvlJc w:val="left"/>
      <w:pPr>
        <w:ind w:left="3557" w:hanging="360"/>
      </w:pPr>
      <w:rPr>
        <w:rFonts w:ascii="OpenSymbol" w:eastAsia="OpenSymbol" w:hAnsi="OpenSymbol" w:cs="OpenSymbol"/>
      </w:rPr>
    </w:lvl>
  </w:abstractNum>
  <w:abstractNum w:abstractNumId="3" w15:restartNumberingAfterBreak="0">
    <w:nsid w:val="163D63AA"/>
    <w:multiLevelType w:val="multilevel"/>
    <w:tmpl w:val="866200E2"/>
    <w:lvl w:ilvl="0">
      <w:numFmt w:val="bullet"/>
      <w:lvlText w:val="➢"/>
      <w:lvlJc w:val="left"/>
      <w:pPr>
        <w:ind w:left="720" w:hanging="360"/>
      </w:pPr>
      <w:rPr>
        <w:rFonts w:ascii="StarSymbol" w:eastAsia="OpenSymbol" w:hAnsi="StarSymbol" w:cs="OpenSymbol"/>
      </w:rPr>
    </w:lvl>
    <w:lvl w:ilvl="1">
      <w:numFmt w:val="bullet"/>
      <w:lvlText w:val="➢"/>
      <w:lvlJc w:val="left"/>
      <w:pPr>
        <w:ind w:left="1080" w:hanging="360"/>
      </w:pPr>
      <w:rPr>
        <w:rFonts w:ascii="StarSymbol" w:eastAsia="OpenSymbol" w:hAnsi="StarSymbol" w:cs="OpenSymbol"/>
      </w:rPr>
    </w:lvl>
    <w:lvl w:ilvl="2">
      <w:numFmt w:val="bullet"/>
      <w:lvlText w:val="➢"/>
      <w:lvlJc w:val="left"/>
      <w:pPr>
        <w:ind w:left="1440" w:hanging="360"/>
      </w:pPr>
      <w:rPr>
        <w:rFonts w:ascii="StarSymbol" w:eastAsia="OpenSymbol" w:hAnsi="StarSymbol" w:cs="OpenSymbol"/>
      </w:rPr>
    </w:lvl>
    <w:lvl w:ilvl="3">
      <w:numFmt w:val="bullet"/>
      <w:lvlText w:val="➢"/>
      <w:lvlJc w:val="left"/>
      <w:pPr>
        <w:ind w:left="1800" w:hanging="360"/>
      </w:pPr>
      <w:rPr>
        <w:rFonts w:ascii="StarSymbol" w:eastAsia="OpenSymbol" w:hAnsi="StarSymbol" w:cs="OpenSymbol"/>
      </w:rPr>
    </w:lvl>
    <w:lvl w:ilvl="4">
      <w:numFmt w:val="bullet"/>
      <w:lvlText w:val="➢"/>
      <w:lvlJc w:val="left"/>
      <w:pPr>
        <w:ind w:left="2160" w:hanging="360"/>
      </w:pPr>
      <w:rPr>
        <w:rFonts w:ascii="StarSymbol" w:eastAsia="OpenSymbol" w:hAnsi="StarSymbol" w:cs="OpenSymbol"/>
      </w:rPr>
    </w:lvl>
    <w:lvl w:ilvl="5">
      <w:numFmt w:val="bullet"/>
      <w:lvlText w:val="➢"/>
      <w:lvlJc w:val="left"/>
      <w:pPr>
        <w:ind w:left="2520" w:hanging="360"/>
      </w:pPr>
      <w:rPr>
        <w:rFonts w:ascii="StarSymbol" w:eastAsia="OpenSymbol" w:hAnsi="StarSymbol" w:cs="OpenSymbol"/>
      </w:rPr>
    </w:lvl>
    <w:lvl w:ilvl="6">
      <w:numFmt w:val="bullet"/>
      <w:lvlText w:val="➢"/>
      <w:lvlJc w:val="left"/>
      <w:pPr>
        <w:ind w:left="2880" w:hanging="360"/>
      </w:pPr>
      <w:rPr>
        <w:rFonts w:ascii="StarSymbol" w:eastAsia="OpenSymbol" w:hAnsi="StarSymbol" w:cs="OpenSymbol"/>
      </w:rPr>
    </w:lvl>
    <w:lvl w:ilvl="7">
      <w:numFmt w:val="bullet"/>
      <w:lvlText w:val="➢"/>
      <w:lvlJc w:val="left"/>
      <w:pPr>
        <w:ind w:left="3240" w:hanging="360"/>
      </w:pPr>
      <w:rPr>
        <w:rFonts w:ascii="StarSymbol" w:eastAsia="OpenSymbol" w:hAnsi="StarSymbol" w:cs="OpenSymbol"/>
      </w:rPr>
    </w:lvl>
    <w:lvl w:ilvl="8">
      <w:numFmt w:val="bullet"/>
      <w:lvlText w:val="➢"/>
      <w:lvlJc w:val="left"/>
      <w:pPr>
        <w:ind w:left="3600" w:hanging="360"/>
      </w:pPr>
      <w:rPr>
        <w:rFonts w:ascii="StarSymbol" w:eastAsia="OpenSymbol" w:hAnsi="StarSymbol" w:cs="OpenSymbol"/>
      </w:rPr>
    </w:lvl>
  </w:abstractNum>
  <w:abstractNum w:abstractNumId="4" w15:restartNumberingAfterBreak="0">
    <w:nsid w:val="25DF063D"/>
    <w:multiLevelType w:val="hybridMultilevel"/>
    <w:tmpl w:val="05587676"/>
    <w:lvl w:ilvl="0" w:tplc="33F0EF68">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BD37F39"/>
    <w:multiLevelType w:val="hybridMultilevel"/>
    <w:tmpl w:val="E5F68B4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AC267DE"/>
    <w:multiLevelType w:val="multilevel"/>
    <w:tmpl w:val="02106E0E"/>
    <w:styleLink w:val="WWNum2"/>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1.%2.%3."/>
      <w:lvlJc w:val="right"/>
      <w:pPr>
        <w:ind w:left="2160" w:hanging="180"/>
      </w:pPr>
    </w:lvl>
    <w:lvl w:ilvl="3">
      <w:start w:val="1"/>
      <w:numFmt w:val="decimal"/>
      <w:lvlText w:val="%1.%2.%3.%4."/>
      <w:lvlJc w:val="left"/>
      <w:pPr>
        <w:ind w:left="2880" w:hanging="360"/>
      </w:pPr>
    </w:lvl>
    <w:lvl w:ilvl="4">
      <w:start w:val="1"/>
      <w:numFmt w:val="lowerLetter"/>
      <w:lvlText w:val="%1.%2.%3.%4.%5."/>
      <w:lvlJc w:val="left"/>
      <w:pPr>
        <w:ind w:left="3600" w:hanging="360"/>
      </w:pPr>
    </w:lvl>
    <w:lvl w:ilvl="5">
      <w:start w:val="1"/>
      <w:numFmt w:val="lowerRoman"/>
      <w:lvlText w:val="%1.%2.%3.%4.%5.%6."/>
      <w:lvlJc w:val="right"/>
      <w:pPr>
        <w:ind w:left="4320" w:hanging="180"/>
      </w:pPr>
    </w:lvl>
    <w:lvl w:ilvl="6">
      <w:start w:val="1"/>
      <w:numFmt w:val="decimal"/>
      <w:lvlText w:val="%1.%2.%3.%4.%5.%6.%7."/>
      <w:lvlJc w:val="left"/>
      <w:pPr>
        <w:ind w:left="5040" w:hanging="360"/>
      </w:pPr>
    </w:lvl>
    <w:lvl w:ilvl="7">
      <w:start w:val="1"/>
      <w:numFmt w:val="lowerLetter"/>
      <w:lvlText w:val="%1.%2.%3.%4.%5.%6.%7.%8."/>
      <w:lvlJc w:val="left"/>
      <w:pPr>
        <w:ind w:left="5760" w:hanging="360"/>
      </w:pPr>
    </w:lvl>
    <w:lvl w:ilvl="8">
      <w:start w:val="1"/>
      <w:numFmt w:val="lowerRoman"/>
      <w:lvlText w:val="%1.%2.%3.%4.%5.%6.%7.%8.%9."/>
      <w:lvlJc w:val="right"/>
      <w:pPr>
        <w:ind w:left="6480" w:hanging="180"/>
      </w:pPr>
    </w:lvl>
  </w:abstractNum>
  <w:abstractNum w:abstractNumId="7" w15:restartNumberingAfterBreak="0">
    <w:nsid w:val="46903805"/>
    <w:multiLevelType w:val="multilevel"/>
    <w:tmpl w:val="D3E0C06A"/>
    <w:lvl w:ilvl="0">
      <w:numFmt w:val="bullet"/>
      <w:lvlText w:val="•"/>
      <w:lvlJc w:val="left"/>
      <w:pPr>
        <w:ind w:left="720" w:hanging="360"/>
      </w:pPr>
      <w:rPr>
        <w:rFonts w:ascii="OpenSymbol" w:eastAsia="OpenSymbol" w:hAnsi="OpenSymbol" w:cs="OpenSymbol"/>
      </w:rPr>
    </w:lvl>
    <w:lvl w:ilvl="1">
      <w:numFmt w:val="bullet"/>
      <w:lvlText w:val="◦"/>
      <w:lvlJc w:val="left"/>
      <w:pPr>
        <w:ind w:left="1080" w:hanging="360"/>
      </w:pPr>
      <w:rPr>
        <w:rFonts w:ascii="OpenSymbol" w:eastAsia="OpenSymbol" w:hAnsi="OpenSymbol" w:cs="OpenSymbol"/>
      </w:rPr>
    </w:lvl>
    <w:lvl w:ilvl="2">
      <w:numFmt w:val="bullet"/>
      <w:lvlText w:val="▪"/>
      <w:lvlJc w:val="left"/>
      <w:pPr>
        <w:ind w:left="1440" w:hanging="360"/>
      </w:pPr>
      <w:rPr>
        <w:rFonts w:ascii="OpenSymbol" w:eastAsia="OpenSymbol" w:hAnsi="OpenSymbol" w:cs="OpenSymbol"/>
      </w:rPr>
    </w:lvl>
    <w:lvl w:ilvl="3">
      <w:numFmt w:val="bullet"/>
      <w:lvlText w:val="•"/>
      <w:lvlJc w:val="left"/>
      <w:pPr>
        <w:ind w:left="1800" w:hanging="360"/>
      </w:pPr>
      <w:rPr>
        <w:rFonts w:ascii="OpenSymbol" w:eastAsia="OpenSymbol" w:hAnsi="OpenSymbol" w:cs="OpenSymbol"/>
      </w:rPr>
    </w:lvl>
    <w:lvl w:ilvl="4">
      <w:numFmt w:val="bullet"/>
      <w:lvlText w:val="◦"/>
      <w:lvlJc w:val="left"/>
      <w:pPr>
        <w:ind w:left="2160" w:hanging="360"/>
      </w:pPr>
      <w:rPr>
        <w:rFonts w:ascii="OpenSymbol" w:eastAsia="OpenSymbol" w:hAnsi="OpenSymbol" w:cs="OpenSymbol"/>
      </w:rPr>
    </w:lvl>
    <w:lvl w:ilvl="5">
      <w:numFmt w:val="bullet"/>
      <w:lvlText w:val="▪"/>
      <w:lvlJc w:val="left"/>
      <w:pPr>
        <w:ind w:left="2520" w:hanging="360"/>
      </w:pPr>
      <w:rPr>
        <w:rFonts w:ascii="OpenSymbol" w:eastAsia="OpenSymbol" w:hAnsi="OpenSymbol" w:cs="OpenSymbol"/>
      </w:rPr>
    </w:lvl>
    <w:lvl w:ilvl="6">
      <w:numFmt w:val="bullet"/>
      <w:lvlText w:val="•"/>
      <w:lvlJc w:val="left"/>
      <w:pPr>
        <w:ind w:left="2880" w:hanging="360"/>
      </w:pPr>
      <w:rPr>
        <w:rFonts w:ascii="OpenSymbol" w:eastAsia="OpenSymbol" w:hAnsi="OpenSymbol" w:cs="OpenSymbol"/>
      </w:rPr>
    </w:lvl>
    <w:lvl w:ilvl="7">
      <w:numFmt w:val="bullet"/>
      <w:lvlText w:val="◦"/>
      <w:lvlJc w:val="left"/>
      <w:pPr>
        <w:ind w:left="3240" w:hanging="360"/>
      </w:pPr>
      <w:rPr>
        <w:rFonts w:ascii="OpenSymbol" w:eastAsia="OpenSymbol" w:hAnsi="OpenSymbol" w:cs="OpenSymbol"/>
      </w:rPr>
    </w:lvl>
    <w:lvl w:ilvl="8">
      <w:numFmt w:val="bullet"/>
      <w:lvlText w:val="▪"/>
      <w:lvlJc w:val="left"/>
      <w:pPr>
        <w:ind w:left="3600" w:hanging="360"/>
      </w:pPr>
      <w:rPr>
        <w:rFonts w:ascii="OpenSymbol" w:eastAsia="OpenSymbol" w:hAnsi="OpenSymbol" w:cs="OpenSymbol"/>
      </w:rPr>
    </w:lvl>
  </w:abstractNum>
  <w:abstractNum w:abstractNumId="8" w15:restartNumberingAfterBreak="0">
    <w:nsid w:val="472F276B"/>
    <w:multiLevelType w:val="multilevel"/>
    <w:tmpl w:val="F886D316"/>
    <w:lvl w:ilvl="0">
      <w:numFmt w:val="bullet"/>
      <w:lvlText w:val="•"/>
      <w:lvlJc w:val="left"/>
      <w:pPr>
        <w:ind w:left="720" w:hanging="360"/>
      </w:pPr>
      <w:rPr>
        <w:rFonts w:ascii="OpenSymbol" w:eastAsia="OpenSymbol" w:hAnsi="OpenSymbol" w:cs="OpenSymbol"/>
      </w:rPr>
    </w:lvl>
    <w:lvl w:ilvl="1">
      <w:numFmt w:val="bullet"/>
      <w:lvlText w:val="◦"/>
      <w:lvlJc w:val="left"/>
      <w:pPr>
        <w:ind w:left="1080" w:hanging="360"/>
      </w:pPr>
      <w:rPr>
        <w:rFonts w:ascii="OpenSymbol" w:eastAsia="OpenSymbol" w:hAnsi="OpenSymbol" w:cs="OpenSymbol"/>
      </w:rPr>
    </w:lvl>
    <w:lvl w:ilvl="2">
      <w:numFmt w:val="bullet"/>
      <w:lvlText w:val="▪"/>
      <w:lvlJc w:val="left"/>
      <w:pPr>
        <w:ind w:left="1440" w:hanging="360"/>
      </w:pPr>
      <w:rPr>
        <w:rFonts w:ascii="OpenSymbol" w:eastAsia="OpenSymbol" w:hAnsi="OpenSymbol" w:cs="OpenSymbol"/>
      </w:rPr>
    </w:lvl>
    <w:lvl w:ilvl="3">
      <w:numFmt w:val="bullet"/>
      <w:lvlText w:val="•"/>
      <w:lvlJc w:val="left"/>
      <w:pPr>
        <w:ind w:left="1800" w:hanging="360"/>
      </w:pPr>
      <w:rPr>
        <w:rFonts w:ascii="OpenSymbol" w:eastAsia="OpenSymbol" w:hAnsi="OpenSymbol" w:cs="OpenSymbol"/>
      </w:rPr>
    </w:lvl>
    <w:lvl w:ilvl="4">
      <w:numFmt w:val="bullet"/>
      <w:lvlText w:val="◦"/>
      <w:lvlJc w:val="left"/>
      <w:pPr>
        <w:ind w:left="2160" w:hanging="360"/>
      </w:pPr>
      <w:rPr>
        <w:rFonts w:ascii="OpenSymbol" w:eastAsia="OpenSymbol" w:hAnsi="OpenSymbol" w:cs="OpenSymbol"/>
      </w:rPr>
    </w:lvl>
    <w:lvl w:ilvl="5">
      <w:numFmt w:val="bullet"/>
      <w:lvlText w:val="▪"/>
      <w:lvlJc w:val="left"/>
      <w:pPr>
        <w:ind w:left="2520" w:hanging="360"/>
      </w:pPr>
      <w:rPr>
        <w:rFonts w:ascii="OpenSymbol" w:eastAsia="OpenSymbol" w:hAnsi="OpenSymbol" w:cs="OpenSymbol"/>
      </w:rPr>
    </w:lvl>
    <w:lvl w:ilvl="6">
      <w:numFmt w:val="bullet"/>
      <w:lvlText w:val="•"/>
      <w:lvlJc w:val="left"/>
      <w:pPr>
        <w:ind w:left="2880" w:hanging="360"/>
      </w:pPr>
      <w:rPr>
        <w:rFonts w:ascii="OpenSymbol" w:eastAsia="OpenSymbol" w:hAnsi="OpenSymbol" w:cs="OpenSymbol"/>
      </w:rPr>
    </w:lvl>
    <w:lvl w:ilvl="7">
      <w:numFmt w:val="bullet"/>
      <w:lvlText w:val="◦"/>
      <w:lvlJc w:val="left"/>
      <w:pPr>
        <w:ind w:left="3240" w:hanging="360"/>
      </w:pPr>
      <w:rPr>
        <w:rFonts w:ascii="OpenSymbol" w:eastAsia="OpenSymbol" w:hAnsi="OpenSymbol" w:cs="OpenSymbol"/>
      </w:rPr>
    </w:lvl>
    <w:lvl w:ilvl="8">
      <w:numFmt w:val="bullet"/>
      <w:lvlText w:val="▪"/>
      <w:lvlJc w:val="left"/>
      <w:pPr>
        <w:ind w:left="3600" w:hanging="360"/>
      </w:pPr>
      <w:rPr>
        <w:rFonts w:ascii="OpenSymbol" w:eastAsia="OpenSymbol" w:hAnsi="OpenSymbol" w:cs="OpenSymbol"/>
      </w:rPr>
    </w:lvl>
  </w:abstractNum>
  <w:abstractNum w:abstractNumId="9"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6D4C5B40"/>
    <w:multiLevelType w:val="multilevel"/>
    <w:tmpl w:val="C002A938"/>
    <w:lvl w:ilvl="0">
      <w:numFmt w:val="bullet"/>
      <w:lvlText w:val="•"/>
      <w:lvlJc w:val="left"/>
      <w:pPr>
        <w:ind w:left="720" w:hanging="360"/>
      </w:pPr>
      <w:rPr>
        <w:rFonts w:ascii="OpenSymbol" w:eastAsia="OpenSymbol" w:hAnsi="OpenSymbol" w:cs="OpenSymbol"/>
      </w:rPr>
    </w:lvl>
    <w:lvl w:ilvl="1">
      <w:numFmt w:val="bullet"/>
      <w:lvlText w:val="◦"/>
      <w:lvlJc w:val="left"/>
      <w:pPr>
        <w:ind w:left="1080" w:hanging="360"/>
      </w:pPr>
      <w:rPr>
        <w:rFonts w:ascii="OpenSymbol" w:eastAsia="OpenSymbol" w:hAnsi="OpenSymbol" w:cs="OpenSymbol"/>
      </w:rPr>
    </w:lvl>
    <w:lvl w:ilvl="2">
      <w:numFmt w:val="bullet"/>
      <w:lvlText w:val="▪"/>
      <w:lvlJc w:val="left"/>
      <w:pPr>
        <w:ind w:left="1440" w:hanging="360"/>
      </w:pPr>
      <w:rPr>
        <w:rFonts w:ascii="OpenSymbol" w:eastAsia="OpenSymbol" w:hAnsi="OpenSymbol" w:cs="OpenSymbol"/>
      </w:rPr>
    </w:lvl>
    <w:lvl w:ilvl="3">
      <w:numFmt w:val="bullet"/>
      <w:lvlText w:val="•"/>
      <w:lvlJc w:val="left"/>
      <w:pPr>
        <w:ind w:left="1800" w:hanging="360"/>
      </w:pPr>
      <w:rPr>
        <w:rFonts w:ascii="OpenSymbol" w:eastAsia="OpenSymbol" w:hAnsi="OpenSymbol" w:cs="OpenSymbol"/>
      </w:rPr>
    </w:lvl>
    <w:lvl w:ilvl="4">
      <w:numFmt w:val="bullet"/>
      <w:lvlText w:val="◦"/>
      <w:lvlJc w:val="left"/>
      <w:pPr>
        <w:ind w:left="2160" w:hanging="360"/>
      </w:pPr>
      <w:rPr>
        <w:rFonts w:ascii="OpenSymbol" w:eastAsia="OpenSymbol" w:hAnsi="OpenSymbol" w:cs="OpenSymbol"/>
      </w:rPr>
    </w:lvl>
    <w:lvl w:ilvl="5">
      <w:numFmt w:val="bullet"/>
      <w:lvlText w:val="▪"/>
      <w:lvlJc w:val="left"/>
      <w:pPr>
        <w:ind w:left="2520" w:hanging="360"/>
      </w:pPr>
      <w:rPr>
        <w:rFonts w:ascii="OpenSymbol" w:eastAsia="OpenSymbol" w:hAnsi="OpenSymbol" w:cs="OpenSymbol"/>
      </w:rPr>
    </w:lvl>
    <w:lvl w:ilvl="6">
      <w:numFmt w:val="bullet"/>
      <w:lvlText w:val="•"/>
      <w:lvlJc w:val="left"/>
      <w:pPr>
        <w:ind w:left="2880" w:hanging="360"/>
      </w:pPr>
      <w:rPr>
        <w:rFonts w:ascii="OpenSymbol" w:eastAsia="OpenSymbol" w:hAnsi="OpenSymbol" w:cs="OpenSymbol"/>
      </w:rPr>
    </w:lvl>
    <w:lvl w:ilvl="7">
      <w:numFmt w:val="bullet"/>
      <w:lvlText w:val="◦"/>
      <w:lvlJc w:val="left"/>
      <w:pPr>
        <w:ind w:left="3240" w:hanging="360"/>
      </w:pPr>
      <w:rPr>
        <w:rFonts w:ascii="OpenSymbol" w:eastAsia="OpenSymbol" w:hAnsi="OpenSymbol" w:cs="OpenSymbol"/>
      </w:rPr>
    </w:lvl>
    <w:lvl w:ilvl="8">
      <w:numFmt w:val="bullet"/>
      <w:lvlText w:val="▪"/>
      <w:lvlJc w:val="left"/>
      <w:pPr>
        <w:ind w:left="3600" w:hanging="360"/>
      </w:pPr>
      <w:rPr>
        <w:rFonts w:ascii="OpenSymbol" w:eastAsia="OpenSymbol" w:hAnsi="OpenSymbol" w:cs="OpenSymbol"/>
      </w:rPr>
    </w:lvl>
  </w:abstractNum>
  <w:num w:numId="1">
    <w:abstractNumId w:val="9"/>
  </w:num>
  <w:num w:numId="2">
    <w:abstractNumId w:val="5"/>
  </w:num>
  <w:num w:numId="3">
    <w:abstractNumId w:val="6"/>
  </w:num>
  <w:num w:numId="4">
    <w:abstractNumId w:val="10"/>
  </w:num>
  <w:num w:numId="5">
    <w:abstractNumId w:val="8"/>
  </w:num>
  <w:num w:numId="6">
    <w:abstractNumId w:val="7"/>
  </w:num>
  <w:num w:numId="7">
    <w:abstractNumId w:val="0"/>
  </w:num>
  <w:num w:numId="8">
    <w:abstractNumId w:val="2"/>
  </w:num>
  <w:num w:numId="9">
    <w:abstractNumId w:val="1"/>
  </w:num>
  <w:num w:numId="10">
    <w:abstractNumId w:val="3"/>
  </w:num>
  <w:num w:numId="1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7"/>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90CB9"/>
    <w:rsid w:val="000125A6"/>
    <w:rsid w:val="000158F9"/>
    <w:rsid w:val="00035CDD"/>
    <w:rsid w:val="000376C8"/>
    <w:rsid w:val="00040083"/>
    <w:rsid w:val="00055992"/>
    <w:rsid w:val="00067231"/>
    <w:rsid w:val="000820E8"/>
    <w:rsid w:val="00087898"/>
    <w:rsid w:val="00106FBF"/>
    <w:rsid w:val="001123C7"/>
    <w:rsid w:val="001175EE"/>
    <w:rsid w:val="00157CF6"/>
    <w:rsid w:val="00182416"/>
    <w:rsid w:val="00187EB4"/>
    <w:rsid w:val="00197BE9"/>
    <w:rsid w:val="001F0481"/>
    <w:rsid w:val="00200C92"/>
    <w:rsid w:val="0020451E"/>
    <w:rsid w:val="00206B9D"/>
    <w:rsid w:val="0023259C"/>
    <w:rsid w:val="00276778"/>
    <w:rsid w:val="002B0BD7"/>
    <w:rsid w:val="002B573D"/>
    <w:rsid w:val="002C5CB2"/>
    <w:rsid w:val="002F0075"/>
    <w:rsid w:val="002F779F"/>
    <w:rsid w:val="00371885"/>
    <w:rsid w:val="003E2B87"/>
    <w:rsid w:val="00402786"/>
    <w:rsid w:val="00405895"/>
    <w:rsid w:val="004058DF"/>
    <w:rsid w:val="00424F3F"/>
    <w:rsid w:val="00443E6F"/>
    <w:rsid w:val="004513B2"/>
    <w:rsid w:val="004712A6"/>
    <w:rsid w:val="00482BA8"/>
    <w:rsid w:val="00486F1A"/>
    <w:rsid w:val="00490CB9"/>
    <w:rsid w:val="004A2CE2"/>
    <w:rsid w:val="004B5E5F"/>
    <w:rsid w:val="004E3CDA"/>
    <w:rsid w:val="004E3FB9"/>
    <w:rsid w:val="004F4B4D"/>
    <w:rsid w:val="0050216D"/>
    <w:rsid w:val="00503D7E"/>
    <w:rsid w:val="0050778F"/>
    <w:rsid w:val="00527C11"/>
    <w:rsid w:val="00535F31"/>
    <w:rsid w:val="00574D64"/>
    <w:rsid w:val="00591365"/>
    <w:rsid w:val="005B31E4"/>
    <w:rsid w:val="0060190E"/>
    <w:rsid w:val="006033DB"/>
    <w:rsid w:val="006034F6"/>
    <w:rsid w:val="00607874"/>
    <w:rsid w:val="00607E77"/>
    <w:rsid w:val="00617BB3"/>
    <w:rsid w:val="00645CDD"/>
    <w:rsid w:val="006823A7"/>
    <w:rsid w:val="00687EE8"/>
    <w:rsid w:val="006C1DF6"/>
    <w:rsid w:val="0070347F"/>
    <w:rsid w:val="0070678E"/>
    <w:rsid w:val="00713D6D"/>
    <w:rsid w:val="00753BD7"/>
    <w:rsid w:val="007F79D4"/>
    <w:rsid w:val="00831C11"/>
    <w:rsid w:val="0086429F"/>
    <w:rsid w:val="008A60B4"/>
    <w:rsid w:val="008B3C31"/>
    <w:rsid w:val="008B64FE"/>
    <w:rsid w:val="008E41FF"/>
    <w:rsid w:val="008F57B7"/>
    <w:rsid w:val="008F7AD5"/>
    <w:rsid w:val="00935BF7"/>
    <w:rsid w:val="0094793C"/>
    <w:rsid w:val="0095442C"/>
    <w:rsid w:val="00983942"/>
    <w:rsid w:val="009C37E0"/>
    <w:rsid w:val="009E41F4"/>
    <w:rsid w:val="00A01664"/>
    <w:rsid w:val="00A14B66"/>
    <w:rsid w:val="00A65CF7"/>
    <w:rsid w:val="00A81AB4"/>
    <w:rsid w:val="00A851DA"/>
    <w:rsid w:val="00AC7D5B"/>
    <w:rsid w:val="00AE1481"/>
    <w:rsid w:val="00AF20B5"/>
    <w:rsid w:val="00B0415E"/>
    <w:rsid w:val="00B04678"/>
    <w:rsid w:val="00B62D77"/>
    <w:rsid w:val="00B64909"/>
    <w:rsid w:val="00B86D71"/>
    <w:rsid w:val="00BC46DF"/>
    <w:rsid w:val="00C03577"/>
    <w:rsid w:val="00C53029"/>
    <w:rsid w:val="00C55E7D"/>
    <w:rsid w:val="00C65FEA"/>
    <w:rsid w:val="00C705C6"/>
    <w:rsid w:val="00CA0AC2"/>
    <w:rsid w:val="00CB4D0A"/>
    <w:rsid w:val="00CC2FB3"/>
    <w:rsid w:val="00CC575A"/>
    <w:rsid w:val="00CF123B"/>
    <w:rsid w:val="00D039AC"/>
    <w:rsid w:val="00D427DE"/>
    <w:rsid w:val="00D51EBC"/>
    <w:rsid w:val="00D5587D"/>
    <w:rsid w:val="00D707CC"/>
    <w:rsid w:val="00D821FE"/>
    <w:rsid w:val="00DB0793"/>
    <w:rsid w:val="00E00821"/>
    <w:rsid w:val="00E04DB4"/>
    <w:rsid w:val="00E07725"/>
    <w:rsid w:val="00E30679"/>
    <w:rsid w:val="00E425F5"/>
    <w:rsid w:val="00E4597D"/>
    <w:rsid w:val="00E53E56"/>
    <w:rsid w:val="00E54832"/>
    <w:rsid w:val="00E56A90"/>
    <w:rsid w:val="00E641CC"/>
    <w:rsid w:val="00EA30AB"/>
    <w:rsid w:val="00EB3925"/>
    <w:rsid w:val="00F11409"/>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B15A6B0"/>
  <w15:docId w15:val="{88C266DD-2A74-4875-8DDF-737F9CC538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12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basedOn w:val="DefaultParagraphFont"/>
    <w:uiPriority w:val="22"/>
    <w:qFormat/>
    <w:rsid w:val="008F7AD5"/>
    <w:rPr>
      <w:b/>
      <w:bCs/>
    </w:rPr>
  </w:style>
  <w:style w:type="paragraph" w:styleId="NormalWeb">
    <w:name w:val="Normal (Web)"/>
    <w:basedOn w:val="Normal"/>
    <w:uiPriority w:val="99"/>
    <w:unhideWhenUsed/>
    <w:rsid w:val="008F7AD5"/>
    <w:pPr>
      <w:spacing w:before="100" w:beforeAutospacing="1" w:after="100" w:afterAutospacing="1" w:line="240" w:lineRule="auto"/>
    </w:pPr>
    <w:rPr>
      <w:rFonts w:ascii="Times New Roman" w:eastAsiaTheme="minorEastAsia" w:hAnsi="Times New Roman" w:cs="Times New Roman"/>
      <w:sz w:val="24"/>
      <w:szCs w:val="24"/>
      <w:lang w:val="en-ZA"/>
    </w:rPr>
  </w:style>
  <w:style w:type="numbering" w:customStyle="1" w:styleId="WWNum2">
    <w:name w:val="WWNum2"/>
    <w:basedOn w:val="NoList"/>
    <w:rsid w:val="008E41FF"/>
    <w:pPr>
      <w:numPr>
        <w:numId w:val="3"/>
      </w:numPr>
    </w:pPr>
  </w:style>
  <w:style w:type="paragraph" w:customStyle="1" w:styleId="Standard">
    <w:name w:val="Standard"/>
    <w:rsid w:val="004712A6"/>
    <w:pPr>
      <w:suppressAutoHyphens/>
      <w:autoSpaceDN w:val="0"/>
      <w:spacing w:after="0" w:line="240" w:lineRule="auto"/>
      <w:textAlignment w:val="baseline"/>
    </w:pPr>
    <w:rPr>
      <w:rFonts w:ascii="Liberation Serif" w:eastAsia="SimSun" w:hAnsi="Liberation Serif" w:cs="Mangal"/>
      <w:kern w:val="3"/>
      <w:sz w:val="24"/>
      <w:szCs w:val="24"/>
      <w:lang w:eastAsia="zh-CN" w:bidi="hi-IN"/>
    </w:rPr>
  </w:style>
  <w:style w:type="character" w:styleId="PageNumber">
    <w:name w:val="page number"/>
    <w:basedOn w:val="DefaultParagraphFont"/>
    <w:uiPriority w:val="99"/>
    <w:semiHidden/>
    <w:unhideWhenUsed/>
    <w:rsid w:val="000125A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60287858">
      <w:bodyDiv w:val="1"/>
      <w:marLeft w:val="0"/>
      <w:marRight w:val="0"/>
      <w:marTop w:val="0"/>
      <w:marBottom w:val="0"/>
      <w:divBdr>
        <w:top w:val="none" w:sz="0" w:space="0" w:color="auto"/>
        <w:left w:val="none" w:sz="0" w:space="0" w:color="auto"/>
        <w:bottom w:val="none" w:sz="0" w:space="0" w:color="auto"/>
        <w:right w:val="none" w:sz="0" w:space="0" w:color="auto"/>
      </w:divBdr>
    </w:div>
    <w:div w:id="849098531">
      <w:bodyDiv w:val="1"/>
      <w:marLeft w:val="0"/>
      <w:marRight w:val="0"/>
      <w:marTop w:val="0"/>
      <w:marBottom w:val="0"/>
      <w:divBdr>
        <w:top w:val="none" w:sz="0" w:space="0" w:color="auto"/>
        <w:left w:val="none" w:sz="0" w:space="0" w:color="auto"/>
        <w:bottom w:val="none" w:sz="0" w:space="0" w:color="auto"/>
        <w:right w:val="none" w:sz="0" w:space="0" w:color="auto"/>
      </w:divBdr>
    </w:div>
    <w:div w:id="1264454215">
      <w:bodyDiv w:val="1"/>
      <w:marLeft w:val="0"/>
      <w:marRight w:val="0"/>
      <w:marTop w:val="0"/>
      <w:marBottom w:val="0"/>
      <w:divBdr>
        <w:top w:val="none" w:sz="0" w:space="0" w:color="auto"/>
        <w:left w:val="none" w:sz="0" w:space="0" w:color="auto"/>
        <w:bottom w:val="none" w:sz="0" w:space="0" w:color="auto"/>
        <w:right w:val="none" w:sz="0" w:space="0" w:color="auto"/>
      </w:divBdr>
    </w:div>
    <w:div w:id="1347367555">
      <w:bodyDiv w:val="1"/>
      <w:marLeft w:val="0"/>
      <w:marRight w:val="0"/>
      <w:marTop w:val="0"/>
      <w:marBottom w:val="0"/>
      <w:divBdr>
        <w:top w:val="none" w:sz="0" w:space="0" w:color="auto"/>
        <w:left w:val="none" w:sz="0" w:space="0" w:color="auto"/>
        <w:bottom w:val="none" w:sz="0" w:space="0" w:color="auto"/>
        <w:right w:val="none" w:sz="0" w:space="0" w:color="auto"/>
      </w:divBdr>
    </w:div>
    <w:div w:id="1471744454">
      <w:bodyDiv w:val="1"/>
      <w:marLeft w:val="0"/>
      <w:marRight w:val="0"/>
      <w:marTop w:val="0"/>
      <w:marBottom w:val="0"/>
      <w:divBdr>
        <w:top w:val="none" w:sz="0" w:space="0" w:color="auto"/>
        <w:left w:val="none" w:sz="0" w:space="0" w:color="auto"/>
        <w:bottom w:val="none" w:sz="0" w:space="0" w:color="auto"/>
        <w:right w:val="none" w:sz="0" w:space="0" w:color="auto"/>
      </w:divBdr>
    </w:div>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FF72BF9-7B44-5E4C-A911-37F8981470E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TotalTime>
  <Pages>3</Pages>
  <Words>523</Words>
  <Characters>2986</Characters>
  <Application>Microsoft Office Word</Application>
  <DocSecurity>0</DocSecurity>
  <Lines>24</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Microsoft Office User</cp:lastModifiedBy>
  <cp:revision>3</cp:revision>
  <dcterms:created xsi:type="dcterms:W3CDTF">2018-10-25T17:56:00Z</dcterms:created>
  <dcterms:modified xsi:type="dcterms:W3CDTF">2018-11-08T14:53:00Z</dcterms:modified>
</cp:coreProperties>
</file>