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873F4F"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55FDD">
            <w:pPr>
              <w:pStyle w:val="Default"/>
              <w:rPr>
                <w:rFonts w:asciiTheme="minorHAnsi" w:hAnsiTheme="minorHAnsi"/>
              </w:rPr>
            </w:pPr>
            <w:r>
              <w:rPr>
                <w:rFonts w:asciiTheme="minorHAnsi" w:hAnsiTheme="minorHAnsi"/>
              </w:rPr>
              <w:t>Sandeep Mongia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F55FDD">
            <w:pPr>
              <w:pStyle w:val="Default"/>
              <w:rPr>
                <w:rFonts w:asciiTheme="minorHAnsi" w:hAnsiTheme="minorHAnsi"/>
              </w:rPr>
            </w:pPr>
            <w:r>
              <w:rPr>
                <w:rFonts w:asciiTheme="minorHAnsi" w:hAnsiTheme="minorHAnsi"/>
              </w:rPr>
              <w:t>8186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55FDD">
            <w:pPr>
              <w:pStyle w:val="Default"/>
              <w:rPr>
                <w:rFonts w:asciiTheme="minorHAnsi" w:hAnsiTheme="minorHAnsi"/>
              </w:rPr>
            </w:pPr>
            <w:r>
              <w:rPr>
                <w:rFonts w:asciiTheme="minorHAnsi" w:hAnsiTheme="minorHAnsi"/>
              </w:rPr>
              <w:t>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02E7F">
            <w:r>
              <w:t>11</w:t>
            </w:r>
          </w:p>
        </w:tc>
      </w:tr>
    </w:tbl>
    <w:p w:rsidR="00CC2FB3" w:rsidRDefault="00CC2FB3" w:rsidP="00A851DA">
      <w:pPr>
        <w:rPr>
          <w:b/>
        </w:rPr>
      </w:pPr>
    </w:p>
    <w:p w:rsidR="00443E6F" w:rsidRDefault="00527C11" w:rsidP="00A851DA">
      <w:pPr>
        <w:rPr>
          <w:b/>
          <w:sz w:val="28"/>
        </w:rPr>
      </w:pPr>
      <w:r w:rsidRPr="00443E6F">
        <w:rPr>
          <w:b/>
          <w:sz w:val="28"/>
        </w:rPr>
        <w:t>Marking Criteria:</w:t>
      </w:r>
    </w:p>
    <w:p w:rsidR="00443E6F" w:rsidRDefault="00527C11" w:rsidP="00A851DA">
      <w:r>
        <w:rPr>
          <w:b/>
        </w:rPr>
        <w:t xml:space="preserve"> </w:t>
      </w:r>
      <w:r w:rsidRPr="00443E6F">
        <w:t>We expect the learner</w:t>
      </w:r>
      <w:r w:rsidR="00443E6F" w:rsidRPr="00443E6F">
        <w:t>s</w:t>
      </w:r>
      <w:r w:rsidRPr="00443E6F">
        <w:t xml:space="preserve"> to write minimum one well expressed point in</w:t>
      </w:r>
      <w:r w:rsidR="00443E6F" w:rsidRPr="00443E6F">
        <w:t xml:space="preserve"> </w:t>
      </w:r>
      <w:r w:rsidRPr="00443E6F">
        <w:t>three lines</w:t>
      </w:r>
      <w:r w:rsidR="00443E6F">
        <w:t xml:space="preserve"> against each allocated mark. This means one need</w:t>
      </w:r>
      <w:r w:rsidR="009E41F4">
        <w:t>s</w:t>
      </w:r>
      <w:r w:rsidR="00443E6F">
        <w:t xml:space="preserve"> to write 15 lines with </w:t>
      </w:r>
      <w:r w:rsidR="00402786">
        <w:t>5 well expressed</w:t>
      </w:r>
      <w:r w:rsidR="00443E6F">
        <w:t xml:space="preserve"> points to get high grades for a 5 marks question.</w:t>
      </w:r>
    </w:p>
    <w:p w:rsidR="00527C11" w:rsidRPr="00443E6F" w:rsidRDefault="00687EE8" w:rsidP="00A851DA">
      <w:r>
        <w:t xml:space="preserve">For high grades use </w:t>
      </w:r>
      <w:r w:rsidR="00527C11" w:rsidRPr="00443E6F">
        <w:t xml:space="preserve">examples and illustrations </w:t>
      </w:r>
      <w:r w:rsidR="00443E6F" w:rsidRPr="00443E6F">
        <w:t>where appropriate</w:t>
      </w:r>
      <w:r>
        <w:t>.</w:t>
      </w:r>
      <w:r w:rsidR="00443E6F">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F02E7F" w:rsidRPr="00F02E7F" w:rsidRDefault="00F02E7F" w:rsidP="00F02E7F">
            <w:pPr>
              <w:spacing w:line="360" w:lineRule="auto"/>
              <w:jc w:val="both"/>
              <w:rPr>
                <w:rFonts w:ascii="Arial" w:hAnsi="Arial" w:cs="Arial"/>
                <w:sz w:val="24"/>
                <w:szCs w:val="24"/>
              </w:rPr>
            </w:pPr>
            <w:r w:rsidRPr="00F02E7F">
              <w:rPr>
                <w:rFonts w:ascii="Arial" w:hAnsi="Arial" w:cs="Arial"/>
                <w:sz w:val="24"/>
                <w:szCs w:val="24"/>
              </w:rPr>
              <w:t xml:space="preserve">1. Give short answers to the following questions: </w:t>
            </w:r>
          </w:p>
          <w:p w:rsidR="00F02E7F" w:rsidRPr="00F02E7F" w:rsidRDefault="00F02E7F" w:rsidP="00F02E7F">
            <w:pPr>
              <w:spacing w:line="360" w:lineRule="auto"/>
              <w:jc w:val="both"/>
              <w:rPr>
                <w:rFonts w:ascii="Arial" w:hAnsi="Arial" w:cs="Arial"/>
                <w:sz w:val="24"/>
                <w:szCs w:val="24"/>
              </w:rPr>
            </w:pPr>
            <w:proofErr w:type="spellStart"/>
            <w:r w:rsidRPr="00F02E7F">
              <w:rPr>
                <w:rFonts w:ascii="Arial" w:hAnsi="Arial" w:cs="Arial"/>
                <w:sz w:val="24"/>
                <w:szCs w:val="24"/>
              </w:rPr>
              <w:t>i</w:t>
            </w:r>
            <w:proofErr w:type="spellEnd"/>
            <w:r w:rsidRPr="00F02E7F">
              <w:rPr>
                <w:rFonts w:ascii="Arial" w:hAnsi="Arial" w:cs="Arial"/>
                <w:sz w:val="24"/>
                <w:szCs w:val="24"/>
              </w:rPr>
              <w:t>. What is Computer Forensics?</w:t>
            </w:r>
          </w:p>
          <w:p w:rsidR="00F02E7F" w:rsidRPr="00F02E7F" w:rsidRDefault="00F02E7F" w:rsidP="00F02E7F">
            <w:pPr>
              <w:spacing w:line="360" w:lineRule="auto"/>
              <w:jc w:val="both"/>
              <w:rPr>
                <w:rFonts w:ascii="Arial" w:hAnsi="Arial" w:cs="Arial"/>
                <w:sz w:val="24"/>
                <w:szCs w:val="24"/>
              </w:rPr>
            </w:pPr>
            <w:r w:rsidRPr="00F02E7F">
              <w:rPr>
                <w:rFonts w:ascii="Arial" w:hAnsi="Arial" w:cs="Arial"/>
                <w:sz w:val="24"/>
                <w:szCs w:val="24"/>
              </w:rPr>
              <w:t xml:space="preserve">Computer forensics is an important part of a fraud investigation. Computer forensics involves the process to determine activities that took place on a particular computer device by restoration of deleted or corrupted data. It helps in determining information systems activities which might aid in an investigation by getting evidence. For example, </w:t>
            </w:r>
            <w:r w:rsidR="0047761F">
              <w:rPr>
                <w:rFonts w:ascii="Arial" w:hAnsi="Arial" w:cs="Arial"/>
                <w:sz w:val="24"/>
                <w:szCs w:val="24"/>
              </w:rPr>
              <w:t>erased</w:t>
            </w:r>
            <w:r w:rsidRPr="00F02E7F">
              <w:rPr>
                <w:rFonts w:ascii="Arial" w:hAnsi="Arial" w:cs="Arial"/>
                <w:sz w:val="24"/>
                <w:szCs w:val="24"/>
              </w:rPr>
              <w:t xml:space="preserve"> information in a computer may become </w:t>
            </w:r>
            <w:proofErr w:type="gramStart"/>
            <w:r w:rsidRPr="00F02E7F">
              <w:rPr>
                <w:rFonts w:ascii="Arial" w:hAnsi="Arial" w:cs="Arial"/>
                <w:sz w:val="24"/>
                <w:szCs w:val="24"/>
              </w:rPr>
              <w:t>a key</w:t>
            </w:r>
            <w:proofErr w:type="gramEnd"/>
            <w:r w:rsidRPr="00F02E7F">
              <w:rPr>
                <w:rFonts w:ascii="Arial" w:hAnsi="Arial" w:cs="Arial"/>
                <w:sz w:val="24"/>
                <w:szCs w:val="24"/>
              </w:rPr>
              <w:t xml:space="preserve"> evidence in supporting the investigation case and implicating the fraudster. Computer forensics can also indicate dates and times when the computer was used and the websites that were visited.</w:t>
            </w:r>
          </w:p>
          <w:p w:rsidR="00F02E7F" w:rsidRPr="00F02E7F" w:rsidRDefault="00F02E7F" w:rsidP="00F02E7F">
            <w:pPr>
              <w:spacing w:line="360" w:lineRule="auto"/>
              <w:jc w:val="both"/>
              <w:rPr>
                <w:rFonts w:ascii="Arial" w:hAnsi="Arial" w:cs="Arial"/>
                <w:sz w:val="24"/>
                <w:szCs w:val="24"/>
              </w:rPr>
            </w:pPr>
          </w:p>
          <w:p w:rsidR="00F02E7F" w:rsidRPr="00F02E7F" w:rsidRDefault="00F02E7F" w:rsidP="00F02E7F">
            <w:pPr>
              <w:spacing w:line="360" w:lineRule="auto"/>
              <w:jc w:val="both"/>
              <w:rPr>
                <w:rFonts w:ascii="Arial" w:hAnsi="Arial" w:cs="Arial"/>
                <w:sz w:val="24"/>
                <w:szCs w:val="24"/>
              </w:rPr>
            </w:pPr>
            <w:proofErr w:type="gramStart"/>
            <w:r w:rsidRPr="00F02E7F">
              <w:rPr>
                <w:rFonts w:ascii="Arial" w:hAnsi="Arial" w:cs="Arial"/>
                <w:sz w:val="24"/>
                <w:szCs w:val="24"/>
              </w:rPr>
              <w:t>ii. Why are computer forensic engagements</w:t>
            </w:r>
            <w:proofErr w:type="gramEnd"/>
            <w:r w:rsidRPr="00F02E7F">
              <w:rPr>
                <w:rFonts w:ascii="Arial" w:hAnsi="Arial" w:cs="Arial"/>
                <w:sz w:val="24"/>
                <w:szCs w:val="24"/>
              </w:rPr>
              <w:t xml:space="preserve"> are carried out?</w:t>
            </w:r>
          </w:p>
          <w:p w:rsidR="00F02E7F" w:rsidRPr="00F02E7F" w:rsidRDefault="00F02E7F" w:rsidP="00F02E7F">
            <w:pPr>
              <w:spacing w:line="360" w:lineRule="auto"/>
              <w:jc w:val="both"/>
              <w:rPr>
                <w:rFonts w:ascii="Arial" w:hAnsi="Arial" w:cs="Arial"/>
                <w:sz w:val="24"/>
                <w:szCs w:val="24"/>
              </w:rPr>
            </w:pPr>
            <w:r w:rsidRPr="00F02E7F">
              <w:rPr>
                <w:rFonts w:ascii="Arial" w:hAnsi="Arial" w:cs="Arial"/>
                <w:sz w:val="24"/>
                <w:szCs w:val="24"/>
              </w:rPr>
              <w:t>Computer forensic engagements are usually carried out for the following purposes:</w:t>
            </w:r>
          </w:p>
          <w:p w:rsidR="00F02E7F" w:rsidRPr="00F02E7F" w:rsidRDefault="00F02E7F" w:rsidP="00F02E7F">
            <w:pPr>
              <w:spacing w:line="360" w:lineRule="auto"/>
              <w:jc w:val="both"/>
              <w:rPr>
                <w:rFonts w:ascii="Arial" w:hAnsi="Arial" w:cs="Arial"/>
                <w:sz w:val="24"/>
                <w:szCs w:val="24"/>
              </w:rPr>
            </w:pPr>
            <w:r w:rsidRPr="00F02E7F">
              <w:rPr>
                <w:rFonts w:ascii="Arial" w:hAnsi="Arial" w:cs="Arial"/>
                <w:sz w:val="24"/>
                <w:szCs w:val="24"/>
              </w:rPr>
              <w:t xml:space="preserve">- Investigations and consultations; </w:t>
            </w:r>
          </w:p>
          <w:p w:rsidR="00F02E7F" w:rsidRPr="00F02E7F" w:rsidRDefault="00F02E7F" w:rsidP="00F02E7F">
            <w:pPr>
              <w:spacing w:line="360" w:lineRule="auto"/>
              <w:jc w:val="both"/>
              <w:rPr>
                <w:rFonts w:ascii="Arial" w:hAnsi="Arial" w:cs="Arial"/>
                <w:sz w:val="24"/>
                <w:szCs w:val="24"/>
              </w:rPr>
            </w:pPr>
            <w:r w:rsidRPr="00F02E7F">
              <w:rPr>
                <w:rFonts w:ascii="Arial" w:hAnsi="Arial" w:cs="Arial"/>
                <w:sz w:val="24"/>
                <w:szCs w:val="24"/>
              </w:rPr>
              <w:t xml:space="preserve">- Fraud prevention and detection; </w:t>
            </w:r>
          </w:p>
          <w:p w:rsidR="00F02E7F" w:rsidRPr="00F02E7F" w:rsidRDefault="00F02E7F" w:rsidP="00F02E7F">
            <w:pPr>
              <w:spacing w:line="360" w:lineRule="auto"/>
              <w:jc w:val="both"/>
              <w:rPr>
                <w:rFonts w:ascii="Arial" w:hAnsi="Arial" w:cs="Arial"/>
                <w:sz w:val="24"/>
                <w:szCs w:val="24"/>
              </w:rPr>
            </w:pPr>
            <w:r w:rsidRPr="00F02E7F">
              <w:rPr>
                <w:rFonts w:ascii="Arial" w:hAnsi="Arial" w:cs="Arial"/>
                <w:sz w:val="24"/>
                <w:szCs w:val="24"/>
              </w:rPr>
              <w:t>- Advisory assistance for disputes such as assessing damages, family law;</w:t>
            </w:r>
          </w:p>
          <w:p w:rsidR="00F02E7F" w:rsidRPr="00F02E7F" w:rsidRDefault="00F02E7F" w:rsidP="00F02E7F">
            <w:pPr>
              <w:spacing w:line="360" w:lineRule="auto"/>
              <w:jc w:val="both"/>
              <w:rPr>
                <w:rFonts w:ascii="Arial" w:hAnsi="Arial" w:cs="Arial"/>
                <w:sz w:val="24"/>
                <w:szCs w:val="24"/>
              </w:rPr>
            </w:pPr>
            <w:r w:rsidRPr="00F02E7F">
              <w:rPr>
                <w:rFonts w:ascii="Arial" w:hAnsi="Arial" w:cs="Arial"/>
                <w:sz w:val="24"/>
                <w:szCs w:val="24"/>
              </w:rPr>
              <w:t xml:space="preserve">- Investigations, including regulatory compliance, misappropriation of assets, financial statement fraud. </w:t>
            </w:r>
          </w:p>
          <w:p w:rsidR="00F02E7F" w:rsidRPr="00F02E7F" w:rsidRDefault="00F02E7F" w:rsidP="00F02E7F">
            <w:pPr>
              <w:spacing w:line="360" w:lineRule="auto"/>
              <w:jc w:val="both"/>
              <w:rPr>
                <w:rFonts w:ascii="Arial" w:hAnsi="Arial" w:cs="Arial"/>
                <w:sz w:val="24"/>
                <w:szCs w:val="24"/>
              </w:rPr>
            </w:pPr>
            <w:r w:rsidRPr="00F02E7F">
              <w:rPr>
                <w:rFonts w:ascii="Arial" w:hAnsi="Arial" w:cs="Arial"/>
                <w:sz w:val="24"/>
                <w:szCs w:val="24"/>
              </w:rPr>
              <w:lastRenderedPageBreak/>
              <w:t xml:space="preserve">Professionals including internal and external auditors, law firms, </w:t>
            </w:r>
            <w:proofErr w:type="gramStart"/>
            <w:r w:rsidRPr="00F02E7F">
              <w:rPr>
                <w:rFonts w:ascii="Arial" w:hAnsi="Arial" w:cs="Arial"/>
                <w:sz w:val="24"/>
                <w:szCs w:val="24"/>
              </w:rPr>
              <w:t>security</w:t>
            </w:r>
            <w:proofErr w:type="gramEnd"/>
            <w:r w:rsidRPr="00F02E7F">
              <w:rPr>
                <w:rFonts w:ascii="Arial" w:hAnsi="Arial" w:cs="Arial"/>
                <w:sz w:val="24"/>
                <w:szCs w:val="24"/>
              </w:rPr>
              <w:t xml:space="preserve"> professionals can request computer forensic assistance.</w:t>
            </w:r>
          </w:p>
          <w:p w:rsidR="00F02E7F" w:rsidRPr="00F02E7F" w:rsidRDefault="00F02E7F" w:rsidP="00F02E7F">
            <w:pPr>
              <w:spacing w:line="360" w:lineRule="auto"/>
              <w:jc w:val="both"/>
              <w:rPr>
                <w:rFonts w:ascii="Arial" w:hAnsi="Arial" w:cs="Arial"/>
                <w:sz w:val="24"/>
                <w:szCs w:val="24"/>
              </w:rPr>
            </w:pPr>
          </w:p>
          <w:p w:rsidR="00F02E7F" w:rsidRPr="00F02E7F" w:rsidRDefault="00F02E7F" w:rsidP="00F02E7F">
            <w:pPr>
              <w:spacing w:line="360" w:lineRule="auto"/>
              <w:jc w:val="both"/>
              <w:rPr>
                <w:rFonts w:ascii="Arial" w:hAnsi="Arial" w:cs="Arial"/>
                <w:sz w:val="24"/>
                <w:szCs w:val="24"/>
              </w:rPr>
            </w:pPr>
            <w:r w:rsidRPr="00F02E7F">
              <w:rPr>
                <w:rFonts w:ascii="Arial" w:hAnsi="Arial" w:cs="Arial"/>
                <w:sz w:val="24"/>
                <w:szCs w:val="24"/>
              </w:rPr>
              <w:t>iii. Name some sources from which data can be retrieved.</w:t>
            </w:r>
          </w:p>
          <w:p w:rsidR="00F02E7F" w:rsidRPr="00F02E7F" w:rsidRDefault="00F02E7F" w:rsidP="00F02E7F">
            <w:pPr>
              <w:spacing w:line="360" w:lineRule="auto"/>
              <w:jc w:val="both"/>
              <w:rPr>
                <w:rFonts w:ascii="Arial" w:hAnsi="Arial" w:cs="Arial"/>
                <w:sz w:val="24"/>
                <w:szCs w:val="24"/>
              </w:rPr>
            </w:pPr>
            <w:r w:rsidRPr="00F02E7F">
              <w:rPr>
                <w:rFonts w:ascii="Arial" w:hAnsi="Arial" w:cs="Arial"/>
                <w:sz w:val="24"/>
                <w:szCs w:val="24"/>
              </w:rPr>
              <w:t xml:space="preserve">Data can be retrieved from many sources. Some of the main technological sources include laptop, desktop computer, cell phone, </w:t>
            </w:r>
            <w:proofErr w:type="spellStart"/>
            <w:r w:rsidRPr="00F02E7F">
              <w:rPr>
                <w:rFonts w:ascii="Arial" w:hAnsi="Arial" w:cs="Arial"/>
                <w:sz w:val="24"/>
                <w:szCs w:val="24"/>
              </w:rPr>
              <w:t>usb</w:t>
            </w:r>
            <w:proofErr w:type="spellEnd"/>
            <w:r w:rsidRPr="00F02E7F">
              <w:rPr>
                <w:rFonts w:ascii="Arial" w:hAnsi="Arial" w:cs="Arial"/>
                <w:sz w:val="24"/>
                <w:szCs w:val="24"/>
              </w:rPr>
              <w:t xml:space="preserve"> drive, hard drive storage, emails and cloud storage. In fact, forensic data may reside in any device that is used for data storage.</w:t>
            </w:r>
          </w:p>
          <w:p w:rsidR="00F02E7F" w:rsidRPr="00F02E7F" w:rsidRDefault="00F02E7F" w:rsidP="00F02E7F">
            <w:pPr>
              <w:spacing w:line="360" w:lineRule="auto"/>
              <w:jc w:val="both"/>
              <w:rPr>
                <w:rFonts w:ascii="Arial" w:hAnsi="Arial" w:cs="Arial"/>
                <w:sz w:val="24"/>
                <w:szCs w:val="24"/>
              </w:rPr>
            </w:pPr>
          </w:p>
          <w:p w:rsidR="00F02E7F" w:rsidRPr="00F02E7F" w:rsidRDefault="00F02E7F" w:rsidP="00F02E7F">
            <w:pPr>
              <w:spacing w:line="360" w:lineRule="auto"/>
              <w:jc w:val="both"/>
              <w:rPr>
                <w:rFonts w:ascii="Arial" w:hAnsi="Arial" w:cs="Arial"/>
                <w:sz w:val="24"/>
                <w:szCs w:val="24"/>
              </w:rPr>
            </w:pPr>
            <w:r w:rsidRPr="00F02E7F">
              <w:rPr>
                <w:rFonts w:ascii="Arial" w:hAnsi="Arial" w:cs="Arial"/>
                <w:sz w:val="24"/>
                <w:szCs w:val="24"/>
              </w:rPr>
              <w:t>iv. Explain the characteristics of a computer forensic analysis.</w:t>
            </w:r>
          </w:p>
          <w:p w:rsidR="00F02E7F" w:rsidRPr="00F02E7F" w:rsidRDefault="00F02E7F" w:rsidP="00F02E7F">
            <w:pPr>
              <w:spacing w:line="360" w:lineRule="auto"/>
              <w:jc w:val="both"/>
              <w:rPr>
                <w:rFonts w:ascii="Arial" w:hAnsi="Arial" w:cs="Arial"/>
                <w:sz w:val="24"/>
                <w:szCs w:val="24"/>
              </w:rPr>
            </w:pPr>
            <w:r w:rsidRPr="00F02E7F">
              <w:rPr>
                <w:rFonts w:ascii="Arial" w:hAnsi="Arial" w:cs="Arial"/>
                <w:sz w:val="24"/>
                <w:szCs w:val="24"/>
              </w:rPr>
              <w:t>An ideal computer forensic analysis has the following characteristics:</w:t>
            </w:r>
          </w:p>
          <w:p w:rsidR="00F02E7F" w:rsidRPr="00F02E7F" w:rsidRDefault="00F02E7F" w:rsidP="00F02E7F">
            <w:pPr>
              <w:spacing w:line="360" w:lineRule="auto"/>
              <w:jc w:val="both"/>
              <w:rPr>
                <w:rFonts w:ascii="Arial" w:hAnsi="Arial" w:cs="Arial"/>
                <w:sz w:val="24"/>
                <w:szCs w:val="24"/>
              </w:rPr>
            </w:pPr>
            <w:r w:rsidRPr="00F02E7F">
              <w:rPr>
                <w:rFonts w:ascii="Arial" w:hAnsi="Arial" w:cs="Arial"/>
                <w:sz w:val="24"/>
                <w:szCs w:val="24"/>
              </w:rPr>
              <w:t>- Using forensic software acceptable in an investigation;</w:t>
            </w:r>
          </w:p>
          <w:p w:rsidR="00F02E7F" w:rsidRPr="00F02E7F" w:rsidRDefault="00F02E7F" w:rsidP="00F02E7F">
            <w:pPr>
              <w:spacing w:line="360" w:lineRule="auto"/>
              <w:jc w:val="both"/>
              <w:rPr>
                <w:rFonts w:ascii="Arial" w:hAnsi="Arial" w:cs="Arial"/>
                <w:sz w:val="24"/>
                <w:szCs w:val="24"/>
              </w:rPr>
            </w:pPr>
            <w:r w:rsidRPr="00F02E7F">
              <w:rPr>
                <w:rFonts w:ascii="Arial" w:hAnsi="Arial" w:cs="Arial"/>
                <w:sz w:val="24"/>
                <w:szCs w:val="24"/>
              </w:rPr>
              <w:t>- Using acceptable forensic methodologies;</w:t>
            </w:r>
          </w:p>
          <w:p w:rsidR="00F02E7F" w:rsidRPr="00F02E7F" w:rsidRDefault="00F02E7F" w:rsidP="00F02E7F">
            <w:pPr>
              <w:spacing w:line="360" w:lineRule="auto"/>
              <w:jc w:val="both"/>
              <w:rPr>
                <w:rFonts w:ascii="Arial" w:hAnsi="Arial" w:cs="Arial"/>
                <w:sz w:val="24"/>
                <w:szCs w:val="24"/>
              </w:rPr>
            </w:pPr>
            <w:r w:rsidRPr="00F02E7F">
              <w:rPr>
                <w:rFonts w:ascii="Arial" w:hAnsi="Arial" w:cs="Arial"/>
                <w:sz w:val="24"/>
                <w:szCs w:val="24"/>
              </w:rPr>
              <w:t>- Using best practices;</w:t>
            </w:r>
          </w:p>
          <w:p w:rsidR="00F02E7F" w:rsidRPr="00F02E7F" w:rsidRDefault="00F02E7F" w:rsidP="00F02E7F">
            <w:pPr>
              <w:spacing w:line="360" w:lineRule="auto"/>
              <w:jc w:val="both"/>
              <w:rPr>
                <w:rFonts w:ascii="Arial" w:hAnsi="Arial" w:cs="Arial"/>
                <w:sz w:val="24"/>
                <w:szCs w:val="24"/>
              </w:rPr>
            </w:pPr>
            <w:r w:rsidRPr="00F02E7F">
              <w:rPr>
                <w:rFonts w:ascii="Arial" w:hAnsi="Arial" w:cs="Arial"/>
                <w:sz w:val="24"/>
                <w:szCs w:val="24"/>
              </w:rPr>
              <w:t xml:space="preserve">- Using acceptable documentation practices; </w:t>
            </w:r>
          </w:p>
          <w:p w:rsidR="00F02E7F" w:rsidRPr="00F02E7F" w:rsidRDefault="00F02E7F" w:rsidP="00F02E7F">
            <w:pPr>
              <w:spacing w:line="360" w:lineRule="auto"/>
              <w:jc w:val="both"/>
              <w:rPr>
                <w:rFonts w:ascii="Arial" w:hAnsi="Arial" w:cs="Arial"/>
                <w:sz w:val="24"/>
                <w:szCs w:val="24"/>
              </w:rPr>
            </w:pPr>
          </w:p>
          <w:p w:rsidR="00F02E7F" w:rsidRPr="00F02E7F" w:rsidRDefault="00F02E7F" w:rsidP="00F02E7F">
            <w:pPr>
              <w:spacing w:line="360" w:lineRule="auto"/>
              <w:jc w:val="both"/>
              <w:rPr>
                <w:rFonts w:ascii="Arial" w:hAnsi="Arial" w:cs="Arial"/>
                <w:sz w:val="24"/>
                <w:szCs w:val="24"/>
              </w:rPr>
            </w:pPr>
            <w:r w:rsidRPr="00F02E7F">
              <w:rPr>
                <w:rFonts w:ascii="Arial" w:hAnsi="Arial" w:cs="Arial"/>
                <w:sz w:val="24"/>
                <w:szCs w:val="24"/>
              </w:rPr>
              <w:t>v. What are the benefits of data analysis?</w:t>
            </w:r>
          </w:p>
          <w:p w:rsidR="00F02E7F" w:rsidRPr="00F02E7F" w:rsidRDefault="00F02E7F" w:rsidP="00F02E7F">
            <w:pPr>
              <w:spacing w:line="360" w:lineRule="auto"/>
              <w:jc w:val="both"/>
              <w:rPr>
                <w:rFonts w:ascii="Arial" w:hAnsi="Arial" w:cs="Arial"/>
                <w:sz w:val="24"/>
                <w:szCs w:val="24"/>
              </w:rPr>
            </w:pPr>
            <w:r w:rsidRPr="00F02E7F">
              <w:rPr>
                <w:rFonts w:ascii="Arial" w:hAnsi="Arial" w:cs="Arial"/>
                <w:sz w:val="24"/>
                <w:szCs w:val="24"/>
              </w:rPr>
              <w:t>Data analytics is the process of gathering and analyzing data and then using the results to make better decisions. The following is the most popular attributes and components for the term data analytics:</w:t>
            </w:r>
          </w:p>
          <w:p w:rsidR="00F02E7F" w:rsidRPr="00F02E7F" w:rsidRDefault="00F02E7F" w:rsidP="00F02E7F">
            <w:pPr>
              <w:spacing w:line="360" w:lineRule="auto"/>
              <w:jc w:val="both"/>
              <w:rPr>
                <w:rFonts w:ascii="Arial" w:hAnsi="Arial" w:cs="Arial"/>
                <w:sz w:val="24"/>
                <w:szCs w:val="24"/>
              </w:rPr>
            </w:pPr>
            <w:r w:rsidRPr="00F02E7F">
              <w:rPr>
                <w:rFonts w:ascii="Arial" w:hAnsi="Arial" w:cs="Arial"/>
                <w:sz w:val="24"/>
                <w:szCs w:val="24"/>
              </w:rPr>
              <w:t>- Analysis of operational, financial, and other data that quantifies and highlights risk and/or opportunity.</w:t>
            </w:r>
          </w:p>
          <w:p w:rsidR="00F02E7F" w:rsidRPr="00F02E7F" w:rsidRDefault="00F02E7F" w:rsidP="00F02E7F">
            <w:pPr>
              <w:spacing w:line="360" w:lineRule="auto"/>
              <w:jc w:val="both"/>
              <w:rPr>
                <w:rFonts w:ascii="Arial" w:hAnsi="Arial" w:cs="Arial"/>
                <w:sz w:val="24"/>
                <w:szCs w:val="24"/>
              </w:rPr>
            </w:pPr>
            <w:r w:rsidRPr="00F02E7F">
              <w:rPr>
                <w:rFonts w:ascii="Arial" w:hAnsi="Arial" w:cs="Arial"/>
                <w:sz w:val="24"/>
                <w:szCs w:val="24"/>
              </w:rPr>
              <w:t>- Data-mining information across multiple sources to provide actionable results.</w:t>
            </w:r>
          </w:p>
          <w:p w:rsidR="00F02E7F" w:rsidRPr="00F02E7F" w:rsidRDefault="00F02E7F" w:rsidP="00F02E7F">
            <w:pPr>
              <w:spacing w:line="360" w:lineRule="auto"/>
              <w:jc w:val="both"/>
              <w:rPr>
                <w:rFonts w:ascii="Arial" w:hAnsi="Arial" w:cs="Arial"/>
                <w:sz w:val="24"/>
                <w:szCs w:val="24"/>
              </w:rPr>
            </w:pPr>
            <w:r w:rsidRPr="00F02E7F">
              <w:rPr>
                <w:rFonts w:ascii="Arial" w:hAnsi="Arial" w:cs="Arial"/>
                <w:sz w:val="24"/>
                <w:szCs w:val="24"/>
              </w:rPr>
              <w:t>- Repeatable and automated processes that search for patterns and identify anomalies.</w:t>
            </w:r>
          </w:p>
          <w:p w:rsidR="00F02E7F" w:rsidRPr="00F02E7F" w:rsidRDefault="00F02E7F" w:rsidP="00F02E7F">
            <w:pPr>
              <w:spacing w:line="360" w:lineRule="auto"/>
              <w:jc w:val="both"/>
              <w:rPr>
                <w:rFonts w:ascii="Arial" w:hAnsi="Arial" w:cs="Arial"/>
                <w:sz w:val="24"/>
                <w:szCs w:val="24"/>
              </w:rPr>
            </w:pPr>
            <w:r w:rsidRPr="00F02E7F">
              <w:rPr>
                <w:rFonts w:ascii="Arial" w:hAnsi="Arial" w:cs="Arial"/>
                <w:sz w:val="24"/>
                <w:szCs w:val="24"/>
              </w:rPr>
              <w:t>The first two definitions tend to be common across internal audit departments.</w:t>
            </w:r>
          </w:p>
          <w:p w:rsidR="00F02E7F" w:rsidRPr="00F02E7F" w:rsidRDefault="00F02E7F" w:rsidP="00F02E7F">
            <w:pPr>
              <w:spacing w:line="360" w:lineRule="auto"/>
              <w:jc w:val="both"/>
              <w:rPr>
                <w:rFonts w:ascii="Arial" w:hAnsi="Arial" w:cs="Arial"/>
                <w:sz w:val="24"/>
                <w:szCs w:val="24"/>
              </w:rPr>
            </w:pPr>
          </w:p>
          <w:p w:rsidR="00F02E7F" w:rsidRPr="00F02E7F" w:rsidRDefault="00F02E7F" w:rsidP="00F02E7F">
            <w:pPr>
              <w:spacing w:line="360" w:lineRule="auto"/>
              <w:jc w:val="both"/>
              <w:rPr>
                <w:rFonts w:ascii="Arial" w:hAnsi="Arial" w:cs="Arial"/>
                <w:sz w:val="24"/>
                <w:szCs w:val="24"/>
              </w:rPr>
            </w:pPr>
            <w:r w:rsidRPr="00F02E7F">
              <w:rPr>
                <w:rFonts w:ascii="Arial" w:hAnsi="Arial" w:cs="Arial"/>
                <w:sz w:val="24"/>
                <w:szCs w:val="24"/>
              </w:rPr>
              <w:t xml:space="preserve">2. What are the legal factors that should be considered before starting computer forensic engagements? </w:t>
            </w:r>
          </w:p>
          <w:p w:rsidR="00F02E7F" w:rsidRPr="00F02E7F" w:rsidRDefault="00F02E7F" w:rsidP="00F02E7F">
            <w:pPr>
              <w:spacing w:line="360" w:lineRule="auto"/>
              <w:jc w:val="both"/>
              <w:rPr>
                <w:rFonts w:ascii="Arial" w:hAnsi="Arial" w:cs="Arial"/>
                <w:sz w:val="24"/>
                <w:szCs w:val="24"/>
              </w:rPr>
            </w:pPr>
            <w:r w:rsidRPr="00F02E7F">
              <w:rPr>
                <w:rFonts w:ascii="Arial" w:hAnsi="Arial" w:cs="Arial"/>
                <w:sz w:val="24"/>
                <w:szCs w:val="24"/>
              </w:rPr>
              <w:t xml:space="preserve">Prior to beginning a computer forensics engagement, it is important to review legal issues and discuss with the legal counsel’s. The forensic accountant must obtain preliminary facts and documents before a forensic investigator starts working on computer forensics. The investigator must confirm the following facts with the clients </w:t>
            </w:r>
            <w:r w:rsidRPr="00F02E7F">
              <w:rPr>
                <w:rFonts w:ascii="Arial" w:hAnsi="Arial" w:cs="Arial"/>
                <w:sz w:val="24"/>
                <w:szCs w:val="24"/>
              </w:rPr>
              <w:lastRenderedPageBreak/>
              <w:t>- the nature and scope of the engagement, the computer systems.</w:t>
            </w:r>
          </w:p>
          <w:p w:rsidR="00F02E7F" w:rsidRPr="00F02E7F" w:rsidRDefault="00F02E7F" w:rsidP="00F02E7F">
            <w:pPr>
              <w:spacing w:line="360" w:lineRule="auto"/>
              <w:jc w:val="both"/>
              <w:rPr>
                <w:rFonts w:ascii="Arial" w:hAnsi="Arial" w:cs="Arial"/>
                <w:sz w:val="24"/>
                <w:szCs w:val="24"/>
              </w:rPr>
            </w:pPr>
            <w:r w:rsidRPr="00F02E7F">
              <w:rPr>
                <w:rFonts w:ascii="Arial" w:hAnsi="Arial" w:cs="Arial"/>
                <w:sz w:val="24"/>
                <w:szCs w:val="24"/>
              </w:rPr>
              <w:t>The following are some legal factors to consider before starting computer forensic engagements:</w:t>
            </w:r>
          </w:p>
          <w:p w:rsidR="00F02E7F" w:rsidRPr="00F02E7F" w:rsidRDefault="00F02E7F" w:rsidP="00F02E7F">
            <w:pPr>
              <w:spacing w:line="360" w:lineRule="auto"/>
              <w:jc w:val="both"/>
              <w:rPr>
                <w:rFonts w:ascii="Arial" w:hAnsi="Arial" w:cs="Arial"/>
                <w:sz w:val="24"/>
                <w:szCs w:val="24"/>
              </w:rPr>
            </w:pPr>
            <w:r w:rsidRPr="00F02E7F">
              <w:rPr>
                <w:rFonts w:ascii="Arial" w:hAnsi="Arial" w:cs="Arial"/>
                <w:sz w:val="24"/>
                <w:szCs w:val="24"/>
              </w:rPr>
              <w:t>1. Whether there is legal authority to gather data.</w:t>
            </w:r>
          </w:p>
          <w:p w:rsidR="00F02E7F" w:rsidRPr="00F02E7F" w:rsidRDefault="00F02E7F" w:rsidP="00F02E7F">
            <w:pPr>
              <w:spacing w:line="360" w:lineRule="auto"/>
              <w:jc w:val="both"/>
              <w:rPr>
                <w:rFonts w:ascii="Arial" w:hAnsi="Arial" w:cs="Arial"/>
                <w:sz w:val="24"/>
                <w:szCs w:val="24"/>
              </w:rPr>
            </w:pPr>
            <w:r w:rsidRPr="00F02E7F">
              <w:rPr>
                <w:rFonts w:ascii="Arial" w:hAnsi="Arial" w:cs="Arial"/>
                <w:sz w:val="24"/>
                <w:szCs w:val="24"/>
              </w:rPr>
              <w:t>2. Whether scope of examination covers the data recovery.</w:t>
            </w:r>
          </w:p>
          <w:p w:rsidR="00F02E7F" w:rsidRPr="00F02E7F" w:rsidRDefault="00F02E7F" w:rsidP="00F02E7F">
            <w:pPr>
              <w:spacing w:line="360" w:lineRule="auto"/>
              <w:jc w:val="both"/>
              <w:rPr>
                <w:rFonts w:ascii="Arial" w:hAnsi="Arial" w:cs="Arial"/>
                <w:sz w:val="24"/>
                <w:szCs w:val="24"/>
              </w:rPr>
            </w:pPr>
            <w:r w:rsidRPr="00F02E7F">
              <w:rPr>
                <w:rFonts w:ascii="Arial" w:hAnsi="Arial" w:cs="Arial"/>
                <w:sz w:val="24"/>
                <w:szCs w:val="24"/>
              </w:rPr>
              <w:t>3. Whether there is subpoena that allows data recovery.</w:t>
            </w:r>
          </w:p>
          <w:p w:rsidR="00F02E7F" w:rsidRPr="00F02E7F" w:rsidRDefault="00F02E7F" w:rsidP="00F02E7F">
            <w:pPr>
              <w:spacing w:line="360" w:lineRule="auto"/>
              <w:jc w:val="both"/>
              <w:rPr>
                <w:rFonts w:ascii="Arial" w:hAnsi="Arial" w:cs="Arial"/>
                <w:sz w:val="24"/>
                <w:szCs w:val="24"/>
              </w:rPr>
            </w:pPr>
            <w:r w:rsidRPr="00F02E7F">
              <w:rPr>
                <w:rFonts w:ascii="Arial" w:hAnsi="Arial" w:cs="Arial"/>
                <w:sz w:val="24"/>
                <w:szCs w:val="24"/>
              </w:rPr>
              <w:t>4.  Whether the team knows about the ownership of data and the privacy issues.</w:t>
            </w:r>
          </w:p>
          <w:p w:rsidR="00F02E7F" w:rsidRPr="00F02E7F" w:rsidRDefault="00F02E7F" w:rsidP="00F02E7F">
            <w:pPr>
              <w:spacing w:line="360" w:lineRule="auto"/>
              <w:jc w:val="both"/>
              <w:rPr>
                <w:rFonts w:ascii="Arial" w:hAnsi="Arial" w:cs="Arial"/>
                <w:sz w:val="24"/>
                <w:szCs w:val="24"/>
              </w:rPr>
            </w:pPr>
            <w:r w:rsidRPr="00F02E7F">
              <w:rPr>
                <w:rFonts w:ascii="Arial" w:hAnsi="Arial" w:cs="Arial"/>
                <w:sz w:val="24"/>
                <w:szCs w:val="24"/>
              </w:rPr>
              <w:t>5. Whether data recovery is local or global. Global recovery needs more awareness of laws of different country.</w:t>
            </w:r>
          </w:p>
          <w:p w:rsidR="00F02E7F" w:rsidRPr="00F02E7F" w:rsidRDefault="00F02E7F" w:rsidP="00F02E7F">
            <w:pPr>
              <w:spacing w:line="360" w:lineRule="auto"/>
              <w:jc w:val="both"/>
              <w:rPr>
                <w:rFonts w:ascii="Arial" w:hAnsi="Arial" w:cs="Arial"/>
                <w:sz w:val="24"/>
                <w:szCs w:val="24"/>
              </w:rPr>
            </w:pPr>
            <w:r w:rsidRPr="00F02E7F">
              <w:rPr>
                <w:rFonts w:ascii="Arial" w:hAnsi="Arial" w:cs="Arial"/>
                <w:sz w:val="24"/>
                <w:szCs w:val="24"/>
              </w:rPr>
              <w:t>6. Whether data recovery can be done only by licensed individual.</w:t>
            </w:r>
          </w:p>
          <w:p w:rsidR="00F02E7F" w:rsidRPr="00F02E7F" w:rsidRDefault="00F02E7F" w:rsidP="00F02E7F">
            <w:pPr>
              <w:spacing w:line="360" w:lineRule="auto"/>
              <w:jc w:val="both"/>
              <w:rPr>
                <w:rFonts w:ascii="Arial" w:hAnsi="Arial" w:cs="Arial"/>
                <w:sz w:val="24"/>
                <w:szCs w:val="24"/>
              </w:rPr>
            </w:pPr>
            <w:r w:rsidRPr="00F02E7F">
              <w:rPr>
                <w:rFonts w:ascii="Arial" w:hAnsi="Arial" w:cs="Arial"/>
                <w:sz w:val="24"/>
                <w:szCs w:val="24"/>
              </w:rPr>
              <w:t>7. Whether counsel is available to the team.</w:t>
            </w:r>
          </w:p>
          <w:p w:rsidR="00F02E7F" w:rsidRPr="00F02E7F" w:rsidRDefault="00F02E7F" w:rsidP="00F02E7F">
            <w:pPr>
              <w:spacing w:line="360" w:lineRule="auto"/>
              <w:jc w:val="both"/>
              <w:rPr>
                <w:rFonts w:ascii="Arial" w:hAnsi="Arial" w:cs="Arial"/>
                <w:sz w:val="24"/>
                <w:szCs w:val="24"/>
              </w:rPr>
            </w:pPr>
          </w:p>
          <w:p w:rsidR="00F02E7F" w:rsidRPr="00F02E7F" w:rsidRDefault="00F02E7F" w:rsidP="00F02E7F">
            <w:pPr>
              <w:spacing w:line="360" w:lineRule="auto"/>
              <w:jc w:val="both"/>
              <w:rPr>
                <w:rFonts w:ascii="Arial" w:hAnsi="Arial" w:cs="Arial"/>
                <w:sz w:val="24"/>
                <w:szCs w:val="24"/>
              </w:rPr>
            </w:pPr>
          </w:p>
          <w:p w:rsidR="00F02E7F" w:rsidRPr="00F02E7F" w:rsidRDefault="00F02E7F" w:rsidP="00F02E7F">
            <w:pPr>
              <w:spacing w:line="360" w:lineRule="auto"/>
              <w:jc w:val="both"/>
              <w:rPr>
                <w:rFonts w:ascii="Arial" w:hAnsi="Arial" w:cs="Arial"/>
                <w:sz w:val="24"/>
                <w:szCs w:val="24"/>
              </w:rPr>
            </w:pPr>
            <w:r w:rsidRPr="00F02E7F">
              <w:rPr>
                <w:rFonts w:ascii="Arial" w:hAnsi="Arial" w:cs="Arial"/>
                <w:sz w:val="24"/>
                <w:szCs w:val="24"/>
              </w:rPr>
              <w:t xml:space="preserve">3. What tools are used by forensic accounts for data analysis? </w:t>
            </w:r>
          </w:p>
          <w:p w:rsidR="00F02E7F" w:rsidRPr="00F02E7F" w:rsidRDefault="00F02E7F" w:rsidP="00F02E7F">
            <w:pPr>
              <w:spacing w:line="360" w:lineRule="auto"/>
              <w:jc w:val="both"/>
              <w:rPr>
                <w:rFonts w:ascii="Arial" w:hAnsi="Arial" w:cs="Arial"/>
                <w:sz w:val="24"/>
                <w:szCs w:val="24"/>
              </w:rPr>
            </w:pPr>
            <w:r w:rsidRPr="00F02E7F">
              <w:rPr>
                <w:rFonts w:ascii="Arial" w:hAnsi="Arial" w:cs="Arial"/>
                <w:sz w:val="24"/>
                <w:szCs w:val="24"/>
              </w:rPr>
              <w:t xml:space="preserve">There are number of tools available to the forensic accountant for data analysis. First, there is </w:t>
            </w:r>
            <w:proofErr w:type="gramStart"/>
            <w:r w:rsidRPr="00F02E7F">
              <w:rPr>
                <w:rFonts w:ascii="Arial" w:hAnsi="Arial" w:cs="Arial"/>
                <w:sz w:val="24"/>
                <w:szCs w:val="24"/>
              </w:rPr>
              <w:t>a basic</w:t>
            </w:r>
            <w:proofErr w:type="gramEnd"/>
            <w:r w:rsidRPr="00F02E7F">
              <w:rPr>
                <w:rFonts w:ascii="Arial" w:hAnsi="Arial" w:cs="Arial"/>
                <w:sz w:val="24"/>
                <w:szCs w:val="24"/>
              </w:rPr>
              <w:t xml:space="preserve"> software that can be utilized by the forensic accountant. The investigator would need intermediate or advanced expertise in the use of the product. Software example in this category is Microsoft word or excel product. Second, there is analysis software that gives ability for some data analysis. Example of software in this category is </w:t>
            </w:r>
            <w:proofErr w:type="spellStart"/>
            <w:r w:rsidRPr="00F02E7F">
              <w:rPr>
                <w:rFonts w:ascii="Arial" w:hAnsi="Arial" w:cs="Arial"/>
                <w:sz w:val="24"/>
                <w:szCs w:val="24"/>
              </w:rPr>
              <w:t>TopCaats</w:t>
            </w:r>
            <w:proofErr w:type="spellEnd"/>
            <w:r w:rsidRPr="00F02E7F">
              <w:rPr>
                <w:rFonts w:ascii="Arial" w:hAnsi="Arial" w:cs="Arial"/>
                <w:sz w:val="24"/>
                <w:szCs w:val="24"/>
              </w:rPr>
              <w:t xml:space="preserve">. Third, there is the data analysis software comprising of data analysis programs that support various investigative activities, such as converting multiple electronic formats into a single format for common usage. Example of this type of software is ACL, IDEA. Lastly, there is the specialized software to facilitate advanced data analysis inquiry or special investigative purposes, e.g., data mining, security and access. Example of this category is SAS, SPSS, </w:t>
            </w:r>
            <w:proofErr w:type="spellStart"/>
            <w:proofErr w:type="gramStart"/>
            <w:r w:rsidRPr="00F02E7F">
              <w:rPr>
                <w:rFonts w:ascii="Arial" w:hAnsi="Arial" w:cs="Arial"/>
                <w:sz w:val="24"/>
                <w:szCs w:val="24"/>
              </w:rPr>
              <w:t>Qualys</w:t>
            </w:r>
            <w:proofErr w:type="spellEnd"/>
            <w:proofErr w:type="gramEnd"/>
            <w:r w:rsidRPr="00F02E7F">
              <w:rPr>
                <w:rFonts w:ascii="Arial" w:hAnsi="Arial" w:cs="Arial"/>
                <w:sz w:val="24"/>
                <w:szCs w:val="24"/>
              </w:rPr>
              <w:t xml:space="preserve">. </w:t>
            </w:r>
          </w:p>
          <w:p w:rsidR="00F02E7F" w:rsidRPr="00F02E7F" w:rsidRDefault="00F02E7F" w:rsidP="00F02E7F">
            <w:pPr>
              <w:spacing w:line="360" w:lineRule="auto"/>
              <w:jc w:val="both"/>
              <w:rPr>
                <w:rFonts w:ascii="Arial" w:hAnsi="Arial" w:cs="Arial"/>
                <w:sz w:val="24"/>
                <w:szCs w:val="24"/>
              </w:rPr>
            </w:pPr>
            <w:r w:rsidRPr="00F02E7F">
              <w:rPr>
                <w:rFonts w:ascii="Arial" w:hAnsi="Arial" w:cs="Arial"/>
                <w:sz w:val="24"/>
                <w:szCs w:val="24"/>
              </w:rPr>
              <w:t>The various tools described above serve variety of needs in the data analysis. Depending upon the user knowledge of these tools and the type of data – big or small, simple or complex, the tool can be chosen to accomplish the data analysis objectives.</w:t>
            </w:r>
          </w:p>
          <w:p w:rsidR="00F02E7F" w:rsidRPr="00F02E7F" w:rsidRDefault="00F02E7F" w:rsidP="00F02E7F">
            <w:pPr>
              <w:spacing w:line="360" w:lineRule="auto"/>
              <w:jc w:val="both"/>
              <w:rPr>
                <w:rFonts w:ascii="Arial" w:hAnsi="Arial" w:cs="Arial"/>
                <w:sz w:val="24"/>
                <w:szCs w:val="24"/>
              </w:rPr>
            </w:pPr>
            <w:r w:rsidRPr="00F02E7F">
              <w:rPr>
                <w:rFonts w:ascii="Arial" w:hAnsi="Arial" w:cs="Arial"/>
                <w:sz w:val="24"/>
                <w:szCs w:val="24"/>
              </w:rPr>
              <w:t>Accomplishing data analysis and data mining together can be an interesting experience. After first identifying trends through data mining, the forensic accountant can analyze it further using data analysis tools described above.</w:t>
            </w:r>
          </w:p>
          <w:p w:rsidR="00F02E7F" w:rsidRPr="00F02E7F" w:rsidRDefault="00F02E7F" w:rsidP="00F02E7F">
            <w:pPr>
              <w:spacing w:line="360" w:lineRule="auto"/>
              <w:jc w:val="both"/>
              <w:rPr>
                <w:rFonts w:ascii="Arial" w:hAnsi="Arial" w:cs="Arial"/>
                <w:sz w:val="24"/>
                <w:szCs w:val="24"/>
              </w:rPr>
            </w:pPr>
          </w:p>
          <w:p w:rsidR="00F02E7F" w:rsidRPr="00F02E7F" w:rsidRDefault="00F02E7F" w:rsidP="00F02E7F">
            <w:pPr>
              <w:spacing w:line="360" w:lineRule="auto"/>
              <w:jc w:val="both"/>
              <w:rPr>
                <w:rFonts w:ascii="Arial" w:hAnsi="Arial" w:cs="Arial"/>
                <w:sz w:val="24"/>
                <w:szCs w:val="24"/>
              </w:rPr>
            </w:pPr>
            <w:r w:rsidRPr="00F02E7F">
              <w:rPr>
                <w:rFonts w:ascii="Arial" w:hAnsi="Arial" w:cs="Arial"/>
                <w:sz w:val="24"/>
                <w:szCs w:val="24"/>
              </w:rPr>
              <w:t xml:space="preserve">4. What is a chain of custody form? What type of information does this contain? </w:t>
            </w:r>
          </w:p>
          <w:p w:rsidR="00F02E7F" w:rsidRPr="00F02E7F" w:rsidRDefault="00F02E7F" w:rsidP="00F02E7F">
            <w:pPr>
              <w:spacing w:line="360" w:lineRule="auto"/>
              <w:jc w:val="both"/>
              <w:rPr>
                <w:rFonts w:ascii="Arial" w:hAnsi="Arial" w:cs="Arial"/>
                <w:sz w:val="24"/>
                <w:szCs w:val="24"/>
              </w:rPr>
            </w:pPr>
            <w:r w:rsidRPr="00F02E7F">
              <w:rPr>
                <w:rFonts w:ascii="Arial" w:hAnsi="Arial" w:cs="Arial"/>
                <w:sz w:val="24"/>
                <w:szCs w:val="24"/>
              </w:rPr>
              <w:t>In the preliminary stage after clarifying the scope, timing, budget and product expectations, the forensic accountant formulates a work plan for the process through which data can be identified and collected. The chain of custody is a data collection and analysis mechanism which can be planned out in the early stage of an investigation. It helps in identifying important information about the device custody and data handling for evidence creditability.</w:t>
            </w:r>
          </w:p>
          <w:p w:rsidR="00F02E7F" w:rsidRPr="00F02E7F" w:rsidRDefault="00F02E7F" w:rsidP="00F02E7F">
            <w:pPr>
              <w:spacing w:line="360" w:lineRule="auto"/>
              <w:jc w:val="both"/>
              <w:rPr>
                <w:rFonts w:ascii="Arial" w:hAnsi="Arial" w:cs="Arial"/>
                <w:sz w:val="24"/>
                <w:szCs w:val="24"/>
              </w:rPr>
            </w:pPr>
            <w:r w:rsidRPr="00F02E7F">
              <w:rPr>
                <w:rFonts w:ascii="Arial" w:hAnsi="Arial" w:cs="Arial"/>
                <w:sz w:val="24"/>
                <w:szCs w:val="24"/>
              </w:rPr>
              <w:t>The chain of custody form is used to document the following information:</w:t>
            </w:r>
          </w:p>
          <w:p w:rsidR="00F02E7F" w:rsidRPr="00F02E7F" w:rsidRDefault="00F02E7F" w:rsidP="00F02E7F">
            <w:pPr>
              <w:spacing w:line="360" w:lineRule="auto"/>
              <w:jc w:val="both"/>
              <w:rPr>
                <w:rFonts w:ascii="Arial" w:hAnsi="Arial" w:cs="Arial"/>
                <w:sz w:val="24"/>
                <w:szCs w:val="24"/>
              </w:rPr>
            </w:pPr>
            <w:r w:rsidRPr="00F02E7F">
              <w:rPr>
                <w:rFonts w:ascii="Arial" w:hAnsi="Arial" w:cs="Arial"/>
                <w:sz w:val="24"/>
                <w:szCs w:val="24"/>
              </w:rPr>
              <w:t>1. Name and signature of the person who is providing and collecting the device.</w:t>
            </w:r>
          </w:p>
          <w:p w:rsidR="00F02E7F" w:rsidRPr="00F02E7F" w:rsidRDefault="00F02E7F" w:rsidP="00F02E7F">
            <w:pPr>
              <w:spacing w:line="360" w:lineRule="auto"/>
              <w:jc w:val="both"/>
              <w:rPr>
                <w:rFonts w:ascii="Arial" w:hAnsi="Arial" w:cs="Arial"/>
                <w:sz w:val="24"/>
                <w:szCs w:val="24"/>
              </w:rPr>
            </w:pPr>
            <w:r w:rsidRPr="00F02E7F">
              <w:rPr>
                <w:rFonts w:ascii="Arial" w:hAnsi="Arial" w:cs="Arial"/>
                <w:sz w:val="24"/>
                <w:szCs w:val="24"/>
              </w:rPr>
              <w:t>2. The physical location of each device including the address and associated room number.</w:t>
            </w:r>
          </w:p>
          <w:p w:rsidR="00F02E7F" w:rsidRPr="00F02E7F" w:rsidRDefault="00F02E7F" w:rsidP="00F02E7F">
            <w:pPr>
              <w:spacing w:line="360" w:lineRule="auto"/>
              <w:jc w:val="both"/>
              <w:rPr>
                <w:rFonts w:ascii="Arial" w:hAnsi="Arial" w:cs="Arial"/>
                <w:sz w:val="24"/>
                <w:szCs w:val="24"/>
              </w:rPr>
            </w:pPr>
            <w:r w:rsidRPr="00F02E7F">
              <w:rPr>
                <w:rFonts w:ascii="Arial" w:hAnsi="Arial" w:cs="Arial"/>
                <w:sz w:val="24"/>
                <w:szCs w:val="24"/>
              </w:rPr>
              <w:t>3. Device’s condition, description, make, model number and serial number.</w:t>
            </w:r>
          </w:p>
          <w:p w:rsidR="00F02E7F" w:rsidRPr="00F02E7F" w:rsidRDefault="00F02E7F" w:rsidP="00F02E7F">
            <w:pPr>
              <w:spacing w:line="360" w:lineRule="auto"/>
              <w:jc w:val="both"/>
              <w:rPr>
                <w:rFonts w:ascii="Arial" w:hAnsi="Arial" w:cs="Arial"/>
                <w:sz w:val="24"/>
                <w:szCs w:val="24"/>
              </w:rPr>
            </w:pPr>
            <w:r w:rsidRPr="00F02E7F">
              <w:rPr>
                <w:rFonts w:ascii="Arial" w:hAnsi="Arial" w:cs="Arial"/>
                <w:sz w:val="24"/>
                <w:szCs w:val="24"/>
              </w:rPr>
              <w:t>4. The date and time at which each device was collected</w:t>
            </w:r>
          </w:p>
          <w:p w:rsidR="00F02E7F" w:rsidRPr="00F02E7F" w:rsidRDefault="00F02E7F" w:rsidP="00F02E7F">
            <w:pPr>
              <w:spacing w:line="360" w:lineRule="auto"/>
              <w:jc w:val="both"/>
              <w:rPr>
                <w:rFonts w:ascii="Arial" w:hAnsi="Arial" w:cs="Arial"/>
                <w:sz w:val="24"/>
                <w:szCs w:val="24"/>
              </w:rPr>
            </w:pPr>
            <w:r w:rsidRPr="00F02E7F">
              <w:rPr>
                <w:rFonts w:ascii="Arial" w:hAnsi="Arial" w:cs="Arial"/>
                <w:sz w:val="24"/>
                <w:szCs w:val="24"/>
              </w:rPr>
              <w:t>5. Markings on the device including item number, and the initials of the person collecting device.</w:t>
            </w:r>
          </w:p>
          <w:p w:rsidR="00F02E7F" w:rsidRPr="00F02E7F" w:rsidRDefault="00F02E7F" w:rsidP="00F02E7F">
            <w:pPr>
              <w:spacing w:line="360" w:lineRule="auto"/>
              <w:jc w:val="both"/>
              <w:rPr>
                <w:rFonts w:ascii="Arial" w:hAnsi="Arial" w:cs="Arial"/>
                <w:sz w:val="24"/>
                <w:szCs w:val="24"/>
              </w:rPr>
            </w:pPr>
            <w:r w:rsidRPr="00F02E7F">
              <w:rPr>
                <w:rFonts w:ascii="Arial" w:hAnsi="Arial" w:cs="Arial"/>
                <w:sz w:val="24"/>
                <w:szCs w:val="24"/>
              </w:rPr>
              <w:t>Once the device is transported to a secure location for examination, the device is stored in a locker. Anyone wanting to remove the evidence from the locker must provide the time and date of the removal of evidence along with their name and signature to preserve the integrity of evidence and chain of custody protocol.</w:t>
            </w:r>
          </w:p>
          <w:p w:rsidR="00CC2FB3" w:rsidRPr="00F02E7F" w:rsidRDefault="00CC2FB3" w:rsidP="00F02E7F">
            <w:pPr>
              <w:spacing w:line="360" w:lineRule="auto"/>
              <w:rPr>
                <w:rFonts w:ascii="Arial" w:hAnsi="Arial" w:cs="Arial"/>
                <w:sz w:val="24"/>
                <w:szCs w:val="24"/>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C740F6" w:rsidP="00A851DA">
            <w:pPr>
              <w:rPr>
                <w:rFonts w:cs="Bliss-Regular"/>
                <w:color w:val="000000"/>
              </w:rPr>
            </w:pPr>
            <w:r>
              <w:rPr>
                <w:rFonts w:cs="Bliss-Regular"/>
                <w:color w:val="000000"/>
              </w:rPr>
              <w:t>Sandeep Mongia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C740F6" w:rsidP="00A851DA">
            <w:pPr>
              <w:rPr>
                <w:rFonts w:cs="Bliss-Regular"/>
                <w:color w:val="000000"/>
              </w:rPr>
            </w:pPr>
            <w:r>
              <w:rPr>
                <w:rFonts w:cs="Bliss-Regular"/>
                <w:color w:val="000000"/>
              </w:rPr>
              <w:t>Jan 5, 2018</w:t>
            </w:r>
          </w:p>
        </w:tc>
      </w:tr>
    </w:tbl>
    <w:p w:rsidR="00A851DA" w:rsidRDefault="00A851DA" w:rsidP="00A851DA">
      <w:pPr>
        <w:rPr>
          <w:rFonts w:cs="Bliss-Regular"/>
          <w:color w:val="000000"/>
        </w:rPr>
      </w:pPr>
    </w:p>
    <w:p w:rsidR="000A6B3D" w:rsidRPr="00B0415E" w:rsidRDefault="000A6B3D" w:rsidP="00A851DA">
      <w:pPr>
        <w:rPr>
          <w:rFonts w:cs="Bliss-Regular"/>
          <w:color w:val="000000"/>
        </w:rPr>
      </w:pPr>
      <w:bookmarkStart w:id="0" w:name="_GoBack"/>
      <w:bookmarkEnd w:id="0"/>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0A6B3D">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F225F" w:rsidRDefault="008F225F" w:rsidP="00CB4D0A">
      <w:pPr>
        <w:spacing w:after="0" w:line="240" w:lineRule="auto"/>
      </w:pPr>
      <w:r>
        <w:separator/>
      </w:r>
    </w:p>
  </w:endnote>
  <w:endnote w:type="continuationSeparator" w:id="0">
    <w:p w:rsidR="008F225F" w:rsidRDefault="008F225F"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20002A87" w:usb1="00000000" w:usb2="00000000"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F225F" w:rsidRDefault="008F225F" w:rsidP="00CB4D0A">
      <w:pPr>
        <w:spacing w:after="0" w:line="240" w:lineRule="auto"/>
      </w:pPr>
      <w:r>
        <w:separator/>
      </w:r>
    </w:p>
  </w:footnote>
  <w:footnote w:type="continuationSeparator" w:id="0">
    <w:p w:rsidR="008F225F" w:rsidRDefault="008F225F"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0A6B3D"/>
    <w:rsid w:val="001175EE"/>
    <w:rsid w:val="00157CF6"/>
    <w:rsid w:val="00182416"/>
    <w:rsid w:val="00187EB4"/>
    <w:rsid w:val="001F0481"/>
    <w:rsid w:val="00200C92"/>
    <w:rsid w:val="0020451E"/>
    <w:rsid w:val="00206B9D"/>
    <w:rsid w:val="0023259C"/>
    <w:rsid w:val="0023458F"/>
    <w:rsid w:val="002B0BD7"/>
    <w:rsid w:val="002B573D"/>
    <w:rsid w:val="002C5CB2"/>
    <w:rsid w:val="002F779F"/>
    <w:rsid w:val="00371885"/>
    <w:rsid w:val="003C7977"/>
    <w:rsid w:val="003E2B87"/>
    <w:rsid w:val="00402786"/>
    <w:rsid w:val="00405895"/>
    <w:rsid w:val="004058DF"/>
    <w:rsid w:val="00443E6F"/>
    <w:rsid w:val="0047761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73F4F"/>
    <w:rsid w:val="008A60B4"/>
    <w:rsid w:val="008B3C31"/>
    <w:rsid w:val="008B64FE"/>
    <w:rsid w:val="008F225F"/>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740F6"/>
    <w:rsid w:val="00CA0AC2"/>
    <w:rsid w:val="00CB4D0A"/>
    <w:rsid w:val="00CC2FB3"/>
    <w:rsid w:val="00CC575A"/>
    <w:rsid w:val="00CF123B"/>
    <w:rsid w:val="00D039AC"/>
    <w:rsid w:val="00D427DE"/>
    <w:rsid w:val="00D44527"/>
    <w:rsid w:val="00D5587D"/>
    <w:rsid w:val="00D707CC"/>
    <w:rsid w:val="00D821FE"/>
    <w:rsid w:val="00DB0793"/>
    <w:rsid w:val="00E00821"/>
    <w:rsid w:val="00E04DB4"/>
    <w:rsid w:val="00E30679"/>
    <w:rsid w:val="00E4597D"/>
    <w:rsid w:val="00E54832"/>
    <w:rsid w:val="00E56A90"/>
    <w:rsid w:val="00E641CC"/>
    <w:rsid w:val="00EA30AB"/>
    <w:rsid w:val="00EB3925"/>
    <w:rsid w:val="00F02E7F"/>
    <w:rsid w:val="00F50311"/>
    <w:rsid w:val="00F55FDD"/>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589580-6712-44D5-B4A8-FBE521725F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1045</Words>
  <Characters>5958</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Husky Energy Inc.</Company>
  <LinksUpToDate>false</LinksUpToDate>
  <CharactersWithSpaces>6990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Sandeep Mongia</cp:lastModifiedBy>
  <cp:revision>8</cp:revision>
  <dcterms:created xsi:type="dcterms:W3CDTF">2018-01-05T21:55:00Z</dcterms:created>
  <dcterms:modified xsi:type="dcterms:W3CDTF">2018-01-05T21:59:00Z</dcterms:modified>
</cp:coreProperties>
</file>