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018B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79A6B4C" wp14:editId="6A1308F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F72217E" w14:textId="0A8420A8" w:rsidR="00607874" w:rsidRDefault="00F51910"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74BDB12" wp14:editId="225DFB73">
                <wp:simplePos x="0" y="0"/>
                <wp:positionH relativeFrom="column">
                  <wp:posOffset>2889885</wp:posOffset>
                </wp:positionH>
                <wp:positionV relativeFrom="paragraph">
                  <wp:posOffset>99695</wp:posOffset>
                </wp:positionV>
                <wp:extent cx="3114040" cy="466725"/>
                <wp:effectExtent l="3810" t="0" r="0" b="0"/>
                <wp:wrapNone/>
                <wp:docPr id="7994578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25A55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645527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74BDB1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" stroked="f">
                <v:textbox>
                  <w:txbxContent>
                    <w:p w14:paraId="7325A55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645527A" w14:textId="77777777" w:rsidR="00405895" w:rsidRDefault="00405895"/>
                  </w:txbxContent>
                </v:textbox>
              </v:shape>
            </w:pict>
          </mc:Fallback>
        </mc:AlternateContent>
      </w:r>
    </w:p>
    <w:p w14:paraId="287BAAE7" w14:textId="77777777" w:rsidR="00607874" w:rsidRDefault="00607874" w:rsidP="00A851DA">
      <w:pPr>
        <w:rPr>
          <w:lang w:val="en-US"/>
        </w:rPr>
      </w:pPr>
    </w:p>
    <w:p w14:paraId="2B582860" w14:textId="77777777" w:rsidR="00607874" w:rsidRDefault="00607874" w:rsidP="00A851DA">
      <w:pPr>
        <w:rPr>
          <w:lang w:val="en-US"/>
        </w:rPr>
      </w:pPr>
    </w:p>
    <w:p w14:paraId="7011B72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14:paraId="4A18366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AC298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1C33D6C" w14:textId="63635CEA" w:rsidR="00A851DA" w:rsidRPr="00B0415E" w:rsidRDefault="00075B06">
            <w:pPr>
              <w:pStyle w:val="Default"/>
              <w:rPr>
                <w:rFonts w:asciiTheme="minorHAnsi" w:hAnsiTheme="minorHAnsi"/>
              </w:rPr>
            </w:pPr>
            <w:r>
              <w:rPr>
                <w:rFonts w:asciiTheme="minorHAnsi" w:hAnsiTheme="minorHAnsi"/>
              </w:rPr>
              <w:t>FIONA VUYISWA KEBALEFETSE</w:t>
            </w:r>
          </w:p>
        </w:tc>
      </w:tr>
      <w:tr w:rsidR="00A851DA" w:rsidRPr="00B0415E" w14:paraId="18B839B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EC8D1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6ECE274" w14:textId="1F535A8B" w:rsidR="00A851DA" w:rsidRPr="00B0415E" w:rsidRDefault="00075B06">
            <w:pPr>
              <w:pStyle w:val="Default"/>
              <w:rPr>
                <w:rFonts w:asciiTheme="minorHAnsi" w:hAnsiTheme="minorHAnsi"/>
              </w:rPr>
            </w:pPr>
            <w:r>
              <w:rPr>
                <w:rFonts w:asciiTheme="minorHAnsi" w:hAnsiTheme="minorHAnsi"/>
              </w:rPr>
              <w:t>37397</w:t>
            </w:r>
          </w:p>
        </w:tc>
      </w:tr>
      <w:tr w:rsidR="00A851DA" w:rsidRPr="00B0415E" w14:paraId="1B71E51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8BA09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D9D6D2A" w14:textId="3E8B2826" w:rsidR="00A851DA" w:rsidRPr="00B0415E" w:rsidRDefault="00075B06">
            <w:pPr>
              <w:pStyle w:val="Default"/>
              <w:rPr>
                <w:rFonts w:asciiTheme="minorHAnsi" w:hAnsiTheme="minorHAnsi"/>
              </w:rPr>
            </w:pPr>
            <w:r>
              <w:rPr>
                <w:rFonts w:asciiTheme="minorHAnsi" w:hAnsiTheme="minorHAnsi"/>
              </w:rPr>
              <w:t>ADVANCED DIPLOMA IN BUSINESS ADMINISTRATION LEVEL 5</w:t>
            </w:r>
          </w:p>
        </w:tc>
      </w:tr>
      <w:tr w:rsidR="00A851DA" w:rsidRPr="00B0415E" w14:paraId="37CDCD9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6D539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C2C3A85" w14:textId="7B90228D" w:rsidR="00A851DA" w:rsidRPr="00B0415E" w:rsidRDefault="00075B06">
            <w:r>
              <w:t>1</w:t>
            </w:r>
          </w:p>
        </w:tc>
      </w:tr>
    </w:tbl>
    <w:p w14:paraId="6D5417ED" w14:textId="77777777" w:rsidR="00CC2FB3" w:rsidRDefault="00CC2FB3" w:rsidP="00A851DA">
      <w:pPr>
        <w:rPr>
          <w:b/>
          <w:lang w:val="en-US"/>
        </w:rPr>
      </w:pPr>
    </w:p>
    <w:p w14:paraId="4E26E0A6" w14:textId="77777777" w:rsidR="00443E6F" w:rsidRDefault="00527C11" w:rsidP="00A851DA">
      <w:pPr>
        <w:rPr>
          <w:b/>
          <w:sz w:val="28"/>
          <w:lang w:val="en-US"/>
        </w:rPr>
      </w:pPr>
      <w:r w:rsidRPr="00443E6F">
        <w:rPr>
          <w:b/>
          <w:sz w:val="28"/>
          <w:lang w:val="en-US"/>
        </w:rPr>
        <w:t>Marking Criteria:</w:t>
      </w:r>
    </w:p>
    <w:p w14:paraId="44851C6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19F0B3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A64BB8D" w14:textId="77777777" w:rsidTr="00CC2FB3">
        <w:tc>
          <w:tcPr>
            <w:tcW w:w="9242" w:type="dxa"/>
          </w:tcPr>
          <w:p w14:paraId="0022E77A" w14:textId="1332B53E" w:rsidR="00075B06" w:rsidRPr="00075B06" w:rsidRDefault="00075B06" w:rsidP="00075B06">
            <w:pPr>
              <w:rPr>
                <w:rFonts w:ascii="Arial" w:hAnsi="Arial" w:cs="Arial"/>
                <w:b/>
                <w:bCs/>
                <w:sz w:val="24"/>
                <w:szCs w:val="24"/>
              </w:rPr>
            </w:pPr>
            <w:r w:rsidRPr="00075B06">
              <w:rPr>
                <w:rFonts w:ascii="Arial" w:hAnsi="Arial" w:cs="Arial"/>
                <w:b/>
                <w:bCs/>
                <w:sz w:val="24"/>
                <w:szCs w:val="24"/>
              </w:rPr>
              <w:t xml:space="preserve">Q. 1: Short questions: </w:t>
            </w:r>
          </w:p>
          <w:p w14:paraId="301973DA" w14:textId="77777777" w:rsidR="00075B06" w:rsidRPr="00075B06" w:rsidRDefault="00075B06" w:rsidP="00075B06">
            <w:pPr>
              <w:spacing w:after="0" w:line="240" w:lineRule="auto"/>
              <w:rPr>
                <w:rFonts w:ascii="Arial" w:hAnsi="Arial" w:cs="Arial"/>
                <w:sz w:val="24"/>
                <w:szCs w:val="24"/>
                <w:lang w:val="en-US"/>
              </w:rPr>
            </w:pPr>
          </w:p>
          <w:p w14:paraId="5616E380" w14:textId="77777777" w:rsidR="00075B06" w:rsidRDefault="00075B06" w:rsidP="00075B06">
            <w:pPr>
              <w:rPr>
                <w:rFonts w:ascii="Arial" w:hAnsi="Arial" w:cs="Arial"/>
                <w:b/>
                <w:bCs/>
                <w:sz w:val="24"/>
                <w:szCs w:val="24"/>
              </w:rPr>
            </w:pPr>
            <w:r w:rsidRPr="00075B06">
              <w:rPr>
                <w:rFonts w:ascii="Arial" w:hAnsi="Arial" w:cs="Arial"/>
                <w:b/>
                <w:bCs/>
                <w:sz w:val="24"/>
                <w:szCs w:val="24"/>
              </w:rPr>
              <w:t>i. What is meant by Exim policy?</w:t>
            </w:r>
          </w:p>
          <w:p w14:paraId="008ED846" w14:textId="57A8C593" w:rsidR="00075B06" w:rsidRPr="00C746B7" w:rsidRDefault="00C746B7" w:rsidP="00C746B7">
            <w:pPr>
              <w:pStyle w:val="ListParagraph"/>
              <w:numPr>
                <w:ilvl w:val="0"/>
                <w:numId w:val="7"/>
              </w:numPr>
              <w:spacing w:after="0" w:line="240" w:lineRule="auto"/>
              <w:rPr>
                <w:rFonts w:ascii="Arial" w:hAnsi="Arial" w:cs="Arial"/>
                <w:b/>
                <w:bCs/>
                <w:sz w:val="24"/>
                <w:szCs w:val="24"/>
              </w:rPr>
            </w:pPr>
            <w:r w:rsidRPr="00C746B7">
              <w:rPr>
                <w:rFonts w:ascii="Arial" w:hAnsi="Arial" w:cs="Arial"/>
                <w:sz w:val="24"/>
                <w:szCs w:val="24"/>
              </w:rPr>
              <w:t>Exim policy, also known as Export Import policy, refers to the guidelines and framework established by a government to regulate and control the import and export of goods and services across international borders. This policy aims to protect domestic industries, ensure fair trade practices, maintain balance of payments, and promote economic growth.</w:t>
            </w:r>
          </w:p>
          <w:p w14:paraId="47227779" w14:textId="77777777" w:rsidR="00075B06" w:rsidRPr="00075B06" w:rsidRDefault="00075B06" w:rsidP="00075B06">
            <w:pPr>
              <w:rPr>
                <w:rFonts w:ascii="Arial" w:hAnsi="Arial" w:cs="Arial"/>
                <w:b/>
                <w:bCs/>
                <w:sz w:val="24"/>
                <w:szCs w:val="24"/>
              </w:rPr>
            </w:pPr>
            <w:r w:rsidRPr="00075B06">
              <w:rPr>
                <w:rFonts w:ascii="Arial" w:hAnsi="Arial" w:cs="Arial"/>
                <w:b/>
                <w:bCs/>
                <w:sz w:val="24"/>
                <w:szCs w:val="24"/>
              </w:rPr>
              <w:t>ii. Identify the types of non-economic environment in the following cases:</w:t>
            </w:r>
          </w:p>
          <w:p w14:paraId="6EA6DD1F" w14:textId="77777777" w:rsidR="00075B06" w:rsidRPr="00075B06" w:rsidRDefault="00075B06" w:rsidP="00075B06">
            <w:pPr>
              <w:spacing w:after="0" w:line="240" w:lineRule="auto"/>
              <w:rPr>
                <w:rFonts w:ascii="Arial" w:hAnsi="Arial" w:cs="Arial"/>
                <w:sz w:val="24"/>
                <w:szCs w:val="24"/>
                <w:lang w:val="en-US"/>
              </w:rPr>
            </w:pPr>
          </w:p>
          <w:p w14:paraId="104E3A3F" w14:textId="1FB4ECA6" w:rsidR="00075B06" w:rsidRDefault="00075B06" w:rsidP="00C746B7">
            <w:pPr>
              <w:pStyle w:val="ListParagraph"/>
              <w:numPr>
                <w:ilvl w:val="0"/>
                <w:numId w:val="8"/>
              </w:numPr>
              <w:rPr>
                <w:rFonts w:ascii="Arial" w:hAnsi="Arial" w:cs="Arial"/>
                <w:b/>
                <w:bCs/>
                <w:sz w:val="24"/>
                <w:szCs w:val="24"/>
              </w:rPr>
            </w:pPr>
            <w:r w:rsidRPr="00C746B7">
              <w:rPr>
                <w:rFonts w:ascii="Arial" w:hAnsi="Arial" w:cs="Arial"/>
                <w:b/>
                <w:bCs/>
                <w:sz w:val="24"/>
                <w:szCs w:val="24"/>
              </w:rPr>
              <w:t xml:space="preserve">Demand for new clothes increases during </w:t>
            </w:r>
            <w:r w:rsidR="00C746B7" w:rsidRPr="00C746B7">
              <w:rPr>
                <w:rFonts w:ascii="Arial" w:hAnsi="Arial" w:cs="Arial"/>
                <w:b/>
                <w:bCs/>
                <w:sz w:val="24"/>
                <w:szCs w:val="24"/>
              </w:rPr>
              <w:t>the festive</w:t>
            </w:r>
            <w:r w:rsidRPr="00C746B7">
              <w:rPr>
                <w:rFonts w:ascii="Arial" w:hAnsi="Arial" w:cs="Arial"/>
                <w:b/>
                <w:bCs/>
                <w:sz w:val="24"/>
                <w:szCs w:val="24"/>
              </w:rPr>
              <w:t xml:space="preserve"> session.</w:t>
            </w:r>
          </w:p>
          <w:p w14:paraId="19AFE85C" w14:textId="67B76AD6" w:rsidR="00C746B7" w:rsidRPr="00C746B7" w:rsidRDefault="00C746B7" w:rsidP="00C746B7">
            <w:pPr>
              <w:pStyle w:val="ListParagraph"/>
              <w:numPr>
                <w:ilvl w:val="0"/>
                <w:numId w:val="7"/>
              </w:numPr>
              <w:rPr>
                <w:rFonts w:ascii="Arial" w:hAnsi="Arial" w:cs="Arial"/>
                <w:sz w:val="24"/>
                <w:szCs w:val="24"/>
              </w:rPr>
            </w:pPr>
            <w:r w:rsidRPr="00C746B7">
              <w:rPr>
                <w:rFonts w:ascii="Arial" w:hAnsi="Arial" w:cs="Arial"/>
                <w:sz w:val="24"/>
                <w:szCs w:val="24"/>
              </w:rPr>
              <w:t>In this case, the non-economic environment can be considered as the cultural aspect. Festivals often have a significant cultural influence on people’s preferences and behaviors, leading to an increased demand for new clothes.</w:t>
            </w:r>
          </w:p>
          <w:p w14:paraId="7F766C85" w14:textId="77777777" w:rsidR="00075B06" w:rsidRPr="00075B06" w:rsidRDefault="00075B06" w:rsidP="00075B06">
            <w:pPr>
              <w:pStyle w:val="ListParagraph"/>
              <w:spacing w:after="0" w:line="240" w:lineRule="auto"/>
              <w:rPr>
                <w:rFonts w:ascii="Arial" w:hAnsi="Arial" w:cs="Arial"/>
                <w:b/>
                <w:bCs/>
                <w:sz w:val="24"/>
                <w:szCs w:val="24"/>
              </w:rPr>
            </w:pPr>
          </w:p>
          <w:p w14:paraId="241D3BD6" w14:textId="02A4D20A" w:rsidR="00075B06" w:rsidRDefault="00C746B7" w:rsidP="00C746B7">
            <w:pPr>
              <w:pStyle w:val="ListParagraph"/>
              <w:numPr>
                <w:ilvl w:val="0"/>
                <w:numId w:val="8"/>
              </w:numPr>
              <w:rPr>
                <w:rFonts w:ascii="Arial" w:hAnsi="Arial" w:cs="Arial"/>
                <w:sz w:val="24"/>
                <w:szCs w:val="24"/>
              </w:rPr>
            </w:pPr>
            <w:r w:rsidRPr="00C746B7">
              <w:rPr>
                <w:rFonts w:ascii="Arial" w:hAnsi="Arial" w:cs="Arial"/>
                <w:b/>
                <w:bCs/>
                <w:sz w:val="24"/>
                <w:szCs w:val="24"/>
              </w:rPr>
              <w:t>The computer</w:t>
            </w:r>
            <w:r w:rsidR="00075B06" w:rsidRPr="00C746B7">
              <w:rPr>
                <w:rFonts w:ascii="Arial" w:hAnsi="Arial" w:cs="Arial"/>
                <w:b/>
                <w:bCs/>
                <w:sz w:val="24"/>
                <w:szCs w:val="24"/>
              </w:rPr>
              <w:t xml:space="preserve"> has </w:t>
            </w:r>
            <w:r w:rsidRPr="00C746B7">
              <w:rPr>
                <w:rFonts w:ascii="Arial" w:hAnsi="Arial" w:cs="Arial"/>
                <w:b/>
                <w:bCs/>
                <w:sz w:val="24"/>
                <w:szCs w:val="24"/>
              </w:rPr>
              <w:t>an outdated</w:t>
            </w:r>
            <w:r w:rsidR="00075B06" w:rsidRPr="00C746B7">
              <w:rPr>
                <w:rFonts w:ascii="Arial" w:hAnsi="Arial" w:cs="Arial"/>
                <w:b/>
                <w:bCs/>
                <w:sz w:val="24"/>
                <w:szCs w:val="24"/>
              </w:rPr>
              <w:t xml:space="preserve"> typewriter</w:t>
            </w:r>
            <w:r w:rsidR="00075B06" w:rsidRPr="00C746B7">
              <w:rPr>
                <w:rFonts w:ascii="Arial" w:hAnsi="Arial" w:cs="Arial"/>
                <w:sz w:val="24"/>
                <w:szCs w:val="24"/>
              </w:rPr>
              <w:t>.</w:t>
            </w:r>
          </w:p>
          <w:p w14:paraId="7C2FE1FB" w14:textId="44044D98" w:rsidR="00C746B7" w:rsidRPr="00C746B7" w:rsidRDefault="00C746B7" w:rsidP="00C746B7">
            <w:pPr>
              <w:pStyle w:val="ListParagraph"/>
              <w:numPr>
                <w:ilvl w:val="0"/>
                <w:numId w:val="7"/>
              </w:numPr>
              <w:rPr>
                <w:rFonts w:ascii="Arial" w:hAnsi="Arial" w:cs="Arial"/>
                <w:sz w:val="24"/>
                <w:szCs w:val="24"/>
              </w:rPr>
            </w:pPr>
            <w:r w:rsidRPr="00C746B7">
              <w:rPr>
                <w:rFonts w:ascii="Arial" w:hAnsi="Arial" w:cs="Arial"/>
                <w:sz w:val="24"/>
                <w:szCs w:val="24"/>
              </w:rPr>
              <w:t>Here, the non-economic environment can be seen as technological advancement. The outdated typewriter represents the rapid evolution of technology, which influences the choice of tools and equipment in various industries.</w:t>
            </w:r>
          </w:p>
          <w:p w14:paraId="3E15E117" w14:textId="77777777" w:rsidR="00075B06" w:rsidRPr="00C746B7" w:rsidRDefault="00075B06" w:rsidP="00C746B7">
            <w:pPr>
              <w:spacing w:after="0" w:line="240" w:lineRule="auto"/>
              <w:rPr>
                <w:rFonts w:ascii="Arial" w:hAnsi="Arial" w:cs="Arial"/>
                <w:sz w:val="24"/>
                <w:szCs w:val="24"/>
              </w:rPr>
            </w:pPr>
          </w:p>
          <w:p w14:paraId="108D3605" w14:textId="1803AF42" w:rsidR="00075B06" w:rsidRDefault="00075B06" w:rsidP="00C746B7">
            <w:pPr>
              <w:pStyle w:val="ListParagraph"/>
              <w:numPr>
                <w:ilvl w:val="0"/>
                <w:numId w:val="8"/>
              </w:numPr>
              <w:rPr>
                <w:rFonts w:ascii="Arial" w:hAnsi="Arial" w:cs="Arial"/>
                <w:sz w:val="24"/>
                <w:szCs w:val="24"/>
              </w:rPr>
            </w:pPr>
            <w:r w:rsidRPr="00075B06">
              <w:rPr>
                <w:rFonts w:ascii="Arial" w:hAnsi="Arial" w:cs="Arial"/>
                <w:b/>
                <w:bCs/>
                <w:sz w:val="24"/>
                <w:szCs w:val="24"/>
              </w:rPr>
              <w:t>Sugar factories are being set up where sugarcane is grown abundantly</w:t>
            </w:r>
            <w:r w:rsidRPr="00075B06">
              <w:rPr>
                <w:rFonts w:ascii="Arial" w:hAnsi="Arial" w:cs="Arial"/>
                <w:sz w:val="24"/>
                <w:szCs w:val="24"/>
              </w:rPr>
              <w:t>.</w:t>
            </w:r>
          </w:p>
          <w:p w14:paraId="51379EE0" w14:textId="056502E7" w:rsidR="00C746B7" w:rsidRPr="00075B06" w:rsidRDefault="00C746B7" w:rsidP="00C746B7">
            <w:pPr>
              <w:pStyle w:val="ListParagraph"/>
              <w:numPr>
                <w:ilvl w:val="0"/>
                <w:numId w:val="7"/>
              </w:numPr>
              <w:rPr>
                <w:rFonts w:ascii="Arial" w:hAnsi="Arial" w:cs="Arial"/>
                <w:sz w:val="24"/>
                <w:szCs w:val="24"/>
              </w:rPr>
            </w:pPr>
            <w:r w:rsidRPr="00C746B7">
              <w:rPr>
                <w:rFonts w:ascii="Arial" w:hAnsi="Arial" w:cs="Arial"/>
                <w:sz w:val="24"/>
                <w:szCs w:val="24"/>
              </w:rPr>
              <w:t>In this scenario, the non-economic environment can be attributed to the geographical aspect. The abundance of sugarcane in a particular region provides a natural resource for setting up sugar factories, which in turn influences the local economy and industry.</w:t>
            </w:r>
          </w:p>
          <w:p w14:paraId="7F9F2963" w14:textId="77777777" w:rsidR="00075B06" w:rsidRPr="00075B06" w:rsidRDefault="00075B06" w:rsidP="00075B06">
            <w:pPr>
              <w:pStyle w:val="ListParagraph"/>
              <w:spacing w:after="0" w:line="240" w:lineRule="auto"/>
              <w:rPr>
                <w:rFonts w:ascii="Arial" w:hAnsi="Arial" w:cs="Arial"/>
                <w:sz w:val="24"/>
                <w:szCs w:val="24"/>
              </w:rPr>
            </w:pPr>
          </w:p>
          <w:p w14:paraId="145E16EA" w14:textId="0ABDD014" w:rsidR="00075B06" w:rsidRDefault="00075B06" w:rsidP="00C746B7">
            <w:pPr>
              <w:pStyle w:val="ListParagraph"/>
              <w:numPr>
                <w:ilvl w:val="0"/>
                <w:numId w:val="8"/>
              </w:numPr>
              <w:rPr>
                <w:rFonts w:ascii="Arial" w:hAnsi="Arial" w:cs="Arial"/>
                <w:b/>
                <w:bCs/>
                <w:sz w:val="24"/>
                <w:szCs w:val="24"/>
              </w:rPr>
            </w:pPr>
            <w:r w:rsidRPr="00C746B7">
              <w:rPr>
                <w:rFonts w:ascii="Arial" w:hAnsi="Arial" w:cs="Arial"/>
                <w:b/>
                <w:bCs/>
                <w:sz w:val="24"/>
                <w:szCs w:val="24"/>
              </w:rPr>
              <w:lastRenderedPageBreak/>
              <w:t>Availability of skilled labour in a particular region.</w:t>
            </w:r>
          </w:p>
          <w:p w14:paraId="50AD35BF" w14:textId="56D0FCED" w:rsidR="00C746B7" w:rsidRPr="00C746B7" w:rsidRDefault="00C746B7" w:rsidP="00C746B7">
            <w:pPr>
              <w:pStyle w:val="ListParagraph"/>
              <w:numPr>
                <w:ilvl w:val="0"/>
                <w:numId w:val="7"/>
              </w:numPr>
              <w:rPr>
                <w:rFonts w:ascii="Arial" w:hAnsi="Arial" w:cs="Arial"/>
                <w:sz w:val="24"/>
                <w:szCs w:val="24"/>
              </w:rPr>
            </w:pPr>
            <w:r w:rsidRPr="00C746B7">
              <w:rPr>
                <w:rFonts w:ascii="Arial" w:hAnsi="Arial" w:cs="Arial"/>
                <w:sz w:val="24"/>
                <w:szCs w:val="24"/>
              </w:rPr>
              <w:t>The non-economic environment in this case can be related to the human resource aspect. The availability of skilled labor in a region can influence the types of businesses that can thrive in that area, as well as the overall economic and social development of the region.</w:t>
            </w:r>
          </w:p>
          <w:p w14:paraId="4F40F9D9" w14:textId="77777777" w:rsidR="00075B06" w:rsidRPr="00C746B7" w:rsidRDefault="00075B06" w:rsidP="00C746B7">
            <w:pPr>
              <w:spacing w:after="0" w:line="240" w:lineRule="auto"/>
              <w:rPr>
                <w:rFonts w:ascii="Arial" w:hAnsi="Arial" w:cs="Arial"/>
                <w:sz w:val="24"/>
                <w:szCs w:val="24"/>
              </w:rPr>
            </w:pPr>
          </w:p>
          <w:p w14:paraId="78A1D237" w14:textId="77777777" w:rsidR="00075B06" w:rsidRDefault="00075B06" w:rsidP="00075B06">
            <w:pPr>
              <w:rPr>
                <w:rFonts w:ascii="Arial" w:hAnsi="Arial" w:cs="Arial"/>
                <w:b/>
                <w:bCs/>
                <w:sz w:val="24"/>
                <w:szCs w:val="24"/>
              </w:rPr>
            </w:pPr>
            <w:r w:rsidRPr="00075B06">
              <w:rPr>
                <w:rFonts w:ascii="Arial" w:hAnsi="Arial" w:cs="Arial"/>
                <w:b/>
                <w:bCs/>
                <w:sz w:val="24"/>
                <w:szCs w:val="24"/>
              </w:rPr>
              <w:t>iii. How does demographic environment of business influence the business activities?</w:t>
            </w:r>
          </w:p>
          <w:p w14:paraId="621049CD" w14:textId="35C1CBEF" w:rsidR="00F51910" w:rsidRPr="00F51910" w:rsidRDefault="00F51910" w:rsidP="00F51910">
            <w:pPr>
              <w:pStyle w:val="ListParagraph"/>
              <w:numPr>
                <w:ilvl w:val="0"/>
                <w:numId w:val="7"/>
              </w:numPr>
              <w:rPr>
                <w:rFonts w:ascii="Arial" w:hAnsi="Arial" w:cs="Arial"/>
                <w:sz w:val="24"/>
                <w:szCs w:val="24"/>
              </w:rPr>
            </w:pPr>
            <w:r w:rsidRPr="00F51910">
              <w:rPr>
                <w:rFonts w:ascii="Arial" w:hAnsi="Arial" w:cs="Arial"/>
                <w:sz w:val="24"/>
                <w:szCs w:val="24"/>
              </w:rPr>
              <w:t>The demographic environment, which includes factors such as population size, age distribution, income levels, and education, can significantly impact business activities</w:t>
            </w:r>
          </w:p>
          <w:p w14:paraId="1EC18D3E" w14:textId="77777777" w:rsidR="00075B06" w:rsidRPr="00075B06" w:rsidRDefault="00075B06" w:rsidP="00075B06">
            <w:pPr>
              <w:spacing w:after="0" w:line="240" w:lineRule="auto"/>
              <w:rPr>
                <w:rFonts w:ascii="Arial" w:hAnsi="Arial" w:cs="Arial"/>
                <w:b/>
                <w:bCs/>
                <w:sz w:val="24"/>
                <w:szCs w:val="24"/>
                <w:lang w:val="en-US"/>
              </w:rPr>
            </w:pPr>
          </w:p>
          <w:p w14:paraId="730A858F" w14:textId="278133F3" w:rsidR="00075B06" w:rsidRDefault="00075B06" w:rsidP="00075B06">
            <w:pPr>
              <w:rPr>
                <w:rFonts w:ascii="Arial" w:hAnsi="Arial" w:cs="Arial"/>
                <w:b/>
                <w:bCs/>
                <w:sz w:val="24"/>
                <w:szCs w:val="24"/>
              </w:rPr>
            </w:pPr>
            <w:r w:rsidRPr="00075B06">
              <w:rPr>
                <w:rFonts w:ascii="Arial" w:hAnsi="Arial" w:cs="Arial"/>
                <w:b/>
                <w:bCs/>
                <w:sz w:val="24"/>
                <w:szCs w:val="24"/>
              </w:rPr>
              <w:t xml:space="preserve">iv. Describe the importance of </w:t>
            </w:r>
            <w:r w:rsidR="00F51910" w:rsidRPr="00075B06">
              <w:rPr>
                <w:rFonts w:ascii="Arial" w:hAnsi="Arial" w:cs="Arial"/>
                <w:b/>
                <w:bCs/>
                <w:sz w:val="24"/>
                <w:szCs w:val="24"/>
              </w:rPr>
              <w:t>the business</w:t>
            </w:r>
            <w:r w:rsidRPr="00075B06">
              <w:rPr>
                <w:rFonts w:ascii="Arial" w:hAnsi="Arial" w:cs="Arial"/>
                <w:b/>
                <w:bCs/>
                <w:sz w:val="24"/>
                <w:szCs w:val="24"/>
              </w:rPr>
              <w:t xml:space="preserve"> environment for a business firm.</w:t>
            </w:r>
          </w:p>
          <w:p w14:paraId="751C3DAB" w14:textId="6B2309C1" w:rsidR="00075B06" w:rsidRPr="00F51910" w:rsidRDefault="00F51910" w:rsidP="005702F7">
            <w:pPr>
              <w:pStyle w:val="ListParagraph"/>
              <w:numPr>
                <w:ilvl w:val="0"/>
                <w:numId w:val="7"/>
              </w:numPr>
              <w:spacing w:after="0" w:line="240" w:lineRule="auto"/>
              <w:rPr>
                <w:rFonts w:ascii="Arial" w:hAnsi="Arial" w:cs="Arial"/>
                <w:sz w:val="24"/>
                <w:szCs w:val="24"/>
              </w:rPr>
            </w:pPr>
            <w:r w:rsidRPr="00F51910">
              <w:rPr>
                <w:rFonts w:ascii="Arial" w:hAnsi="Arial" w:cs="Arial"/>
                <w:sz w:val="24"/>
                <w:szCs w:val="24"/>
              </w:rPr>
              <w:t xml:space="preserve">The business environment plays a crucial role in determining the success and growth of a business firm. It encompasses various internal and external factors that can influence a company’s operations, strategies, and decision-making processes. </w:t>
            </w:r>
          </w:p>
          <w:p w14:paraId="75B2A945" w14:textId="77777777" w:rsidR="00075B06" w:rsidRDefault="00075B06" w:rsidP="00075B06">
            <w:pPr>
              <w:rPr>
                <w:rFonts w:ascii="Arial" w:hAnsi="Arial" w:cs="Arial"/>
                <w:b/>
                <w:bCs/>
                <w:sz w:val="24"/>
                <w:szCs w:val="24"/>
              </w:rPr>
            </w:pPr>
            <w:r w:rsidRPr="00075B06">
              <w:rPr>
                <w:rFonts w:ascii="Arial" w:hAnsi="Arial" w:cs="Arial"/>
                <w:b/>
                <w:bCs/>
                <w:sz w:val="24"/>
                <w:szCs w:val="24"/>
              </w:rPr>
              <w:t>v. Explain the social responsibility of business towards different groups.</w:t>
            </w:r>
          </w:p>
          <w:p w14:paraId="7EB1DADF" w14:textId="2B7EEAC0" w:rsidR="00075B06" w:rsidRPr="00F51910" w:rsidRDefault="00F51910" w:rsidP="00075B06">
            <w:pPr>
              <w:pStyle w:val="ListParagraph"/>
              <w:numPr>
                <w:ilvl w:val="0"/>
                <w:numId w:val="7"/>
              </w:numPr>
              <w:spacing w:after="0" w:line="240" w:lineRule="auto"/>
              <w:rPr>
                <w:rFonts w:ascii="Arial" w:hAnsi="Arial" w:cs="Arial"/>
                <w:sz w:val="24"/>
                <w:szCs w:val="24"/>
              </w:rPr>
            </w:pPr>
            <w:r w:rsidRPr="00F51910">
              <w:rPr>
                <w:rFonts w:ascii="Arial" w:hAnsi="Arial" w:cs="Arial"/>
                <w:sz w:val="24"/>
                <w:szCs w:val="24"/>
              </w:rPr>
              <w:t>Businesses have a responsibility towards various stakeholders, including customers, employees, suppliers, shareholders, and the community at large. The social responsibility of a business involves addressing the needs and concerns of these stakeholders while operating in an ethical and sustainable manner.</w:t>
            </w:r>
          </w:p>
          <w:p w14:paraId="4F17855E" w14:textId="695F3904" w:rsidR="00075B06" w:rsidRPr="00075B06" w:rsidRDefault="00075B06" w:rsidP="00075B06">
            <w:pPr>
              <w:spacing w:after="0" w:line="240" w:lineRule="auto"/>
              <w:rPr>
                <w:rFonts w:ascii="Arial" w:hAnsi="Arial" w:cs="Arial"/>
                <w:b/>
                <w:bCs/>
                <w:sz w:val="24"/>
                <w:szCs w:val="24"/>
                <w:lang w:val="en-US"/>
              </w:rPr>
            </w:pPr>
            <w:r w:rsidRPr="00075B06">
              <w:rPr>
                <w:rFonts w:ascii="Arial" w:hAnsi="Arial" w:cs="Arial"/>
                <w:b/>
                <w:bCs/>
                <w:sz w:val="24"/>
                <w:szCs w:val="24"/>
                <w:lang w:val="en-US"/>
              </w:rPr>
              <w:t>Q.2. Legal environment is one of the essential areas to concentrate on while starting or</w:t>
            </w:r>
            <w:r w:rsidRPr="00075B06">
              <w:rPr>
                <w:rFonts w:ascii="Arial" w:hAnsi="Arial" w:cs="Arial"/>
                <w:b/>
                <w:bCs/>
                <w:sz w:val="24"/>
                <w:szCs w:val="24"/>
                <w:lang w:val="en-US"/>
              </w:rPr>
              <w:t xml:space="preserve"> </w:t>
            </w:r>
            <w:r w:rsidRPr="00075B06">
              <w:rPr>
                <w:rFonts w:ascii="Arial" w:hAnsi="Arial" w:cs="Arial"/>
                <w:b/>
                <w:bCs/>
                <w:sz w:val="24"/>
                <w:szCs w:val="24"/>
                <w:lang w:val="en-US"/>
              </w:rPr>
              <w:t xml:space="preserve">working on any business. Discuss </w:t>
            </w:r>
          </w:p>
          <w:p w14:paraId="54643DEA" w14:textId="77777777" w:rsidR="00075B06" w:rsidRPr="00075B06" w:rsidRDefault="00075B06" w:rsidP="00075B06">
            <w:pPr>
              <w:spacing w:after="0" w:line="240" w:lineRule="auto"/>
              <w:rPr>
                <w:rFonts w:ascii="Arial" w:hAnsi="Arial" w:cs="Arial"/>
                <w:sz w:val="24"/>
                <w:szCs w:val="24"/>
                <w:lang w:val="en-US"/>
              </w:rPr>
            </w:pPr>
          </w:p>
          <w:p w14:paraId="24A820E3" w14:textId="1FA7B5CD" w:rsidR="00075B06" w:rsidRPr="00075B06" w:rsidRDefault="00075B06" w:rsidP="00075B06">
            <w:pPr>
              <w:spacing w:after="0" w:line="240" w:lineRule="auto"/>
              <w:rPr>
                <w:rFonts w:ascii="Arial" w:hAnsi="Arial" w:cs="Arial"/>
                <w:b/>
                <w:bCs/>
                <w:sz w:val="24"/>
                <w:szCs w:val="24"/>
                <w:lang w:val="en-US"/>
              </w:rPr>
            </w:pPr>
            <w:r w:rsidRPr="00075B06">
              <w:rPr>
                <w:rFonts w:ascii="Arial" w:hAnsi="Arial" w:cs="Arial"/>
                <w:b/>
                <w:bCs/>
                <w:sz w:val="24"/>
                <w:szCs w:val="24"/>
                <w:lang w:val="en-US"/>
              </w:rPr>
              <w:t xml:space="preserve">Case study </w:t>
            </w:r>
          </w:p>
          <w:p w14:paraId="6E7B3410" w14:textId="06662CAE" w:rsidR="00075B06" w:rsidRDefault="00075B06" w:rsidP="00075B06">
            <w:pPr>
              <w:rPr>
                <w:rFonts w:ascii="Arial" w:hAnsi="Arial" w:cs="Arial"/>
                <w:sz w:val="24"/>
                <w:szCs w:val="24"/>
              </w:rPr>
            </w:pPr>
            <w:r w:rsidRPr="00075B06">
              <w:rPr>
                <w:rFonts w:ascii="Arial" w:hAnsi="Arial" w:cs="Arial"/>
                <w:sz w:val="24"/>
                <w:szCs w:val="24"/>
              </w:rPr>
              <w:t xml:space="preserve">William Simpson opened a news agency as a sole trader in 1998 with the help of his wife. </w:t>
            </w:r>
            <w:r w:rsidRPr="00075B06">
              <w:rPr>
                <w:rFonts w:ascii="Arial" w:hAnsi="Arial" w:cs="Arial"/>
                <w:sz w:val="24"/>
                <w:szCs w:val="24"/>
              </w:rPr>
              <w:t>He had</w:t>
            </w:r>
            <w:r w:rsidRPr="00075B06">
              <w:rPr>
                <w:rFonts w:ascii="Arial" w:hAnsi="Arial" w:cs="Arial"/>
                <w:sz w:val="24"/>
                <w:szCs w:val="24"/>
              </w:rPr>
              <w:t xml:space="preserve"> previously worked for a </w:t>
            </w:r>
            <w:r w:rsidRPr="00075B06">
              <w:rPr>
                <w:rFonts w:ascii="Arial" w:hAnsi="Arial" w:cs="Arial"/>
                <w:sz w:val="24"/>
                <w:szCs w:val="24"/>
              </w:rPr>
              <w:t>supermarket</w:t>
            </w:r>
            <w:r w:rsidRPr="00075B06">
              <w:rPr>
                <w:rFonts w:ascii="Arial" w:hAnsi="Arial" w:cs="Arial"/>
                <w:sz w:val="24"/>
                <w:szCs w:val="24"/>
              </w:rPr>
              <w:t xml:space="preserve"> but wanted a new challenge. It cost him £7000 to setup but he was left to work long hours when his wife fell ill. He employed an assistant </w:t>
            </w:r>
            <w:r w:rsidRPr="00075B06">
              <w:rPr>
                <w:rFonts w:ascii="Arial" w:hAnsi="Arial" w:cs="Arial"/>
                <w:sz w:val="24"/>
                <w:szCs w:val="24"/>
              </w:rPr>
              <w:t>manager but</w:t>
            </w:r>
            <w:r w:rsidRPr="00075B06">
              <w:rPr>
                <w:rFonts w:ascii="Arial" w:hAnsi="Arial" w:cs="Arial"/>
                <w:sz w:val="24"/>
                <w:szCs w:val="24"/>
              </w:rPr>
              <w:t xml:space="preserve"> the shop began to lose money.</w:t>
            </w:r>
          </w:p>
          <w:p w14:paraId="4A08B425" w14:textId="77777777" w:rsidR="00075B06" w:rsidRPr="00075B06" w:rsidRDefault="00075B06" w:rsidP="00075B06">
            <w:pPr>
              <w:spacing w:after="0" w:line="240" w:lineRule="auto"/>
              <w:rPr>
                <w:rFonts w:ascii="Arial" w:hAnsi="Arial" w:cs="Arial"/>
                <w:sz w:val="24"/>
                <w:szCs w:val="24"/>
                <w:lang w:val="en-US"/>
              </w:rPr>
            </w:pPr>
          </w:p>
          <w:p w14:paraId="3434E350" w14:textId="4195BF93" w:rsidR="00075B06" w:rsidRPr="00075B06" w:rsidRDefault="00075B06" w:rsidP="00075B06">
            <w:pPr>
              <w:pStyle w:val="ListParagraph"/>
              <w:numPr>
                <w:ilvl w:val="0"/>
                <w:numId w:val="3"/>
              </w:numPr>
              <w:rPr>
                <w:rFonts w:ascii="Arial" w:hAnsi="Arial" w:cs="Arial"/>
                <w:sz w:val="24"/>
                <w:szCs w:val="24"/>
              </w:rPr>
            </w:pPr>
            <w:r w:rsidRPr="00075B06">
              <w:rPr>
                <w:rFonts w:ascii="Arial" w:hAnsi="Arial" w:cs="Arial"/>
                <w:sz w:val="24"/>
                <w:szCs w:val="24"/>
              </w:rPr>
              <w:t xml:space="preserve">Using examples from the case study or from your own </w:t>
            </w:r>
            <w:r w:rsidRPr="00075B06">
              <w:rPr>
                <w:rFonts w:ascii="Arial" w:hAnsi="Arial" w:cs="Arial"/>
                <w:sz w:val="24"/>
                <w:szCs w:val="24"/>
              </w:rPr>
              <w:t>knowledge,</w:t>
            </w:r>
            <w:r w:rsidRPr="00075B06">
              <w:rPr>
                <w:rFonts w:ascii="Arial" w:hAnsi="Arial" w:cs="Arial"/>
                <w:sz w:val="24"/>
                <w:szCs w:val="24"/>
              </w:rPr>
              <w:t xml:space="preserve"> explain the meaning</w:t>
            </w:r>
            <w:r w:rsidRPr="00075B06">
              <w:rPr>
                <w:rFonts w:ascii="Arial" w:hAnsi="Arial" w:cs="Arial"/>
                <w:sz w:val="24"/>
                <w:szCs w:val="24"/>
              </w:rPr>
              <w:t xml:space="preserve"> </w:t>
            </w:r>
            <w:r w:rsidRPr="00075B06">
              <w:rPr>
                <w:rFonts w:ascii="Arial" w:hAnsi="Arial" w:cs="Arial"/>
                <w:sz w:val="24"/>
                <w:szCs w:val="24"/>
              </w:rPr>
              <w:t>of ;</w:t>
            </w:r>
          </w:p>
          <w:p w14:paraId="052A4495" w14:textId="77777777" w:rsidR="00075B06" w:rsidRPr="00075B06" w:rsidRDefault="00075B06" w:rsidP="00075B06">
            <w:pPr>
              <w:pStyle w:val="ListParagraph"/>
              <w:spacing w:after="0" w:line="240" w:lineRule="auto"/>
              <w:rPr>
                <w:rFonts w:ascii="Arial" w:hAnsi="Arial" w:cs="Arial"/>
                <w:sz w:val="24"/>
                <w:szCs w:val="24"/>
              </w:rPr>
            </w:pPr>
          </w:p>
          <w:p w14:paraId="6C014DD3" w14:textId="0D62536E" w:rsidR="00075B06" w:rsidRPr="00884278" w:rsidRDefault="00075B06" w:rsidP="00075B06">
            <w:pPr>
              <w:pStyle w:val="ListParagraph"/>
              <w:numPr>
                <w:ilvl w:val="0"/>
                <w:numId w:val="4"/>
              </w:numPr>
              <w:rPr>
                <w:rFonts w:ascii="Arial" w:hAnsi="Arial" w:cs="Arial"/>
                <w:b/>
                <w:bCs/>
                <w:sz w:val="24"/>
                <w:szCs w:val="24"/>
              </w:rPr>
            </w:pPr>
            <w:r w:rsidRPr="00884278">
              <w:rPr>
                <w:rFonts w:ascii="Arial" w:hAnsi="Arial" w:cs="Arial"/>
                <w:b/>
                <w:bCs/>
                <w:sz w:val="24"/>
                <w:szCs w:val="24"/>
              </w:rPr>
              <w:t>limited liability company b) partnership</w:t>
            </w:r>
          </w:p>
          <w:p w14:paraId="4A370396" w14:textId="77777777" w:rsidR="00884278" w:rsidRPr="00884278" w:rsidRDefault="00884278" w:rsidP="00884278">
            <w:pPr>
              <w:pStyle w:val="ListParagraph"/>
              <w:numPr>
                <w:ilvl w:val="0"/>
                <w:numId w:val="5"/>
              </w:numPr>
              <w:rPr>
                <w:rFonts w:ascii="Bookman Old Style" w:hAnsi="Bookman Old Style" w:cs="Arial"/>
                <w:sz w:val="24"/>
                <w:szCs w:val="24"/>
              </w:rPr>
            </w:pPr>
            <w:r w:rsidRPr="00884278">
              <w:rPr>
                <w:rFonts w:ascii="Arial" w:hAnsi="Arial" w:cs="Arial"/>
                <w:b/>
                <w:bCs/>
                <w:sz w:val="24"/>
                <w:szCs w:val="24"/>
              </w:rPr>
              <w:t>Limited Liability Company:</w:t>
            </w:r>
            <w:r w:rsidRPr="00884278">
              <w:rPr>
                <w:rFonts w:ascii="Arial" w:hAnsi="Arial" w:cs="Arial"/>
                <w:sz w:val="24"/>
                <w:szCs w:val="24"/>
              </w:rPr>
              <w:t xml:space="preserve"> </w:t>
            </w:r>
            <w:r w:rsidRPr="00884278">
              <w:rPr>
                <w:rFonts w:ascii="Arial" w:hAnsi="Arial" w:cs="Arial"/>
              </w:rPr>
              <w:t>A limited liability company is a mixture of a corporation and a partnership. In such a company, one partner or member of the business is not responsible for problems created by another. The partners in this business type have the right to administer and manage the many dealings of the business directly</w:t>
            </w:r>
            <w:r w:rsidRPr="00884278">
              <w:rPr>
                <w:rFonts w:ascii="Bookman Old Style" w:hAnsi="Bookman Old Style"/>
              </w:rPr>
              <w:t>.</w:t>
            </w:r>
          </w:p>
          <w:p w14:paraId="7CD389E9" w14:textId="37E43E4E" w:rsidR="00884278" w:rsidRPr="00884278" w:rsidRDefault="00884278" w:rsidP="00884278">
            <w:pPr>
              <w:pStyle w:val="ListParagraph"/>
              <w:numPr>
                <w:ilvl w:val="0"/>
                <w:numId w:val="5"/>
              </w:numPr>
              <w:rPr>
                <w:rFonts w:ascii="Arial" w:hAnsi="Arial" w:cs="Arial"/>
              </w:rPr>
            </w:pPr>
            <w:r w:rsidRPr="00884278">
              <w:rPr>
                <w:rFonts w:ascii="Arial" w:hAnsi="Arial" w:cs="Arial"/>
                <w:b/>
                <w:bCs/>
                <w:sz w:val="24"/>
                <w:szCs w:val="24"/>
              </w:rPr>
              <w:t>Partnership</w:t>
            </w:r>
            <w:r w:rsidRPr="00884278">
              <w:rPr>
                <w:rFonts w:ascii="Arial" w:hAnsi="Arial" w:cs="Arial"/>
                <w:sz w:val="24"/>
                <w:szCs w:val="24"/>
              </w:rPr>
              <w:t xml:space="preserve">: </w:t>
            </w:r>
            <w:r w:rsidRPr="00884278">
              <w:rPr>
                <w:rFonts w:ascii="Arial" w:hAnsi="Arial" w:cs="Arial"/>
                <w:lang w:val="en-GB"/>
              </w:rPr>
              <w:t xml:space="preserve">A partnership is a type of business that is run by two or more individuals who have the same goals and aims for the business. Partnerships are common among people around the world, but when a partnership is formed for economic purposes, it becomes a business partnership. </w:t>
            </w:r>
          </w:p>
          <w:p w14:paraId="5F5613BE" w14:textId="77777777" w:rsidR="00075B06" w:rsidRDefault="00075B06" w:rsidP="00075B06">
            <w:pPr>
              <w:pStyle w:val="ListParagraph"/>
              <w:rPr>
                <w:rFonts w:ascii="Arial" w:hAnsi="Arial" w:cs="Arial"/>
                <w:sz w:val="24"/>
                <w:szCs w:val="24"/>
              </w:rPr>
            </w:pPr>
          </w:p>
          <w:p w14:paraId="091388B9" w14:textId="6C72355B" w:rsidR="00075B06" w:rsidRPr="00884278" w:rsidRDefault="00075B06" w:rsidP="00075B06">
            <w:pPr>
              <w:pStyle w:val="ListParagraph"/>
              <w:numPr>
                <w:ilvl w:val="0"/>
                <w:numId w:val="4"/>
              </w:numPr>
              <w:rPr>
                <w:rFonts w:ascii="Arial" w:hAnsi="Arial" w:cs="Arial"/>
                <w:b/>
                <w:bCs/>
                <w:sz w:val="24"/>
                <w:szCs w:val="24"/>
              </w:rPr>
            </w:pPr>
            <w:r w:rsidRPr="00884278">
              <w:rPr>
                <w:rFonts w:ascii="Arial" w:hAnsi="Arial" w:cs="Arial"/>
                <w:b/>
                <w:bCs/>
                <w:sz w:val="24"/>
                <w:szCs w:val="24"/>
              </w:rPr>
              <w:t>Describe the advantages of being a sole trader</w:t>
            </w:r>
          </w:p>
          <w:p w14:paraId="520FE69D" w14:textId="778E662D" w:rsidR="00075B06" w:rsidRPr="00C746B7" w:rsidRDefault="00884278" w:rsidP="001B07EF">
            <w:pPr>
              <w:pStyle w:val="ListParagraph"/>
              <w:numPr>
                <w:ilvl w:val="0"/>
                <w:numId w:val="6"/>
              </w:numPr>
              <w:rPr>
                <w:rFonts w:ascii="Arial" w:hAnsi="Arial" w:cs="Arial"/>
                <w:b/>
                <w:bCs/>
                <w:sz w:val="24"/>
                <w:szCs w:val="24"/>
              </w:rPr>
            </w:pPr>
            <w:r w:rsidRPr="00C746B7">
              <w:rPr>
                <w:rFonts w:ascii="Arial" w:hAnsi="Arial" w:cs="Arial"/>
                <w:sz w:val="24"/>
                <w:szCs w:val="24"/>
                <w:lang w:val="en-GB"/>
              </w:rPr>
              <w:t xml:space="preserve">Sole traders or sole proprietorships are businesses run by one individual who is completely responsible for all liabilities and achievements. He/she owns every aspect of the business, is </w:t>
            </w:r>
            <w:r w:rsidRPr="00C746B7">
              <w:rPr>
                <w:rFonts w:ascii="Arial" w:hAnsi="Arial" w:cs="Arial"/>
                <w:sz w:val="24"/>
                <w:szCs w:val="24"/>
                <w:lang w:val="en-GB"/>
              </w:rPr>
              <w:lastRenderedPageBreak/>
              <w:t xml:space="preserve">responsible for all the debts, and has the sole right to the profits. </w:t>
            </w:r>
          </w:p>
          <w:p w14:paraId="0BEC5353" w14:textId="77777777" w:rsidR="00C746B7" w:rsidRPr="00C746B7" w:rsidRDefault="00C746B7" w:rsidP="00C746B7">
            <w:pPr>
              <w:pStyle w:val="ListParagraph"/>
              <w:ind w:left="1440"/>
              <w:rPr>
                <w:rFonts w:ascii="Arial" w:hAnsi="Arial" w:cs="Arial"/>
                <w:b/>
                <w:bCs/>
                <w:sz w:val="24"/>
                <w:szCs w:val="24"/>
              </w:rPr>
            </w:pPr>
          </w:p>
          <w:p w14:paraId="0D7ECDA6" w14:textId="17225976" w:rsidR="00CC2FB3" w:rsidRPr="00C746B7" w:rsidRDefault="00075B06" w:rsidP="00075B06">
            <w:pPr>
              <w:pStyle w:val="ListParagraph"/>
              <w:numPr>
                <w:ilvl w:val="0"/>
                <w:numId w:val="4"/>
              </w:numPr>
              <w:rPr>
                <w:rFonts w:ascii="Arial" w:hAnsi="Arial" w:cs="Arial"/>
                <w:b/>
                <w:bCs/>
                <w:sz w:val="24"/>
                <w:szCs w:val="24"/>
              </w:rPr>
            </w:pPr>
            <w:r w:rsidRPr="00C746B7">
              <w:rPr>
                <w:rFonts w:ascii="Arial" w:hAnsi="Arial" w:cs="Arial"/>
                <w:b/>
                <w:bCs/>
                <w:sz w:val="24"/>
                <w:szCs w:val="24"/>
              </w:rPr>
              <w:t>Point out the reasons why a third of sole traders cease trading within their first year of</w:t>
            </w:r>
            <w:r w:rsidRPr="00C746B7">
              <w:rPr>
                <w:rFonts w:ascii="Arial" w:hAnsi="Arial" w:cs="Arial"/>
                <w:b/>
                <w:bCs/>
                <w:sz w:val="24"/>
                <w:szCs w:val="24"/>
              </w:rPr>
              <w:t xml:space="preserve"> </w:t>
            </w:r>
            <w:r w:rsidRPr="00C746B7">
              <w:rPr>
                <w:rFonts w:ascii="Arial" w:hAnsi="Arial" w:cs="Arial"/>
                <w:b/>
                <w:bCs/>
                <w:sz w:val="24"/>
                <w:szCs w:val="24"/>
              </w:rPr>
              <w:t>trading?</w:t>
            </w:r>
          </w:p>
          <w:p w14:paraId="54B88806" w14:textId="77777777" w:rsidR="00C746B7" w:rsidRPr="00C746B7" w:rsidRDefault="00C746B7" w:rsidP="00C746B7">
            <w:pPr>
              <w:pStyle w:val="ListParagraph"/>
              <w:numPr>
                <w:ilvl w:val="0"/>
                <w:numId w:val="6"/>
              </w:numPr>
              <w:spacing w:after="0" w:line="240" w:lineRule="auto"/>
              <w:rPr>
                <w:rFonts w:ascii="Arial" w:hAnsi="Arial" w:cs="Arial"/>
                <w:sz w:val="24"/>
                <w:szCs w:val="24"/>
              </w:rPr>
            </w:pPr>
            <w:r w:rsidRPr="00C746B7">
              <w:rPr>
                <w:rFonts w:ascii="Arial" w:hAnsi="Arial" w:cs="Arial"/>
                <w:b/>
                <w:bCs/>
                <w:sz w:val="24"/>
                <w:szCs w:val="24"/>
              </w:rPr>
              <w:t>Financial Challenges:</w:t>
            </w:r>
            <w:r w:rsidRPr="00C746B7">
              <w:rPr>
                <w:rFonts w:ascii="Arial" w:hAnsi="Arial" w:cs="Arial"/>
                <w:sz w:val="24"/>
                <w:szCs w:val="24"/>
              </w:rPr>
              <w:t xml:space="preserve"> Many sole traders face financial difficulties in their first year due to insufficient capital, unexpected expenses, or lack of steady income.</w:t>
            </w:r>
          </w:p>
          <w:p w14:paraId="46472206" w14:textId="77777777" w:rsidR="00C746B7" w:rsidRPr="00C746B7" w:rsidRDefault="00C746B7" w:rsidP="00C746B7">
            <w:pPr>
              <w:pStyle w:val="ListParagraph"/>
              <w:numPr>
                <w:ilvl w:val="0"/>
                <w:numId w:val="6"/>
              </w:numPr>
              <w:spacing w:after="0" w:line="240" w:lineRule="auto"/>
              <w:rPr>
                <w:rFonts w:ascii="Arial" w:hAnsi="Arial" w:cs="Arial"/>
                <w:sz w:val="24"/>
                <w:szCs w:val="24"/>
              </w:rPr>
            </w:pPr>
            <w:r w:rsidRPr="00C746B7">
              <w:rPr>
                <w:rFonts w:ascii="Arial" w:hAnsi="Arial" w:cs="Arial"/>
                <w:b/>
                <w:bCs/>
                <w:sz w:val="24"/>
                <w:szCs w:val="24"/>
              </w:rPr>
              <w:t>Lack of Business Experience</w:t>
            </w:r>
            <w:r w:rsidRPr="00C746B7">
              <w:rPr>
                <w:rFonts w:ascii="Arial" w:hAnsi="Arial" w:cs="Arial"/>
                <w:sz w:val="24"/>
                <w:szCs w:val="24"/>
              </w:rPr>
              <w:t>: Some sole traders may lack the necessary business skills and experience to effectively manage all aspects of their business, leading to operational challenges.</w:t>
            </w:r>
          </w:p>
          <w:p w14:paraId="31F123D6" w14:textId="77777777" w:rsidR="00C746B7" w:rsidRPr="00C746B7" w:rsidRDefault="00C746B7" w:rsidP="00C746B7">
            <w:pPr>
              <w:pStyle w:val="ListParagraph"/>
              <w:numPr>
                <w:ilvl w:val="0"/>
                <w:numId w:val="6"/>
              </w:numPr>
              <w:spacing w:after="0" w:line="240" w:lineRule="auto"/>
              <w:rPr>
                <w:rFonts w:ascii="Arial" w:hAnsi="Arial" w:cs="Arial"/>
                <w:sz w:val="24"/>
                <w:szCs w:val="24"/>
              </w:rPr>
            </w:pPr>
            <w:r w:rsidRPr="00C746B7">
              <w:rPr>
                <w:rFonts w:ascii="Arial" w:hAnsi="Arial" w:cs="Arial"/>
                <w:b/>
                <w:bCs/>
                <w:sz w:val="24"/>
                <w:szCs w:val="24"/>
              </w:rPr>
              <w:t>Market Competition:</w:t>
            </w:r>
            <w:r w:rsidRPr="00C746B7">
              <w:rPr>
                <w:rFonts w:ascii="Arial" w:hAnsi="Arial" w:cs="Arial"/>
                <w:sz w:val="24"/>
                <w:szCs w:val="24"/>
              </w:rPr>
              <w:t xml:space="preserve"> Intense competition in the market can make it challenging for sole traders to establish a strong presence and attract enough customers to sustain their business.</w:t>
            </w:r>
          </w:p>
          <w:p w14:paraId="0AF8928D" w14:textId="77777777" w:rsidR="00C746B7" w:rsidRPr="00C746B7" w:rsidRDefault="00C746B7" w:rsidP="00C746B7">
            <w:pPr>
              <w:pStyle w:val="ListParagraph"/>
              <w:numPr>
                <w:ilvl w:val="0"/>
                <w:numId w:val="6"/>
              </w:numPr>
              <w:spacing w:after="0" w:line="240" w:lineRule="auto"/>
              <w:rPr>
                <w:rFonts w:ascii="Arial" w:hAnsi="Arial" w:cs="Arial"/>
                <w:sz w:val="24"/>
                <w:szCs w:val="24"/>
              </w:rPr>
            </w:pPr>
            <w:r w:rsidRPr="00C746B7">
              <w:rPr>
                <w:rFonts w:ascii="Arial" w:hAnsi="Arial" w:cs="Arial"/>
                <w:b/>
                <w:bCs/>
                <w:sz w:val="24"/>
                <w:szCs w:val="24"/>
              </w:rPr>
              <w:t>Personal Circumstances:</w:t>
            </w:r>
            <w:r w:rsidRPr="00C746B7">
              <w:rPr>
                <w:rFonts w:ascii="Arial" w:hAnsi="Arial" w:cs="Arial"/>
                <w:sz w:val="24"/>
                <w:szCs w:val="24"/>
              </w:rPr>
              <w:t xml:space="preserve"> Personal factors such as illness, family emergencies, or other unforeseen events can disrupt the operations of a sole trader’s business and lead to its closure.</w:t>
            </w:r>
          </w:p>
          <w:p w14:paraId="0ECEE7E1" w14:textId="1CFF304F" w:rsidR="00CC2FB3" w:rsidRPr="00C746B7" w:rsidRDefault="00C746B7" w:rsidP="00C746B7">
            <w:pPr>
              <w:pStyle w:val="ListParagraph"/>
              <w:numPr>
                <w:ilvl w:val="0"/>
                <w:numId w:val="6"/>
              </w:numPr>
              <w:rPr>
                <w:rFonts w:ascii="Arial" w:hAnsi="Arial" w:cs="Arial"/>
                <w:sz w:val="24"/>
                <w:szCs w:val="24"/>
              </w:rPr>
            </w:pPr>
            <w:r w:rsidRPr="00C746B7">
              <w:rPr>
                <w:rFonts w:ascii="Arial" w:hAnsi="Arial" w:cs="Arial"/>
                <w:b/>
                <w:bCs/>
                <w:sz w:val="24"/>
                <w:szCs w:val="24"/>
              </w:rPr>
              <w:t>Inadequate Planning:</w:t>
            </w:r>
            <w:r w:rsidRPr="00C746B7">
              <w:rPr>
                <w:rFonts w:ascii="Arial" w:hAnsi="Arial" w:cs="Arial"/>
                <w:sz w:val="24"/>
                <w:szCs w:val="24"/>
              </w:rPr>
              <w:t xml:space="preserve"> Poor planning, including lack of a solid business plan, marketing strategy, or financial management, can contribute to the failure of a sole trader’s business within the first yea</w:t>
            </w:r>
            <w:r>
              <w:rPr>
                <w:rFonts w:ascii="Arial" w:hAnsi="Arial" w:cs="Arial"/>
                <w:sz w:val="24"/>
                <w:szCs w:val="24"/>
              </w:rPr>
              <w:t>r</w:t>
            </w:r>
          </w:p>
          <w:p w14:paraId="32A260B5" w14:textId="77777777" w:rsidR="00CC2FB3" w:rsidRDefault="00CC2FB3" w:rsidP="00A851DA">
            <w:pPr>
              <w:rPr>
                <w:b/>
              </w:rPr>
            </w:pPr>
          </w:p>
        </w:tc>
      </w:tr>
    </w:tbl>
    <w:p w14:paraId="257BC1C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7C4BF1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1E29A4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D44C0D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1A6396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05AE4A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32"/>
        <w:gridCol w:w="3350"/>
        <w:gridCol w:w="1474"/>
        <w:gridCol w:w="1960"/>
      </w:tblGrid>
      <w:tr w:rsidR="00405895" w:rsidRPr="00B0415E" w14:paraId="7A8A52B4" w14:textId="77777777" w:rsidTr="00F51910">
        <w:tc>
          <w:tcPr>
            <w:tcW w:w="2310" w:type="dxa"/>
            <w:shd w:val="clear" w:color="auto" w:fill="D9D9D9" w:themeFill="background1" w:themeFillShade="D9"/>
          </w:tcPr>
          <w:p w14:paraId="0A02483D" w14:textId="77777777" w:rsidR="00405895" w:rsidRPr="00B0415E" w:rsidRDefault="00405895" w:rsidP="00A851DA">
            <w:pPr>
              <w:rPr>
                <w:rFonts w:cs="Bliss-Regular"/>
                <w:color w:val="000000"/>
              </w:rPr>
            </w:pPr>
            <w:r w:rsidRPr="00B0415E">
              <w:rPr>
                <w:rFonts w:cs="Bliss-Regular"/>
                <w:color w:val="000000"/>
              </w:rPr>
              <w:t>Student Signature</w:t>
            </w:r>
          </w:p>
        </w:tc>
        <w:tc>
          <w:tcPr>
            <w:tcW w:w="3378" w:type="dxa"/>
          </w:tcPr>
          <w:p w14:paraId="149A0BC7" w14:textId="6D9AFC17" w:rsidR="00405895" w:rsidRPr="00B0415E" w:rsidRDefault="00F51910" w:rsidP="00A851DA">
            <w:pPr>
              <w:rPr>
                <w:rFonts w:cs="Bliss-Regular"/>
                <w:color w:val="000000"/>
              </w:rPr>
            </w:pPr>
            <w:r>
              <w:rPr>
                <w:rFonts w:cs="Bliss-Regular"/>
                <w:noProof/>
                <w:color w:val="000000"/>
              </w:rPr>
              <w:drawing>
                <wp:inline distT="0" distB="0" distL="0" distR="0" wp14:anchorId="3C35B75F" wp14:editId="75E5026D">
                  <wp:extent cx="1731645" cy="207010"/>
                  <wp:effectExtent l="0" t="0" r="0" b="0"/>
                  <wp:docPr id="16198823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31645" cy="207010"/>
                          </a:xfrm>
                          <a:prstGeom prst="rect">
                            <a:avLst/>
                          </a:prstGeom>
                          <a:noFill/>
                        </pic:spPr>
                      </pic:pic>
                    </a:graphicData>
                  </a:graphic>
                </wp:inline>
              </w:drawing>
            </w:r>
          </w:p>
        </w:tc>
        <w:tc>
          <w:tcPr>
            <w:tcW w:w="1530" w:type="dxa"/>
            <w:shd w:val="clear" w:color="auto" w:fill="D9D9D9" w:themeFill="background1" w:themeFillShade="D9"/>
          </w:tcPr>
          <w:p w14:paraId="74C28CEF" w14:textId="77777777" w:rsidR="00405895" w:rsidRPr="00B0415E" w:rsidRDefault="00405895" w:rsidP="00A851DA">
            <w:pPr>
              <w:rPr>
                <w:rFonts w:cs="Bliss-Regular"/>
                <w:color w:val="000000"/>
              </w:rPr>
            </w:pPr>
            <w:r w:rsidRPr="00B0415E">
              <w:rPr>
                <w:rFonts w:cs="Bliss-Regular"/>
                <w:color w:val="000000"/>
              </w:rPr>
              <w:t>Date</w:t>
            </w:r>
          </w:p>
        </w:tc>
        <w:tc>
          <w:tcPr>
            <w:tcW w:w="2024" w:type="dxa"/>
          </w:tcPr>
          <w:p w14:paraId="66A59D24" w14:textId="3348D63C" w:rsidR="00405895" w:rsidRPr="00B0415E" w:rsidRDefault="00F51910" w:rsidP="00A851DA">
            <w:pPr>
              <w:rPr>
                <w:rFonts w:cs="Bliss-Regular"/>
                <w:color w:val="000000"/>
              </w:rPr>
            </w:pPr>
            <w:r>
              <w:rPr>
                <w:rFonts w:cs="Bliss-Regular"/>
                <w:color w:val="000000"/>
              </w:rPr>
              <w:t>19</w:t>
            </w:r>
            <w:r w:rsidRPr="00F51910">
              <w:rPr>
                <w:rFonts w:cs="Bliss-Regular"/>
                <w:color w:val="000000"/>
                <w:vertAlign w:val="superscript"/>
              </w:rPr>
              <w:t>th</w:t>
            </w:r>
            <w:r>
              <w:rPr>
                <w:rFonts w:cs="Bliss-Regular"/>
                <w:color w:val="000000"/>
              </w:rPr>
              <w:t xml:space="preserve"> February 2024</w:t>
            </w:r>
          </w:p>
        </w:tc>
      </w:tr>
    </w:tbl>
    <w:p w14:paraId="6A7013CA" w14:textId="77777777" w:rsidR="00A851DA" w:rsidRPr="00B0415E" w:rsidRDefault="00A851DA" w:rsidP="00A851DA">
      <w:pPr>
        <w:rPr>
          <w:rFonts w:cs="Bliss-Regular"/>
          <w:color w:val="000000"/>
          <w:lang w:val="en-US"/>
        </w:rPr>
      </w:pPr>
    </w:p>
    <w:p w14:paraId="68B4182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7C7C32C" w14:textId="77777777" w:rsidTr="00B0415E">
        <w:trPr>
          <w:trHeight w:val="249"/>
        </w:trPr>
        <w:tc>
          <w:tcPr>
            <w:tcW w:w="4621" w:type="dxa"/>
            <w:shd w:val="clear" w:color="auto" w:fill="D9D9D9" w:themeFill="background1" w:themeFillShade="D9"/>
          </w:tcPr>
          <w:p w14:paraId="600E8B78" w14:textId="77777777" w:rsidR="00503D7E" w:rsidRPr="00B0415E" w:rsidRDefault="00503D7E" w:rsidP="00503D7E">
            <w:pPr>
              <w:rPr>
                <w:b/>
                <w:color w:val="002060"/>
              </w:rPr>
            </w:pPr>
            <w:r w:rsidRPr="00B0415E">
              <w:rPr>
                <w:b/>
                <w:color w:val="002060"/>
              </w:rPr>
              <w:t>Total Marks</w:t>
            </w:r>
          </w:p>
        </w:tc>
        <w:tc>
          <w:tcPr>
            <w:tcW w:w="4621" w:type="dxa"/>
          </w:tcPr>
          <w:p w14:paraId="2909607F" w14:textId="77777777" w:rsidR="00503D7E" w:rsidRPr="00B0415E" w:rsidRDefault="00503D7E" w:rsidP="00503D7E">
            <w:pPr>
              <w:rPr>
                <w:rFonts w:cs="Times New Roman"/>
                <w:szCs w:val="32"/>
              </w:rPr>
            </w:pPr>
          </w:p>
        </w:tc>
      </w:tr>
      <w:tr w:rsidR="00503D7E" w:rsidRPr="00B0415E" w14:paraId="3A7258CE" w14:textId="77777777" w:rsidTr="00B0415E">
        <w:tc>
          <w:tcPr>
            <w:tcW w:w="4621" w:type="dxa"/>
            <w:shd w:val="clear" w:color="auto" w:fill="D9D9D9" w:themeFill="background1" w:themeFillShade="D9"/>
          </w:tcPr>
          <w:p w14:paraId="7597636C" w14:textId="77777777" w:rsidR="00503D7E" w:rsidRPr="00B0415E" w:rsidRDefault="00503D7E" w:rsidP="00503D7E">
            <w:pPr>
              <w:rPr>
                <w:b/>
                <w:color w:val="002060"/>
              </w:rPr>
            </w:pPr>
            <w:r w:rsidRPr="00B0415E">
              <w:rPr>
                <w:b/>
                <w:color w:val="002060"/>
              </w:rPr>
              <w:t>Marks Obtained</w:t>
            </w:r>
          </w:p>
        </w:tc>
        <w:tc>
          <w:tcPr>
            <w:tcW w:w="4621" w:type="dxa"/>
          </w:tcPr>
          <w:p w14:paraId="4BCE0A6A" w14:textId="77777777" w:rsidR="00503D7E" w:rsidRPr="00B0415E" w:rsidRDefault="00503D7E" w:rsidP="00503D7E">
            <w:pPr>
              <w:rPr>
                <w:rFonts w:cs="Times New Roman"/>
                <w:szCs w:val="32"/>
              </w:rPr>
            </w:pPr>
          </w:p>
        </w:tc>
      </w:tr>
      <w:tr w:rsidR="00503D7E" w:rsidRPr="00B0415E" w14:paraId="4F6A6C55" w14:textId="77777777" w:rsidTr="00B0415E">
        <w:tc>
          <w:tcPr>
            <w:tcW w:w="4621" w:type="dxa"/>
            <w:shd w:val="clear" w:color="auto" w:fill="D9D9D9" w:themeFill="background1" w:themeFillShade="D9"/>
          </w:tcPr>
          <w:p w14:paraId="4FC59793" w14:textId="77777777" w:rsidR="00503D7E" w:rsidRPr="00B0415E" w:rsidRDefault="00B0415E" w:rsidP="00503D7E">
            <w:pPr>
              <w:rPr>
                <w:b/>
                <w:color w:val="002060"/>
              </w:rPr>
            </w:pPr>
            <w:r w:rsidRPr="00B0415E">
              <w:rPr>
                <w:b/>
                <w:color w:val="002060"/>
              </w:rPr>
              <w:t>Percentage / Grade</w:t>
            </w:r>
          </w:p>
        </w:tc>
        <w:tc>
          <w:tcPr>
            <w:tcW w:w="4621" w:type="dxa"/>
          </w:tcPr>
          <w:p w14:paraId="6A54B9D7" w14:textId="77777777" w:rsidR="00503D7E" w:rsidRPr="00B0415E" w:rsidRDefault="00503D7E" w:rsidP="00503D7E">
            <w:pPr>
              <w:rPr>
                <w:rFonts w:cs="Times New Roman"/>
                <w:szCs w:val="32"/>
              </w:rPr>
            </w:pPr>
          </w:p>
        </w:tc>
      </w:tr>
    </w:tbl>
    <w:p w14:paraId="40CAE30D" w14:textId="77777777" w:rsidR="00A851DA" w:rsidRDefault="00A851DA" w:rsidP="00503D7E">
      <w:pPr>
        <w:rPr>
          <w:rFonts w:cs="Times New Roman"/>
          <w:sz w:val="24"/>
          <w:szCs w:val="32"/>
        </w:rPr>
      </w:pPr>
    </w:p>
    <w:p w14:paraId="42755253" w14:textId="77777777" w:rsidR="00607874" w:rsidRDefault="00607874" w:rsidP="00503D7E">
      <w:pPr>
        <w:rPr>
          <w:rFonts w:cs="Times New Roman"/>
          <w:sz w:val="24"/>
          <w:szCs w:val="32"/>
        </w:rPr>
      </w:pPr>
    </w:p>
    <w:p w14:paraId="29E40382" w14:textId="77777777" w:rsidR="00607874" w:rsidRDefault="00607874" w:rsidP="00503D7E">
      <w:pPr>
        <w:rPr>
          <w:rFonts w:cs="Times New Roman"/>
          <w:sz w:val="24"/>
          <w:szCs w:val="32"/>
        </w:rPr>
      </w:pPr>
    </w:p>
    <w:p w14:paraId="2B676566" w14:textId="77777777" w:rsidR="00607874" w:rsidRDefault="00607874" w:rsidP="00503D7E">
      <w:pPr>
        <w:rPr>
          <w:rFonts w:cs="Times New Roman"/>
          <w:sz w:val="24"/>
          <w:szCs w:val="32"/>
        </w:rPr>
      </w:pPr>
    </w:p>
    <w:p w14:paraId="38A9C55C" w14:textId="77777777" w:rsidR="00607874" w:rsidRDefault="00607874" w:rsidP="00503D7E">
      <w:pPr>
        <w:rPr>
          <w:rFonts w:cs="Times New Roman"/>
          <w:sz w:val="24"/>
          <w:szCs w:val="32"/>
        </w:rPr>
      </w:pPr>
    </w:p>
    <w:p w14:paraId="640522F3" w14:textId="77777777" w:rsidR="00607874" w:rsidRDefault="00607874" w:rsidP="00503D7E">
      <w:pPr>
        <w:rPr>
          <w:rFonts w:cs="Times New Roman"/>
          <w:sz w:val="24"/>
          <w:szCs w:val="32"/>
        </w:rPr>
      </w:pPr>
    </w:p>
    <w:p w14:paraId="341ABDE3" w14:textId="77777777" w:rsidR="00607874" w:rsidRDefault="00607874" w:rsidP="00503D7E">
      <w:pPr>
        <w:rPr>
          <w:rFonts w:cs="Times New Roman"/>
          <w:sz w:val="24"/>
          <w:szCs w:val="32"/>
        </w:rPr>
      </w:pPr>
    </w:p>
    <w:p w14:paraId="00F37FBE" w14:textId="77777777" w:rsidR="00607874" w:rsidRDefault="00607874" w:rsidP="00503D7E">
      <w:pPr>
        <w:rPr>
          <w:rFonts w:cs="Times New Roman"/>
          <w:sz w:val="24"/>
          <w:szCs w:val="32"/>
        </w:rPr>
      </w:pPr>
    </w:p>
    <w:p w14:paraId="18783A13" w14:textId="77777777" w:rsidR="00EA30AB" w:rsidRDefault="00EA30AB" w:rsidP="00503D7E">
      <w:pPr>
        <w:rPr>
          <w:rFonts w:cs="Times New Roman"/>
          <w:sz w:val="24"/>
          <w:szCs w:val="32"/>
        </w:rPr>
      </w:pPr>
    </w:p>
    <w:p w14:paraId="57589829" w14:textId="77777777" w:rsidR="00EA30AB" w:rsidRDefault="00EA30AB" w:rsidP="00503D7E">
      <w:pPr>
        <w:rPr>
          <w:rFonts w:cs="Times New Roman"/>
          <w:sz w:val="24"/>
          <w:szCs w:val="32"/>
        </w:rPr>
      </w:pPr>
    </w:p>
    <w:p w14:paraId="7CD23724" w14:textId="77777777" w:rsidR="00EA30AB" w:rsidRPr="00B0415E" w:rsidRDefault="00EA30AB" w:rsidP="00503D7E">
      <w:pPr>
        <w:rPr>
          <w:rFonts w:cs="Times New Roman"/>
          <w:sz w:val="24"/>
          <w:szCs w:val="32"/>
        </w:rPr>
      </w:pPr>
    </w:p>
    <w:sectPr w:rsidR="00EA30AB" w:rsidRPr="00B0415E" w:rsidSect="00A7577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977A3C" w14:textId="77777777" w:rsidR="00A75771" w:rsidRDefault="00A75771" w:rsidP="00CB4D0A">
      <w:pPr>
        <w:spacing w:after="0" w:line="240" w:lineRule="auto"/>
      </w:pPr>
      <w:r>
        <w:separator/>
      </w:r>
    </w:p>
  </w:endnote>
  <w:endnote w:type="continuationSeparator" w:id="0">
    <w:p w14:paraId="668D2E1E" w14:textId="77777777" w:rsidR="00A75771" w:rsidRDefault="00A7577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08E1C" w14:textId="77777777" w:rsidR="00A75771" w:rsidRDefault="00A75771" w:rsidP="00CB4D0A">
      <w:pPr>
        <w:spacing w:after="0" w:line="240" w:lineRule="auto"/>
      </w:pPr>
      <w:r>
        <w:separator/>
      </w:r>
    </w:p>
  </w:footnote>
  <w:footnote w:type="continuationSeparator" w:id="0">
    <w:p w14:paraId="185A77F7" w14:textId="77777777" w:rsidR="00A75771" w:rsidRDefault="00A7577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9E4B6C"/>
    <w:multiLevelType w:val="hybridMultilevel"/>
    <w:tmpl w:val="2E04D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A56548"/>
    <w:multiLevelType w:val="hybridMultilevel"/>
    <w:tmpl w:val="FFBECE9A"/>
    <w:lvl w:ilvl="0" w:tplc="FC5636A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3667E0"/>
    <w:multiLevelType w:val="hybridMultilevel"/>
    <w:tmpl w:val="78ACD1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D8E7412"/>
    <w:multiLevelType w:val="hybridMultilevel"/>
    <w:tmpl w:val="2E4C82DC"/>
    <w:lvl w:ilvl="0" w:tplc="D598DCF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4532B2"/>
    <w:multiLevelType w:val="hybridMultilevel"/>
    <w:tmpl w:val="51EC41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1EF3FE0"/>
    <w:multiLevelType w:val="hybridMultilevel"/>
    <w:tmpl w:val="122C78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E0E2D8D"/>
    <w:multiLevelType w:val="hybridMultilevel"/>
    <w:tmpl w:val="FD0C7D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2250224">
    <w:abstractNumId w:val="4"/>
  </w:num>
  <w:num w:numId="2" w16cid:durableId="128014224">
    <w:abstractNumId w:val="1"/>
  </w:num>
  <w:num w:numId="3" w16cid:durableId="1325937354">
    <w:abstractNumId w:val="5"/>
  </w:num>
  <w:num w:numId="4" w16cid:durableId="958072474">
    <w:abstractNumId w:val="3"/>
  </w:num>
  <w:num w:numId="5" w16cid:durableId="116684565">
    <w:abstractNumId w:val="2"/>
  </w:num>
  <w:num w:numId="6" w16cid:durableId="1940790750">
    <w:abstractNumId w:val="6"/>
  </w:num>
  <w:num w:numId="7" w16cid:durableId="716709229">
    <w:abstractNumId w:val="0"/>
  </w:num>
  <w:num w:numId="8" w16cid:durableId="5381299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75B06"/>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84278"/>
    <w:rsid w:val="008A60B4"/>
    <w:rsid w:val="008B3C31"/>
    <w:rsid w:val="008B64FE"/>
    <w:rsid w:val="00935BF7"/>
    <w:rsid w:val="0095442C"/>
    <w:rsid w:val="00983942"/>
    <w:rsid w:val="009C37E0"/>
    <w:rsid w:val="009E41F4"/>
    <w:rsid w:val="00A14B66"/>
    <w:rsid w:val="00A65CF7"/>
    <w:rsid w:val="00A75771"/>
    <w:rsid w:val="00A81AB4"/>
    <w:rsid w:val="00A851DA"/>
    <w:rsid w:val="00AC7D5B"/>
    <w:rsid w:val="00AE1481"/>
    <w:rsid w:val="00B0415E"/>
    <w:rsid w:val="00B04678"/>
    <w:rsid w:val="00BC46DF"/>
    <w:rsid w:val="00C03577"/>
    <w:rsid w:val="00C53029"/>
    <w:rsid w:val="00C65FEA"/>
    <w:rsid w:val="00C746B7"/>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5191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52F89E"/>
  <w15:docId w15:val="{3BDCFEC6-17E8-471A-86C3-D9312A656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885</Words>
  <Characters>5049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Fiona Kebalefetse</cp:lastModifiedBy>
  <cp:revision>1</cp:revision>
  <dcterms:created xsi:type="dcterms:W3CDTF">2015-01-26T12:24:00Z</dcterms:created>
  <dcterms:modified xsi:type="dcterms:W3CDTF">2024-02-19T10:00:00Z</dcterms:modified>
</cp:coreProperties>
</file>