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noProof/>
          <w:color w:val="000000"/>
          <w:kern w:val="28"/>
          <w:sz w:val="24"/>
          <w:szCs w:val="24"/>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noProof/>
          <w:color w:val="000000"/>
          <w:kern w:val="28"/>
          <w:sz w:val="24"/>
          <w:szCs w:val="24"/>
        </w:rPr>
      </w:pPr>
      <w:r>
        <w:rPr>
          <w:rFonts w:ascii="Calibri" w:eastAsia="Times New Roman" w:hAnsi="Calibri" w:cs="Calibri"/>
          <w:noProof/>
          <w:color w:val="000000"/>
          <w:kern w:val="28"/>
          <w:sz w:val="24"/>
          <w:szCs w:val="24"/>
          <w:lang w:eastAsia="en-GB"/>
        </w:rPr>
        <w:drawing>
          <wp:inline distT="0" distB="0" distL="0" distR="0">
            <wp:extent cx="4912360" cy="2924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4912360" cy="2924175"/>
                    </a:xfrm>
                    <a:prstGeom prst="rect">
                      <a:avLst/>
                    </a:prstGeom>
                    <a:noFill/>
                    <a:ln w="9525">
                      <a:noFill/>
                      <a:miter lim="800000"/>
                      <a:headEnd/>
                      <a:tailEnd/>
                    </a:ln>
                  </pic:spPr>
                </pic:pic>
              </a:graphicData>
            </a:graphic>
          </wp:inline>
        </w:drawing>
      </w: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color w:val="000000"/>
          <w:kern w:val="28"/>
          <w:sz w:val="24"/>
          <w:szCs w:val="24"/>
          <w:lang w:val="en-US"/>
        </w:rPr>
      </w:pPr>
      <w:proofErr w:type="spellStart"/>
      <w:proofErr w:type="gramStart"/>
      <w:r w:rsidRPr="00EA4F2E">
        <w:rPr>
          <w:rFonts w:ascii="Calibri" w:eastAsia="Times New Roman" w:hAnsi="Calibri" w:cs="Calibri"/>
          <w:color w:val="000000"/>
          <w:kern w:val="28"/>
          <w:sz w:val="24"/>
          <w:szCs w:val="24"/>
          <w:lang w:val="en-US"/>
        </w:rPr>
        <w:t>jh</w:t>
      </w:r>
      <w:proofErr w:type="spellEnd"/>
      <w:proofErr w:type="gramEnd"/>
      <w:r w:rsidRPr="00EA4F2E">
        <w:rPr>
          <w:rFonts w:ascii="Calibri" w:eastAsia="Times New Roman" w:hAnsi="Calibri" w:cs="Calibri"/>
          <w:color w:val="000000"/>
          <w:kern w:val="28"/>
          <w:sz w:val="24"/>
          <w:szCs w:val="24"/>
          <w:lang w:val="en-US"/>
        </w:rPr>
        <w:t xml:space="preserve">                                                                  </w:t>
      </w: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kern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kern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kern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kern w:val="28"/>
          <w:lang w:val="en-US"/>
        </w:rPr>
      </w:pPr>
    </w:p>
    <w:tbl>
      <w:tblPr>
        <w:tblW w:w="0" w:type="auto"/>
        <w:tblLayout w:type="fixed"/>
        <w:tblCellMar>
          <w:left w:w="180" w:type="dxa"/>
          <w:right w:w="180" w:type="dxa"/>
        </w:tblCellMar>
        <w:tblLook w:val="0000"/>
      </w:tblPr>
      <w:tblGrid>
        <w:gridCol w:w="2566"/>
        <w:gridCol w:w="6675"/>
      </w:tblGrid>
      <w:tr w:rsidR="00EA4F2E" w:rsidRPr="00EA4F2E">
        <w:trPr>
          <w:trHeight w:val="392"/>
        </w:trPr>
        <w:tc>
          <w:tcPr>
            <w:tcW w:w="2566" w:type="dxa"/>
            <w:tcBorders>
              <w:top w:val="single" w:sz="8" w:space="0" w:color="auto"/>
              <w:left w:val="single" w:sz="8" w:space="0" w:color="auto"/>
              <w:bottom w:val="single" w:sz="8" w:space="0" w:color="auto"/>
              <w:right w:val="nil"/>
            </w:tcBorders>
            <w:shd w:val="solid" w:color="D9D9D9" w:fill="D9D9D9"/>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b/>
                <w:bCs/>
                <w:color w:val="002060"/>
                <w:kern w:val="28"/>
                <w:lang w:val="en-US"/>
              </w:rPr>
              <w:t>Student Name:</w:t>
            </w:r>
          </w:p>
        </w:tc>
        <w:tc>
          <w:tcPr>
            <w:tcW w:w="6675" w:type="dxa"/>
            <w:tcBorders>
              <w:top w:val="single" w:sz="8" w:space="0" w:color="auto"/>
              <w:left w:val="single" w:sz="8" w:space="0" w:color="auto"/>
              <w:bottom w:val="single" w:sz="8" w:space="0" w:color="auto"/>
              <w:right w:val="single" w:sz="8" w:space="0" w:color="auto"/>
            </w:tcBorders>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color w:val="000000"/>
                <w:kern w:val="28"/>
                <w:sz w:val="24"/>
                <w:szCs w:val="24"/>
                <w:lang w:val="en-US"/>
              </w:rPr>
              <w:t xml:space="preserve">Daniel </w:t>
            </w:r>
            <w:proofErr w:type="spellStart"/>
            <w:r w:rsidRPr="00EA4F2E">
              <w:rPr>
                <w:rFonts w:ascii="Times New Roman" w:hAnsi="Times New Roman" w:cs="Times New Roman"/>
                <w:color w:val="000000"/>
                <w:kern w:val="28"/>
                <w:sz w:val="24"/>
                <w:szCs w:val="24"/>
                <w:lang w:val="en-US"/>
              </w:rPr>
              <w:t>Mosuley</w:t>
            </w:r>
            <w:proofErr w:type="spellEnd"/>
          </w:p>
        </w:tc>
      </w:tr>
      <w:tr w:rsidR="00EA4F2E" w:rsidRPr="00EA4F2E">
        <w:trPr>
          <w:trHeight w:val="371"/>
        </w:trPr>
        <w:tc>
          <w:tcPr>
            <w:tcW w:w="2566" w:type="dxa"/>
            <w:tcBorders>
              <w:top w:val="single" w:sz="8" w:space="0" w:color="auto"/>
              <w:left w:val="single" w:sz="8" w:space="0" w:color="auto"/>
              <w:bottom w:val="single" w:sz="8" w:space="0" w:color="auto"/>
              <w:right w:val="nil"/>
            </w:tcBorders>
            <w:shd w:val="solid" w:color="D9D9D9" w:fill="D9D9D9"/>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b/>
                <w:bCs/>
                <w:color w:val="002060"/>
                <w:kern w:val="28"/>
                <w:lang w:val="en-US"/>
              </w:rPr>
              <w:t>Student Number:</w:t>
            </w:r>
          </w:p>
        </w:tc>
        <w:tc>
          <w:tcPr>
            <w:tcW w:w="6675" w:type="dxa"/>
            <w:tcBorders>
              <w:top w:val="single" w:sz="8" w:space="0" w:color="auto"/>
              <w:left w:val="single" w:sz="8" w:space="0" w:color="auto"/>
              <w:bottom w:val="single" w:sz="8" w:space="0" w:color="auto"/>
              <w:right w:val="single" w:sz="8" w:space="0" w:color="auto"/>
            </w:tcBorders>
          </w:tcPr>
          <w:p w:rsidR="00EA4F2E" w:rsidRPr="00EA4F2E" w:rsidRDefault="00EA4F2E" w:rsidP="00EA4F2E">
            <w:pPr>
              <w:overflowPunct w:val="0"/>
              <w:adjustRightInd w:val="0"/>
              <w:spacing w:after="240" w:line="275" w:lineRule="auto"/>
              <w:ind w:firstLine="720"/>
              <w:rPr>
                <w:rFonts w:ascii="Times New Roman" w:hAnsi="Times New Roman" w:cs="Times New Roman"/>
                <w:kern w:val="28"/>
                <w:sz w:val="24"/>
                <w:szCs w:val="24"/>
                <w:lang w:val="en-US"/>
              </w:rPr>
            </w:pPr>
            <w:r w:rsidRPr="00EA4F2E">
              <w:rPr>
                <w:rFonts w:ascii="Helvetica" w:hAnsi="Helvetica" w:cs="Helvetica"/>
                <w:color w:val="666666"/>
                <w:kern w:val="28"/>
                <w:sz w:val="20"/>
                <w:szCs w:val="20"/>
                <w:lang w:val="en-US"/>
              </w:rPr>
              <w:t>23417</w:t>
            </w:r>
          </w:p>
        </w:tc>
      </w:tr>
      <w:tr w:rsidR="00EA4F2E" w:rsidRPr="00EA4F2E">
        <w:trPr>
          <w:trHeight w:val="392"/>
        </w:trPr>
        <w:tc>
          <w:tcPr>
            <w:tcW w:w="2566" w:type="dxa"/>
            <w:tcBorders>
              <w:top w:val="single" w:sz="8" w:space="0" w:color="auto"/>
              <w:left w:val="single" w:sz="8" w:space="0" w:color="auto"/>
              <w:bottom w:val="single" w:sz="8" w:space="0" w:color="auto"/>
              <w:right w:val="nil"/>
            </w:tcBorders>
            <w:shd w:val="solid" w:color="D9D9D9" w:fill="D9D9D9"/>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b/>
                <w:bCs/>
                <w:color w:val="002060"/>
                <w:kern w:val="28"/>
                <w:lang w:val="en-US"/>
              </w:rPr>
              <w:t>Course:</w:t>
            </w:r>
          </w:p>
        </w:tc>
        <w:tc>
          <w:tcPr>
            <w:tcW w:w="6675" w:type="dxa"/>
            <w:tcBorders>
              <w:top w:val="single" w:sz="8" w:space="0" w:color="auto"/>
              <w:left w:val="single" w:sz="8" w:space="0" w:color="auto"/>
              <w:bottom w:val="single" w:sz="8" w:space="0" w:color="auto"/>
              <w:right w:val="single" w:sz="8" w:space="0" w:color="auto"/>
            </w:tcBorders>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color w:val="000000"/>
                <w:kern w:val="28"/>
                <w:sz w:val="24"/>
                <w:szCs w:val="24"/>
                <w:lang w:val="en-US"/>
              </w:rPr>
              <w:t>Construction Management</w:t>
            </w:r>
          </w:p>
        </w:tc>
      </w:tr>
      <w:tr w:rsidR="00EA4F2E" w:rsidRPr="00EA4F2E">
        <w:trPr>
          <w:trHeight w:val="371"/>
        </w:trPr>
        <w:tc>
          <w:tcPr>
            <w:tcW w:w="2566" w:type="dxa"/>
            <w:tcBorders>
              <w:top w:val="single" w:sz="8" w:space="0" w:color="auto"/>
              <w:left w:val="single" w:sz="8" w:space="0" w:color="auto"/>
              <w:bottom w:val="single" w:sz="8" w:space="0" w:color="auto"/>
              <w:right w:val="nil"/>
            </w:tcBorders>
            <w:shd w:val="solid" w:color="D9D9D9" w:fill="D9D9D9"/>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b/>
                <w:bCs/>
                <w:color w:val="002060"/>
                <w:kern w:val="28"/>
                <w:lang w:val="en-US"/>
              </w:rPr>
              <w:t>Assignment NO:</w:t>
            </w:r>
          </w:p>
        </w:tc>
        <w:tc>
          <w:tcPr>
            <w:tcW w:w="6675" w:type="dxa"/>
            <w:tcBorders>
              <w:top w:val="single" w:sz="8" w:space="0" w:color="auto"/>
              <w:left w:val="single" w:sz="8" w:space="0" w:color="auto"/>
              <w:bottom w:val="single" w:sz="8" w:space="0" w:color="auto"/>
              <w:right w:val="single" w:sz="8" w:space="0" w:color="auto"/>
            </w:tcBorders>
          </w:tcPr>
          <w:p w:rsidR="00EA4F2E" w:rsidRPr="00EA4F2E" w:rsidRDefault="00272D11" w:rsidP="00EA4F2E">
            <w:pPr>
              <w:overflowPunct w:val="0"/>
              <w:adjustRightInd w:val="0"/>
              <w:spacing w:after="240" w:line="275" w:lineRule="auto"/>
              <w:rPr>
                <w:rFonts w:ascii="Times New Roman" w:hAnsi="Times New Roman" w:cs="Times New Roman"/>
                <w:kern w:val="28"/>
                <w:sz w:val="24"/>
                <w:szCs w:val="24"/>
                <w:lang w:val="en-US"/>
              </w:rPr>
            </w:pPr>
            <w:r>
              <w:rPr>
                <w:rFonts w:ascii="Times New Roman" w:hAnsi="Times New Roman" w:cs="Times New Roman"/>
                <w:kern w:val="28"/>
                <w:lang w:val="en-US"/>
              </w:rPr>
              <w:t>6</w:t>
            </w:r>
          </w:p>
        </w:tc>
      </w:tr>
    </w:tbl>
    <w:p w:rsidR="00EA4F2E" w:rsidRPr="00EA4F2E" w:rsidRDefault="00EA4F2E" w:rsidP="00EA4F2E">
      <w:pPr>
        <w:autoSpaceDE w:val="0"/>
        <w:autoSpaceDN w:val="0"/>
        <w:adjustRightInd w:val="0"/>
        <w:spacing w:after="0" w:line="240" w:lineRule="auto"/>
        <w:rPr>
          <w:rFonts w:ascii="Calibri" w:eastAsia="Times New Roman" w:hAnsi="Calibri" w:cs="Calibri"/>
          <w:b/>
          <w:bCs/>
          <w:kern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b/>
          <w:bCs/>
          <w:kern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b/>
          <w:bCs/>
          <w:kern w:val="28"/>
          <w:sz w:val="28"/>
          <w:szCs w:val="28"/>
          <w:lang w:val="en-US"/>
        </w:rPr>
      </w:pPr>
      <w:r w:rsidRPr="00EA4F2E">
        <w:rPr>
          <w:rFonts w:ascii="Calibri" w:eastAsia="Times New Roman" w:hAnsi="Calibri" w:cs="Calibri"/>
          <w:b/>
          <w:bCs/>
          <w:kern w:val="28"/>
          <w:sz w:val="28"/>
          <w:szCs w:val="28"/>
          <w:lang w:val="en-US"/>
        </w:rPr>
        <w:t>Marking Criteria:</w:t>
      </w: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kern w:val="28"/>
          <w:lang w:val="en-US"/>
        </w:rPr>
      </w:pPr>
      <w:r w:rsidRPr="00EA4F2E">
        <w:rPr>
          <w:rFonts w:ascii="Calibri" w:eastAsia="Times New Roman" w:hAnsi="Calibri" w:cs="Calibri"/>
          <w:b/>
          <w:bCs/>
          <w:kern w:val="28"/>
          <w:lang w:val="en-US"/>
        </w:rPr>
        <w:t xml:space="preserve"> </w:t>
      </w:r>
      <w:r w:rsidRPr="00EA4F2E">
        <w:rPr>
          <w:rFonts w:ascii="Calibri" w:eastAsia="Times New Roman" w:hAnsi="Calibri" w:cs="Calibri"/>
          <w:kern w:val="28"/>
          <w:lang w:val="en-US"/>
        </w:rPr>
        <w:t>We expect the learners to write minimum one well expressed point in three lines against each allocated mark. This means one needs to write 15 lines with 5 well expressed points to get high grades for a 5 marks question.</w:t>
      </w: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kern w:val="28"/>
          <w:lang w:val="en-US"/>
        </w:rPr>
      </w:pPr>
      <w:r w:rsidRPr="00EA4F2E">
        <w:rPr>
          <w:rFonts w:ascii="Calibri" w:eastAsia="Times New Roman" w:hAnsi="Calibri" w:cs="Calibri"/>
          <w:kern w:val="28"/>
          <w:lang w:val="en-US"/>
        </w:rPr>
        <w:t xml:space="preserve">For high grades use examples and illustrations where appropriate. </w:t>
      </w:r>
    </w:p>
    <w:tbl>
      <w:tblPr>
        <w:tblW w:w="0" w:type="auto"/>
        <w:tblLayout w:type="fixed"/>
        <w:tblCellMar>
          <w:left w:w="180" w:type="dxa"/>
          <w:right w:w="180" w:type="dxa"/>
        </w:tblCellMar>
        <w:tblLook w:val="0000"/>
      </w:tblPr>
      <w:tblGrid>
        <w:gridCol w:w="9242"/>
      </w:tblGrid>
      <w:tr w:rsidR="00EA4F2E" w:rsidRPr="00EA4F2E">
        <w:trPr>
          <w:trHeight w:val="11531"/>
        </w:trPr>
        <w:tc>
          <w:tcPr>
            <w:tcW w:w="9242" w:type="dxa"/>
            <w:tcBorders>
              <w:top w:val="single" w:sz="8" w:space="0" w:color="auto"/>
              <w:left w:val="single" w:sz="8" w:space="0" w:color="auto"/>
              <w:bottom w:val="single" w:sz="8" w:space="0" w:color="auto"/>
              <w:right w:val="single" w:sz="8" w:space="0" w:color="auto"/>
            </w:tcBorders>
          </w:tcPr>
          <w:p w:rsidR="00D11745" w:rsidRDefault="00D11745" w:rsidP="002D7599">
            <w:pPr>
              <w:widowControl w:val="0"/>
              <w:overflowPunct w:val="0"/>
              <w:autoSpaceDE w:val="0"/>
              <w:autoSpaceDN w:val="0"/>
              <w:adjustRightInd w:val="0"/>
              <w:spacing w:after="0" w:line="240" w:lineRule="auto"/>
              <w:rPr>
                <w:rFonts w:ascii="Times New Roman" w:hAnsi="Times New Roman" w:cs="Times New Roman"/>
                <w:b/>
                <w:bCs/>
                <w:kern w:val="28"/>
                <w:lang w:val="en-US"/>
              </w:rPr>
            </w:pPr>
            <w:r>
              <w:rPr>
                <w:rFonts w:ascii="Times New Roman" w:hAnsi="Times New Roman" w:cs="Times New Roman"/>
                <w:b/>
                <w:bCs/>
                <w:kern w:val="28"/>
                <w:lang w:val="en-US"/>
              </w:rPr>
              <w:lastRenderedPageBreak/>
              <w:t>1.</w:t>
            </w:r>
          </w:p>
          <w:p w:rsidR="00D11745" w:rsidRDefault="00D11745" w:rsidP="002D7599">
            <w:pPr>
              <w:widowControl w:val="0"/>
              <w:overflowPunct w:val="0"/>
              <w:autoSpaceDE w:val="0"/>
              <w:autoSpaceDN w:val="0"/>
              <w:adjustRightInd w:val="0"/>
              <w:spacing w:after="0" w:line="240" w:lineRule="auto"/>
              <w:rPr>
                <w:rFonts w:ascii="Times New Roman" w:hAnsi="Times New Roman" w:cs="Times New Roman"/>
                <w:b/>
                <w:bCs/>
                <w:kern w:val="28"/>
                <w:lang w:val="en-US"/>
              </w:rPr>
            </w:pPr>
            <w:proofErr w:type="spellStart"/>
            <w:r>
              <w:rPr>
                <w:rFonts w:ascii="Times New Roman" w:hAnsi="Times New Roman" w:cs="Times New Roman"/>
                <w:b/>
                <w:bCs/>
                <w:kern w:val="28"/>
                <w:lang w:val="en-US"/>
              </w:rPr>
              <w:t>i</w:t>
            </w:r>
            <w:proofErr w:type="spellEnd"/>
            <w:r>
              <w:rPr>
                <w:rFonts w:ascii="Times New Roman" w:hAnsi="Times New Roman" w:cs="Times New Roman"/>
                <w:b/>
                <w:bCs/>
                <w:kern w:val="28"/>
                <w:lang w:val="en-US"/>
              </w:rPr>
              <w:t>. Equipment planning are the steps undertaken to procure equipment and strategy of implementation which will make the equipment put to its best use.</w:t>
            </w:r>
          </w:p>
          <w:p w:rsidR="00D11745" w:rsidRDefault="00D11745" w:rsidP="002D7599">
            <w:pPr>
              <w:widowControl w:val="0"/>
              <w:overflowPunct w:val="0"/>
              <w:autoSpaceDE w:val="0"/>
              <w:autoSpaceDN w:val="0"/>
              <w:adjustRightInd w:val="0"/>
              <w:spacing w:after="0" w:line="240" w:lineRule="auto"/>
              <w:rPr>
                <w:rFonts w:ascii="Times New Roman" w:hAnsi="Times New Roman" w:cs="Times New Roman"/>
                <w:b/>
                <w:bCs/>
                <w:kern w:val="28"/>
                <w:lang w:val="en-US"/>
              </w:rPr>
            </w:pPr>
          </w:p>
          <w:p w:rsidR="00D11745" w:rsidRDefault="00D11745" w:rsidP="002D7599">
            <w:pPr>
              <w:widowControl w:val="0"/>
              <w:overflowPunct w:val="0"/>
              <w:autoSpaceDE w:val="0"/>
              <w:autoSpaceDN w:val="0"/>
              <w:adjustRightInd w:val="0"/>
              <w:spacing w:after="0" w:line="240" w:lineRule="auto"/>
              <w:rPr>
                <w:rFonts w:ascii="Times New Roman" w:hAnsi="Times New Roman" w:cs="Times New Roman"/>
                <w:b/>
                <w:bCs/>
                <w:kern w:val="28"/>
                <w:lang w:val="en-US"/>
              </w:rPr>
            </w:pPr>
            <w:proofErr w:type="gramStart"/>
            <w:r>
              <w:rPr>
                <w:rFonts w:ascii="Times New Roman" w:hAnsi="Times New Roman" w:cs="Times New Roman"/>
                <w:b/>
                <w:bCs/>
                <w:kern w:val="28"/>
                <w:lang w:val="en-US"/>
              </w:rPr>
              <w:t>ii</w:t>
            </w:r>
            <w:proofErr w:type="gramEnd"/>
            <w:r>
              <w:rPr>
                <w:rFonts w:ascii="Times New Roman" w:hAnsi="Times New Roman" w:cs="Times New Roman"/>
                <w:b/>
                <w:bCs/>
                <w:kern w:val="28"/>
                <w:lang w:val="en-US"/>
              </w:rPr>
              <w:t>.</w:t>
            </w:r>
          </w:p>
          <w:p w:rsidR="002D7599" w:rsidRDefault="00D11745" w:rsidP="00D11745">
            <w:pPr>
              <w:widowControl w:val="0"/>
              <w:overflowPunct w:val="0"/>
              <w:autoSpaceDE w:val="0"/>
              <w:autoSpaceDN w:val="0"/>
              <w:adjustRightInd w:val="0"/>
              <w:spacing w:after="0" w:line="240" w:lineRule="auto"/>
              <w:rPr>
                <w:rFonts w:ascii="Calibri" w:hAnsi="Calibri" w:cs="Calibri"/>
                <w:sz w:val="24"/>
                <w:szCs w:val="24"/>
              </w:rPr>
            </w:pPr>
            <w:r>
              <w:rPr>
                <w:rFonts w:ascii="Times New Roman" w:hAnsi="Times New Roman" w:cs="Times New Roman"/>
                <w:b/>
                <w:bCs/>
                <w:kern w:val="28"/>
                <w:lang w:val="en-US"/>
              </w:rPr>
              <w:t xml:space="preserve">The </w:t>
            </w:r>
            <w:r>
              <w:rPr>
                <w:rFonts w:ascii="Calibri" w:hAnsi="Calibri" w:cs="Calibri"/>
                <w:sz w:val="24"/>
                <w:szCs w:val="24"/>
              </w:rPr>
              <w:t>primary requirement to schedule a project is to ensure a design and operational plan is included in the overall project plan.</w:t>
            </w:r>
          </w:p>
          <w:p w:rsidR="00D11745" w:rsidRDefault="00D11745" w:rsidP="00D11745">
            <w:pPr>
              <w:widowControl w:val="0"/>
              <w:overflowPunct w:val="0"/>
              <w:autoSpaceDE w:val="0"/>
              <w:autoSpaceDN w:val="0"/>
              <w:adjustRightInd w:val="0"/>
              <w:spacing w:after="0" w:line="240" w:lineRule="auto"/>
              <w:rPr>
                <w:rFonts w:ascii="Calibri" w:hAnsi="Calibri" w:cs="Calibri"/>
                <w:sz w:val="24"/>
                <w:szCs w:val="24"/>
              </w:rPr>
            </w:pPr>
            <w:proofErr w:type="gramStart"/>
            <w:r>
              <w:rPr>
                <w:rFonts w:ascii="Calibri" w:hAnsi="Calibri" w:cs="Calibri"/>
                <w:sz w:val="24"/>
                <w:szCs w:val="24"/>
              </w:rPr>
              <w:t>iii</w:t>
            </w:r>
            <w:proofErr w:type="gramEnd"/>
            <w:r>
              <w:rPr>
                <w:rFonts w:ascii="Calibri" w:hAnsi="Calibri" w:cs="Calibri"/>
                <w:sz w:val="24"/>
                <w:szCs w:val="24"/>
              </w:rPr>
              <w:t>.</w:t>
            </w:r>
          </w:p>
          <w:p w:rsidR="00D11745" w:rsidRDefault="00D11745" w:rsidP="00D11745">
            <w:pPr>
              <w:widowControl w:val="0"/>
              <w:overflowPunct w:val="0"/>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Hire purchase options that are available include </w:t>
            </w:r>
          </w:p>
          <w:p w:rsidR="00D11745" w:rsidRDefault="00D11745" w:rsidP="00D11745">
            <w:pPr>
              <w:widowControl w:val="0"/>
              <w:overflowPunct w:val="0"/>
              <w:autoSpaceDE w:val="0"/>
              <w:autoSpaceDN w:val="0"/>
              <w:adjustRightInd w:val="0"/>
              <w:spacing w:after="0" w:line="240" w:lineRule="auto"/>
              <w:rPr>
                <w:rFonts w:ascii="Calibri" w:hAnsi="Calibri" w:cs="Calibri"/>
                <w:sz w:val="24"/>
                <w:szCs w:val="24"/>
              </w:rPr>
            </w:pPr>
            <w:r>
              <w:rPr>
                <w:rFonts w:ascii="Calibri" w:hAnsi="Calibri" w:cs="Calibri"/>
                <w:sz w:val="24"/>
                <w:szCs w:val="24"/>
              </w:rPr>
              <w:t>Purchase</w:t>
            </w:r>
          </w:p>
          <w:p w:rsidR="00D11745" w:rsidRDefault="00D11745" w:rsidP="00D11745">
            <w:pPr>
              <w:widowControl w:val="0"/>
              <w:overflowPunct w:val="0"/>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Rent with option to purchase equipment </w:t>
            </w:r>
          </w:p>
          <w:p w:rsidR="00D11745" w:rsidRDefault="00D11745" w:rsidP="00D11745">
            <w:pPr>
              <w:widowControl w:val="0"/>
              <w:overflowPunct w:val="0"/>
              <w:autoSpaceDE w:val="0"/>
              <w:autoSpaceDN w:val="0"/>
              <w:adjustRightInd w:val="0"/>
              <w:spacing w:after="0" w:line="240" w:lineRule="auto"/>
              <w:rPr>
                <w:rFonts w:ascii="Calibri" w:hAnsi="Calibri" w:cs="Calibri"/>
                <w:sz w:val="24"/>
                <w:szCs w:val="24"/>
              </w:rPr>
            </w:pPr>
            <w:r>
              <w:rPr>
                <w:rFonts w:ascii="Calibri" w:hAnsi="Calibri" w:cs="Calibri"/>
                <w:sz w:val="24"/>
                <w:szCs w:val="24"/>
              </w:rPr>
              <w:t>Lease equipment</w:t>
            </w:r>
          </w:p>
          <w:p w:rsidR="00D11745" w:rsidRDefault="00842886" w:rsidP="00D11745">
            <w:pPr>
              <w:widowControl w:val="0"/>
              <w:overflowPunct w:val="0"/>
              <w:autoSpaceDE w:val="0"/>
              <w:autoSpaceDN w:val="0"/>
              <w:adjustRightInd w:val="0"/>
              <w:spacing w:after="0" w:line="240" w:lineRule="auto"/>
              <w:rPr>
                <w:rFonts w:ascii="Calibri" w:hAnsi="Calibri" w:cs="Calibri"/>
                <w:sz w:val="24"/>
                <w:szCs w:val="24"/>
              </w:rPr>
            </w:pPr>
            <w:proofErr w:type="gramStart"/>
            <w:r>
              <w:rPr>
                <w:rFonts w:ascii="Calibri" w:hAnsi="Calibri" w:cs="Calibri"/>
                <w:sz w:val="24"/>
                <w:szCs w:val="24"/>
              </w:rPr>
              <w:t>iv</w:t>
            </w:r>
            <w:proofErr w:type="gramEnd"/>
            <w:r>
              <w:rPr>
                <w:rFonts w:ascii="Calibri" w:hAnsi="Calibri" w:cs="Calibri"/>
                <w:sz w:val="24"/>
                <w:szCs w:val="24"/>
              </w:rPr>
              <w:t>.</w:t>
            </w:r>
          </w:p>
          <w:p w:rsidR="00842886" w:rsidRDefault="00842886" w:rsidP="00D11745">
            <w:pPr>
              <w:widowControl w:val="0"/>
              <w:overflowPunct w:val="0"/>
              <w:autoSpaceDE w:val="0"/>
              <w:autoSpaceDN w:val="0"/>
              <w:adjustRightInd w:val="0"/>
              <w:spacing w:after="0" w:line="240" w:lineRule="auto"/>
              <w:rPr>
                <w:rFonts w:ascii="Calibri" w:hAnsi="Calibri" w:cs="Calibri"/>
                <w:sz w:val="24"/>
                <w:szCs w:val="24"/>
              </w:rPr>
            </w:pPr>
            <w:r>
              <w:rPr>
                <w:rFonts w:ascii="Calibri" w:hAnsi="Calibri" w:cs="Calibri"/>
                <w:sz w:val="24"/>
                <w:szCs w:val="24"/>
              </w:rPr>
              <w:t>Proper plant layout is important because it ensures the area is properly arranged to reduce time it takes to transport materials from storage to project areas.</w:t>
            </w:r>
          </w:p>
          <w:p w:rsidR="00842886" w:rsidRDefault="00842886" w:rsidP="00D11745">
            <w:pPr>
              <w:widowControl w:val="0"/>
              <w:overflowPunct w:val="0"/>
              <w:autoSpaceDE w:val="0"/>
              <w:autoSpaceDN w:val="0"/>
              <w:adjustRightInd w:val="0"/>
              <w:spacing w:after="0" w:line="240" w:lineRule="auto"/>
              <w:rPr>
                <w:rFonts w:ascii="Calibri" w:hAnsi="Calibri" w:cs="Calibri"/>
                <w:sz w:val="24"/>
                <w:szCs w:val="24"/>
              </w:rPr>
            </w:pPr>
            <w:proofErr w:type="gramStart"/>
            <w:r>
              <w:rPr>
                <w:rFonts w:ascii="Calibri" w:hAnsi="Calibri" w:cs="Calibri"/>
                <w:sz w:val="24"/>
                <w:szCs w:val="24"/>
              </w:rPr>
              <w:t>v</w:t>
            </w:r>
            <w:proofErr w:type="gramEnd"/>
            <w:r>
              <w:rPr>
                <w:rFonts w:ascii="Calibri" w:hAnsi="Calibri" w:cs="Calibri"/>
                <w:sz w:val="24"/>
                <w:szCs w:val="24"/>
              </w:rPr>
              <w:t>.</w:t>
            </w:r>
          </w:p>
          <w:p w:rsidR="00842886" w:rsidRDefault="00842886" w:rsidP="00D11745">
            <w:pPr>
              <w:widowControl w:val="0"/>
              <w:overflowPunct w:val="0"/>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The disadvantages of purchasing equipment are that it is usually more expensive equipment may become obsolete when newer equipment arrives on the site. If purchased temptation is there to </w:t>
            </w:r>
            <w:proofErr w:type="gramStart"/>
            <w:r>
              <w:rPr>
                <w:rFonts w:ascii="Calibri" w:hAnsi="Calibri" w:cs="Calibri"/>
                <w:sz w:val="24"/>
                <w:szCs w:val="24"/>
              </w:rPr>
              <w:t>use  it</w:t>
            </w:r>
            <w:proofErr w:type="gramEnd"/>
            <w:r>
              <w:rPr>
                <w:rFonts w:ascii="Calibri" w:hAnsi="Calibri" w:cs="Calibri"/>
                <w:sz w:val="24"/>
                <w:szCs w:val="24"/>
              </w:rPr>
              <w:t xml:space="preserve"> beyond its expected lifetime resulting in lower productivity purchasing may also close the door on other profitable opportunities that could be used on other equipment.</w:t>
            </w:r>
          </w:p>
          <w:p w:rsidR="00842886" w:rsidRDefault="00842886" w:rsidP="00D11745">
            <w:pPr>
              <w:widowControl w:val="0"/>
              <w:overflowPunct w:val="0"/>
              <w:autoSpaceDE w:val="0"/>
              <w:autoSpaceDN w:val="0"/>
              <w:adjustRightInd w:val="0"/>
              <w:spacing w:after="0" w:line="240" w:lineRule="auto"/>
              <w:rPr>
                <w:rFonts w:ascii="Calibri" w:hAnsi="Calibri" w:cs="Calibri"/>
                <w:sz w:val="24"/>
                <w:szCs w:val="24"/>
              </w:rPr>
            </w:pPr>
          </w:p>
          <w:p w:rsidR="00842886" w:rsidRDefault="00842886" w:rsidP="00D11745">
            <w:pPr>
              <w:widowControl w:val="0"/>
              <w:overflowPunct w:val="0"/>
              <w:autoSpaceDE w:val="0"/>
              <w:autoSpaceDN w:val="0"/>
              <w:adjustRightInd w:val="0"/>
              <w:spacing w:after="0" w:line="240" w:lineRule="auto"/>
              <w:rPr>
                <w:rFonts w:ascii="Calibri" w:hAnsi="Calibri" w:cs="Calibri"/>
                <w:sz w:val="24"/>
                <w:szCs w:val="24"/>
              </w:rPr>
            </w:pPr>
            <w:r>
              <w:rPr>
                <w:rFonts w:ascii="Calibri" w:hAnsi="Calibri" w:cs="Calibri"/>
                <w:sz w:val="24"/>
                <w:szCs w:val="24"/>
              </w:rPr>
              <w:t>2.</w:t>
            </w:r>
          </w:p>
          <w:p w:rsidR="00842886" w:rsidRDefault="00842886" w:rsidP="00D11745">
            <w:pPr>
              <w:widowControl w:val="0"/>
              <w:overflowPunct w:val="0"/>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The factors that </w:t>
            </w:r>
            <w:proofErr w:type="spellStart"/>
            <w:r>
              <w:rPr>
                <w:rFonts w:ascii="Calibri" w:hAnsi="Calibri" w:cs="Calibri"/>
                <w:sz w:val="24"/>
                <w:szCs w:val="24"/>
              </w:rPr>
              <w:t>effect</w:t>
            </w:r>
            <w:proofErr w:type="spellEnd"/>
            <w:r>
              <w:rPr>
                <w:rFonts w:ascii="Calibri" w:hAnsi="Calibri" w:cs="Calibri"/>
                <w:sz w:val="24"/>
                <w:szCs w:val="24"/>
              </w:rPr>
              <w:t xml:space="preserve"> owning equipment is the cost conditions of operating and the duration of use per year for example the amount of hours the equipment is used for. Age of equipment and </w:t>
            </w:r>
            <w:proofErr w:type="gramStart"/>
            <w:r>
              <w:rPr>
                <w:rFonts w:ascii="Calibri" w:hAnsi="Calibri" w:cs="Calibri"/>
                <w:sz w:val="24"/>
                <w:szCs w:val="24"/>
              </w:rPr>
              <w:t>maintained  and</w:t>
            </w:r>
            <w:proofErr w:type="gramEnd"/>
            <w:r>
              <w:rPr>
                <w:rFonts w:ascii="Calibri" w:hAnsi="Calibri" w:cs="Calibri"/>
                <w:sz w:val="24"/>
                <w:szCs w:val="24"/>
              </w:rPr>
              <w:t xml:space="preserve"> repair conditions  and the   demand of use  determines the cost of operating the equipment. The cost should be calculated with capital investment depreciation and repair maintenance and fuel and lubricant costs</w:t>
            </w:r>
          </w:p>
          <w:p w:rsidR="00842886" w:rsidRDefault="00842886" w:rsidP="00D11745">
            <w:pPr>
              <w:widowControl w:val="0"/>
              <w:overflowPunct w:val="0"/>
              <w:autoSpaceDE w:val="0"/>
              <w:autoSpaceDN w:val="0"/>
              <w:adjustRightInd w:val="0"/>
              <w:spacing w:after="0" w:line="240" w:lineRule="auto"/>
              <w:rPr>
                <w:rFonts w:ascii="Calibri" w:hAnsi="Calibri" w:cs="Calibri"/>
                <w:sz w:val="24"/>
                <w:szCs w:val="24"/>
              </w:rPr>
            </w:pPr>
          </w:p>
          <w:p w:rsidR="00842886" w:rsidRDefault="00842886" w:rsidP="00D11745">
            <w:pPr>
              <w:widowControl w:val="0"/>
              <w:overflowPunct w:val="0"/>
              <w:autoSpaceDE w:val="0"/>
              <w:autoSpaceDN w:val="0"/>
              <w:adjustRightInd w:val="0"/>
              <w:spacing w:after="0" w:line="240" w:lineRule="auto"/>
              <w:rPr>
                <w:rFonts w:ascii="Calibri" w:hAnsi="Calibri" w:cs="Calibri"/>
                <w:sz w:val="24"/>
                <w:szCs w:val="24"/>
              </w:rPr>
            </w:pPr>
            <w:r>
              <w:rPr>
                <w:rFonts w:ascii="Calibri" w:hAnsi="Calibri" w:cs="Calibri"/>
                <w:sz w:val="24"/>
                <w:szCs w:val="24"/>
              </w:rPr>
              <w:t>3.</w:t>
            </w:r>
            <w:r w:rsidR="00772773">
              <w:rPr>
                <w:rFonts w:ascii="Calibri" w:hAnsi="Calibri" w:cs="Calibri"/>
                <w:sz w:val="24"/>
                <w:szCs w:val="24"/>
              </w:rPr>
              <w:t xml:space="preserve"> </w:t>
            </w:r>
          </w:p>
          <w:p w:rsidR="00772773" w:rsidRPr="00D11745" w:rsidRDefault="00772773" w:rsidP="00D11745">
            <w:pPr>
              <w:widowControl w:val="0"/>
              <w:overflowPunct w:val="0"/>
              <w:autoSpaceDE w:val="0"/>
              <w:autoSpaceDN w:val="0"/>
              <w:adjustRightInd w:val="0"/>
              <w:spacing w:after="0" w:line="240" w:lineRule="auto"/>
              <w:rPr>
                <w:rFonts w:ascii="Calibri" w:hAnsi="Calibri" w:cs="Calibri"/>
                <w:sz w:val="24"/>
                <w:szCs w:val="24"/>
              </w:rPr>
            </w:pPr>
            <w:r>
              <w:rPr>
                <w:rFonts w:ascii="Calibri" w:hAnsi="Calibri" w:cs="Calibri"/>
                <w:sz w:val="24"/>
                <w:szCs w:val="24"/>
              </w:rPr>
              <w:t>Renting the equipment will give you an option to purchase the equipment at the end which it is better on shorter term use without purchasing at the end of the contract but the cost can be higher you can also have renting without the option to buy which is considered more likely a short term lease this can result in higher than normal rental fees</w:t>
            </w:r>
          </w:p>
        </w:tc>
      </w:tr>
    </w:tbl>
    <w:p w:rsidR="00EA4F2E" w:rsidRPr="00EA4F2E" w:rsidRDefault="00EA4F2E" w:rsidP="00EA4F2E">
      <w:pPr>
        <w:autoSpaceDE w:val="0"/>
        <w:autoSpaceDN w:val="0"/>
        <w:adjustRightInd w:val="0"/>
        <w:spacing w:after="0" w:line="240" w:lineRule="auto"/>
        <w:rPr>
          <w:rFonts w:ascii="Calibri" w:eastAsia="Times New Roman" w:hAnsi="Calibri" w:cs="Calibri"/>
          <w:b/>
          <w:bCs/>
          <w:color w:val="002060"/>
          <w:kern w:val="28"/>
          <w:sz w:val="28"/>
          <w:szCs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b/>
          <w:bCs/>
          <w:color w:val="002060"/>
          <w:kern w:val="28"/>
          <w:sz w:val="28"/>
          <w:szCs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b/>
          <w:bCs/>
          <w:color w:val="002060"/>
          <w:kern w:val="28"/>
          <w:sz w:val="28"/>
          <w:szCs w:val="28"/>
          <w:lang w:val="en-US"/>
        </w:rPr>
      </w:pPr>
      <w:r w:rsidRPr="00EA4F2E">
        <w:rPr>
          <w:rFonts w:ascii="Calibri" w:eastAsia="Times New Roman" w:hAnsi="Calibri" w:cs="Calibri"/>
          <w:b/>
          <w:bCs/>
          <w:color w:val="002060"/>
          <w:kern w:val="28"/>
          <w:sz w:val="28"/>
          <w:szCs w:val="28"/>
          <w:lang w:val="en-US"/>
        </w:rPr>
        <w:t>Student Statement:</w:t>
      </w: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b/>
          <w:bCs/>
          <w:color w:val="001AE6"/>
          <w:kern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color w:val="000000"/>
          <w:kern w:val="28"/>
          <w:lang w:val="en-US"/>
        </w:rPr>
      </w:pPr>
      <w:r w:rsidRPr="00EA4F2E">
        <w:rPr>
          <w:rFonts w:ascii="Calibri" w:eastAsia="Times New Roman" w:hAnsi="Calibri" w:cs="Calibri"/>
          <w:color w:val="000000"/>
          <w:kern w:val="28"/>
          <w:lang w:val="en-US"/>
        </w:rPr>
        <w:lastRenderedPageBreak/>
        <w:t>By submitting this assignment, I confirm that this is my own work.</w:t>
      </w: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color w:val="000000"/>
          <w:kern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color w:val="000000"/>
          <w:kern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color w:val="000000"/>
          <w:kern w:val="28"/>
          <w:lang w:val="en-US"/>
        </w:rPr>
      </w:pPr>
    </w:p>
    <w:tbl>
      <w:tblPr>
        <w:tblW w:w="0" w:type="auto"/>
        <w:tblLayout w:type="fixed"/>
        <w:tblCellMar>
          <w:left w:w="180" w:type="dxa"/>
          <w:right w:w="180" w:type="dxa"/>
        </w:tblCellMar>
        <w:tblLook w:val="0000"/>
      </w:tblPr>
      <w:tblGrid>
        <w:gridCol w:w="2310"/>
        <w:gridCol w:w="4035"/>
        <w:gridCol w:w="1276"/>
        <w:gridCol w:w="1622"/>
      </w:tblGrid>
      <w:tr w:rsidR="00EA4F2E" w:rsidRPr="00EA4F2E">
        <w:trPr>
          <w:trHeight w:val="371"/>
        </w:trPr>
        <w:tc>
          <w:tcPr>
            <w:tcW w:w="2310" w:type="dxa"/>
            <w:tcBorders>
              <w:top w:val="single" w:sz="8" w:space="0" w:color="auto"/>
              <w:left w:val="single" w:sz="8" w:space="0" w:color="auto"/>
              <w:bottom w:val="single" w:sz="8" w:space="0" w:color="auto"/>
              <w:right w:val="nil"/>
            </w:tcBorders>
            <w:shd w:val="solid" w:color="D9D9D9" w:fill="D9D9D9"/>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color w:val="000000"/>
                <w:kern w:val="28"/>
                <w:lang w:val="en-US"/>
              </w:rPr>
              <w:t>Student Signature</w:t>
            </w:r>
          </w:p>
        </w:tc>
        <w:tc>
          <w:tcPr>
            <w:tcW w:w="4035" w:type="dxa"/>
            <w:tcBorders>
              <w:top w:val="single" w:sz="8" w:space="0" w:color="auto"/>
              <w:left w:val="single" w:sz="8" w:space="0" w:color="auto"/>
              <w:bottom w:val="single" w:sz="8" w:space="0" w:color="auto"/>
              <w:right w:val="nil"/>
            </w:tcBorders>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color w:val="000000"/>
                <w:kern w:val="28"/>
                <w:lang w:val="en-US"/>
              </w:rPr>
              <w:t xml:space="preserve">Daniel </w:t>
            </w:r>
            <w:proofErr w:type="spellStart"/>
            <w:r w:rsidRPr="00EA4F2E">
              <w:rPr>
                <w:rFonts w:ascii="Times New Roman" w:hAnsi="Times New Roman" w:cs="Times New Roman"/>
                <w:color w:val="000000"/>
                <w:kern w:val="28"/>
                <w:lang w:val="en-US"/>
              </w:rPr>
              <w:t>Mosuley</w:t>
            </w:r>
            <w:proofErr w:type="spellEnd"/>
          </w:p>
        </w:tc>
        <w:tc>
          <w:tcPr>
            <w:tcW w:w="1276" w:type="dxa"/>
            <w:tcBorders>
              <w:top w:val="single" w:sz="8" w:space="0" w:color="auto"/>
              <w:left w:val="single" w:sz="8" w:space="0" w:color="auto"/>
              <w:bottom w:val="single" w:sz="8" w:space="0" w:color="auto"/>
              <w:right w:val="nil"/>
            </w:tcBorders>
            <w:shd w:val="solid" w:color="D9D9D9" w:fill="D9D9D9"/>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color w:val="000000"/>
                <w:kern w:val="28"/>
                <w:lang w:val="en-US"/>
              </w:rPr>
              <w:t>Date</w:t>
            </w:r>
          </w:p>
        </w:tc>
        <w:tc>
          <w:tcPr>
            <w:tcW w:w="1622" w:type="dxa"/>
            <w:tcBorders>
              <w:top w:val="single" w:sz="8" w:space="0" w:color="auto"/>
              <w:left w:val="single" w:sz="8" w:space="0" w:color="auto"/>
              <w:bottom w:val="single" w:sz="8" w:space="0" w:color="auto"/>
              <w:right w:val="single" w:sz="8" w:space="0" w:color="auto"/>
            </w:tcBorders>
          </w:tcPr>
          <w:p w:rsidR="00EA4F2E" w:rsidRPr="00EA4F2E" w:rsidRDefault="00272D11" w:rsidP="00EA4F2E">
            <w:pPr>
              <w:overflowPunct w:val="0"/>
              <w:adjustRightInd w:val="0"/>
              <w:spacing w:after="240" w:line="275" w:lineRule="auto"/>
              <w:rPr>
                <w:rFonts w:ascii="Times New Roman" w:hAnsi="Times New Roman" w:cs="Times New Roman"/>
                <w:kern w:val="28"/>
                <w:sz w:val="24"/>
                <w:szCs w:val="24"/>
                <w:lang w:val="en-US"/>
              </w:rPr>
            </w:pPr>
            <w:r>
              <w:rPr>
                <w:rFonts w:ascii="Times New Roman" w:hAnsi="Times New Roman" w:cs="Times New Roman"/>
                <w:color w:val="000000"/>
                <w:kern w:val="28"/>
                <w:lang w:val="en-US"/>
              </w:rPr>
              <w:t>28</w:t>
            </w:r>
            <w:r w:rsidR="00EA4F2E" w:rsidRPr="00EA4F2E">
              <w:rPr>
                <w:rFonts w:ascii="Times New Roman" w:hAnsi="Times New Roman" w:cs="Times New Roman"/>
                <w:color w:val="000000"/>
                <w:kern w:val="28"/>
                <w:lang w:val="en-US"/>
              </w:rPr>
              <w:t>/01/2019</w:t>
            </w:r>
          </w:p>
        </w:tc>
      </w:tr>
    </w:tbl>
    <w:p w:rsidR="00EA4F2E" w:rsidRPr="00EA4F2E" w:rsidRDefault="00EA4F2E" w:rsidP="00EA4F2E">
      <w:pPr>
        <w:autoSpaceDE w:val="0"/>
        <w:autoSpaceDN w:val="0"/>
        <w:adjustRightInd w:val="0"/>
        <w:spacing w:after="0" w:line="240" w:lineRule="auto"/>
        <w:rPr>
          <w:rFonts w:ascii="Calibri" w:eastAsia="Times New Roman" w:hAnsi="Calibri" w:cs="Calibri"/>
          <w:color w:val="000000"/>
          <w:kern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color w:val="000000"/>
          <w:kern w:val="28"/>
          <w:lang w:val="en-US"/>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color w:val="000000"/>
          <w:kern w:val="28"/>
          <w:lang w:val="en-US"/>
        </w:rPr>
      </w:pPr>
    </w:p>
    <w:p w:rsidR="00EA4F2E" w:rsidRPr="00EA4F2E" w:rsidRDefault="00EA4F2E" w:rsidP="00EA4F2E">
      <w:pPr>
        <w:widowControl w:val="0"/>
        <w:shd w:val="solid" w:color="D9D9D9" w:fill="FFFFFF"/>
        <w:overflowPunct w:val="0"/>
        <w:autoSpaceDE w:val="0"/>
        <w:autoSpaceDN w:val="0"/>
        <w:adjustRightInd w:val="0"/>
        <w:spacing w:after="0" w:line="240" w:lineRule="auto"/>
        <w:rPr>
          <w:rFonts w:ascii="Calibri" w:eastAsia="Times New Roman" w:hAnsi="Calibri" w:cs="Calibri"/>
          <w:b/>
          <w:bCs/>
          <w:kern w:val="28"/>
          <w:sz w:val="32"/>
          <w:szCs w:val="32"/>
          <w:lang w:val="en-US"/>
        </w:rPr>
      </w:pPr>
      <w:r w:rsidRPr="00EA4F2E">
        <w:rPr>
          <w:rFonts w:ascii="Calibri" w:eastAsia="Times New Roman" w:hAnsi="Calibri" w:cs="Calibri"/>
          <w:b/>
          <w:bCs/>
          <w:kern w:val="28"/>
          <w:sz w:val="28"/>
          <w:szCs w:val="28"/>
          <w:lang w:val="en-US"/>
        </w:rPr>
        <w:t>For Tutor / Assessor Use Only</w:t>
      </w:r>
    </w:p>
    <w:tbl>
      <w:tblPr>
        <w:tblW w:w="0" w:type="auto"/>
        <w:tblLayout w:type="fixed"/>
        <w:tblCellMar>
          <w:left w:w="180" w:type="dxa"/>
          <w:right w:w="180" w:type="dxa"/>
        </w:tblCellMar>
        <w:tblLook w:val="0000"/>
      </w:tblPr>
      <w:tblGrid>
        <w:gridCol w:w="4622"/>
        <w:gridCol w:w="4622"/>
      </w:tblGrid>
      <w:tr w:rsidR="00EA4F2E" w:rsidRPr="00EA4F2E">
        <w:trPr>
          <w:trHeight w:val="247"/>
        </w:trPr>
        <w:tc>
          <w:tcPr>
            <w:tcW w:w="4622" w:type="dxa"/>
            <w:tcBorders>
              <w:top w:val="single" w:sz="8" w:space="0" w:color="auto"/>
              <w:left w:val="single" w:sz="8" w:space="0" w:color="auto"/>
              <w:bottom w:val="single" w:sz="8" w:space="0" w:color="auto"/>
              <w:right w:val="nil"/>
            </w:tcBorders>
            <w:shd w:val="solid" w:color="D9D9D9" w:fill="D9D9D9"/>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b/>
                <w:bCs/>
                <w:color w:val="002060"/>
                <w:kern w:val="28"/>
                <w:lang w:val="en-US"/>
              </w:rPr>
              <w:t>Total Marks</w:t>
            </w:r>
          </w:p>
        </w:tc>
        <w:tc>
          <w:tcPr>
            <w:tcW w:w="4622" w:type="dxa"/>
            <w:tcBorders>
              <w:top w:val="single" w:sz="8" w:space="0" w:color="auto"/>
              <w:left w:val="single" w:sz="8" w:space="0" w:color="auto"/>
              <w:bottom w:val="single" w:sz="8" w:space="0" w:color="auto"/>
              <w:right w:val="single" w:sz="8" w:space="0" w:color="auto"/>
            </w:tcBorders>
          </w:tcPr>
          <w:p w:rsidR="00EA4F2E" w:rsidRPr="00EA4F2E" w:rsidRDefault="00EA4F2E" w:rsidP="00EA4F2E">
            <w:pPr>
              <w:autoSpaceDE w:val="0"/>
              <w:autoSpaceDN w:val="0"/>
              <w:adjustRightInd w:val="0"/>
              <w:spacing w:after="0" w:line="240" w:lineRule="auto"/>
              <w:rPr>
                <w:rFonts w:ascii="Times New Roman" w:hAnsi="Times New Roman" w:cs="Times New Roman"/>
                <w:kern w:val="28"/>
                <w:sz w:val="24"/>
                <w:szCs w:val="24"/>
                <w:lang w:val="en-US"/>
              </w:rPr>
            </w:pPr>
          </w:p>
        </w:tc>
      </w:tr>
      <w:tr w:rsidR="00EA4F2E" w:rsidRPr="00EA4F2E">
        <w:trPr>
          <w:trHeight w:val="371"/>
        </w:trPr>
        <w:tc>
          <w:tcPr>
            <w:tcW w:w="4622" w:type="dxa"/>
            <w:tcBorders>
              <w:top w:val="single" w:sz="8" w:space="0" w:color="auto"/>
              <w:left w:val="single" w:sz="8" w:space="0" w:color="auto"/>
              <w:bottom w:val="single" w:sz="8" w:space="0" w:color="auto"/>
              <w:right w:val="nil"/>
            </w:tcBorders>
            <w:shd w:val="solid" w:color="D9D9D9" w:fill="D9D9D9"/>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b/>
                <w:bCs/>
                <w:color w:val="002060"/>
                <w:kern w:val="28"/>
                <w:lang w:val="en-US"/>
              </w:rPr>
              <w:t>Marks Obtained</w:t>
            </w:r>
          </w:p>
        </w:tc>
        <w:tc>
          <w:tcPr>
            <w:tcW w:w="4622" w:type="dxa"/>
            <w:tcBorders>
              <w:top w:val="single" w:sz="8" w:space="0" w:color="auto"/>
              <w:left w:val="single" w:sz="8" w:space="0" w:color="auto"/>
              <w:bottom w:val="single" w:sz="8" w:space="0" w:color="auto"/>
              <w:right w:val="single" w:sz="8" w:space="0" w:color="auto"/>
            </w:tcBorders>
          </w:tcPr>
          <w:p w:rsidR="00EA4F2E" w:rsidRPr="00EA4F2E" w:rsidRDefault="00EA4F2E" w:rsidP="00EA4F2E">
            <w:pPr>
              <w:autoSpaceDE w:val="0"/>
              <w:autoSpaceDN w:val="0"/>
              <w:adjustRightInd w:val="0"/>
              <w:spacing w:after="0" w:line="240" w:lineRule="auto"/>
              <w:rPr>
                <w:rFonts w:ascii="Times New Roman" w:hAnsi="Times New Roman" w:cs="Times New Roman"/>
                <w:kern w:val="28"/>
                <w:sz w:val="24"/>
                <w:szCs w:val="24"/>
                <w:lang w:val="en-US"/>
              </w:rPr>
            </w:pPr>
          </w:p>
        </w:tc>
      </w:tr>
      <w:tr w:rsidR="00EA4F2E" w:rsidRPr="00EA4F2E">
        <w:trPr>
          <w:trHeight w:val="371"/>
        </w:trPr>
        <w:tc>
          <w:tcPr>
            <w:tcW w:w="4622" w:type="dxa"/>
            <w:tcBorders>
              <w:top w:val="single" w:sz="8" w:space="0" w:color="auto"/>
              <w:left w:val="single" w:sz="8" w:space="0" w:color="auto"/>
              <w:bottom w:val="single" w:sz="8" w:space="0" w:color="auto"/>
              <w:right w:val="nil"/>
            </w:tcBorders>
            <w:shd w:val="solid" w:color="D9D9D9" w:fill="D9D9D9"/>
          </w:tcPr>
          <w:p w:rsidR="00EA4F2E" w:rsidRPr="00EA4F2E" w:rsidRDefault="00EA4F2E" w:rsidP="00EA4F2E">
            <w:pPr>
              <w:overflowPunct w:val="0"/>
              <w:adjustRightInd w:val="0"/>
              <w:spacing w:after="240" w:line="275" w:lineRule="auto"/>
              <w:rPr>
                <w:rFonts w:ascii="Times New Roman" w:hAnsi="Times New Roman" w:cs="Times New Roman"/>
                <w:kern w:val="28"/>
                <w:sz w:val="24"/>
                <w:szCs w:val="24"/>
                <w:lang w:val="en-US"/>
              </w:rPr>
            </w:pPr>
            <w:r w:rsidRPr="00EA4F2E">
              <w:rPr>
                <w:rFonts w:ascii="Times New Roman" w:hAnsi="Times New Roman" w:cs="Times New Roman"/>
                <w:b/>
                <w:bCs/>
                <w:color w:val="002060"/>
                <w:kern w:val="28"/>
                <w:lang w:val="en-US"/>
              </w:rPr>
              <w:t>Percentage / Grade</w:t>
            </w:r>
          </w:p>
        </w:tc>
        <w:tc>
          <w:tcPr>
            <w:tcW w:w="4622" w:type="dxa"/>
            <w:tcBorders>
              <w:top w:val="single" w:sz="8" w:space="0" w:color="auto"/>
              <w:left w:val="single" w:sz="8" w:space="0" w:color="auto"/>
              <w:bottom w:val="single" w:sz="8" w:space="0" w:color="auto"/>
              <w:right w:val="single" w:sz="8" w:space="0" w:color="auto"/>
            </w:tcBorders>
          </w:tcPr>
          <w:p w:rsidR="00EA4F2E" w:rsidRPr="00EA4F2E" w:rsidRDefault="00EA4F2E" w:rsidP="00EA4F2E">
            <w:pPr>
              <w:autoSpaceDE w:val="0"/>
              <w:autoSpaceDN w:val="0"/>
              <w:adjustRightInd w:val="0"/>
              <w:spacing w:after="0" w:line="240" w:lineRule="auto"/>
              <w:rPr>
                <w:rFonts w:ascii="Times New Roman" w:hAnsi="Times New Roman" w:cs="Times New Roman"/>
                <w:kern w:val="28"/>
                <w:sz w:val="24"/>
                <w:szCs w:val="24"/>
                <w:lang w:val="en-US"/>
              </w:rPr>
            </w:pPr>
          </w:p>
        </w:tc>
      </w:tr>
    </w:tbl>
    <w:p w:rsidR="00EA4F2E" w:rsidRPr="00EA4F2E" w:rsidRDefault="00EA4F2E" w:rsidP="00EA4F2E">
      <w:pPr>
        <w:autoSpaceDE w:val="0"/>
        <w:autoSpaceDN w:val="0"/>
        <w:adjustRightInd w:val="0"/>
        <w:spacing w:after="0" w:line="240" w:lineRule="auto"/>
        <w:rPr>
          <w:rFonts w:ascii="Calibri" w:eastAsia="Times New Roman" w:hAnsi="Calibri" w:cs="Calibri"/>
          <w:kern w:val="28"/>
          <w:sz w:val="24"/>
          <w:szCs w:val="24"/>
        </w:rPr>
      </w:pPr>
    </w:p>
    <w:p w:rsidR="00EA4F2E" w:rsidRPr="00EA4F2E" w:rsidRDefault="00EA4F2E" w:rsidP="00EA4F2E">
      <w:pPr>
        <w:widowControl w:val="0"/>
        <w:overflowPunct w:val="0"/>
        <w:autoSpaceDE w:val="0"/>
        <w:autoSpaceDN w:val="0"/>
        <w:adjustRightInd w:val="0"/>
        <w:spacing w:after="0" w:line="240" w:lineRule="auto"/>
        <w:rPr>
          <w:rFonts w:ascii="Calibri" w:eastAsia="Times New Roman" w:hAnsi="Calibri" w:cs="Calibri"/>
          <w:kern w:val="28"/>
          <w:sz w:val="24"/>
          <w:szCs w:val="24"/>
        </w:rPr>
      </w:pPr>
    </w:p>
    <w:p w:rsidR="00151F79" w:rsidRDefault="00151F79"/>
    <w:sectPr w:rsidR="00151F79" w:rsidSect="00496B79">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A4F2E"/>
    <w:rsid w:val="001478EF"/>
    <w:rsid w:val="00151F79"/>
    <w:rsid w:val="00272D11"/>
    <w:rsid w:val="002D7599"/>
    <w:rsid w:val="004E5E71"/>
    <w:rsid w:val="005175B5"/>
    <w:rsid w:val="00772773"/>
    <w:rsid w:val="00842886"/>
    <w:rsid w:val="00B877D3"/>
    <w:rsid w:val="00D11745"/>
    <w:rsid w:val="00EA4F2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F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4F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F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MOS</dc:creator>
  <cp:lastModifiedBy>DAN MOS</cp:lastModifiedBy>
  <cp:revision>6</cp:revision>
  <dcterms:created xsi:type="dcterms:W3CDTF">2019-01-21T23:22:00Z</dcterms:created>
  <dcterms:modified xsi:type="dcterms:W3CDTF">2019-01-28T11:46:00Z</dcterms:modified>
</cp:coreProperties>
</file>