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9261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fHNgQ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PsNI&#10;kQ569MAHj671gPJQnt64CqzuDdj5AY6hzTFVZ+40/eyQ0jctUVt+Za3uW04YhJeFm8nZ1RHHBZBN&#10;/04zcEN2XkegobFdqB1UAwE6tOnx1JoQCoXDV1lWpAWoKOiK2WyeT6MLUh1vG+v8G647FDY1ttD6&#10;iE72d86HaEh1NAnOnJaCrYWUUbDbzY20aE+AJuv4HdCfmUkVjJUO10bE8QSCBB9BF8KNbf9WZnmR&#10;XuflZD1bzCfFuphOynm6mKRZeV3O0qIsbtffQ4BZUbWCMa7uhOJHCmbF37X4MAwjeSIJUV/jcgrV&#10;iXn9Mck0fr9LshMeJlKKrsaLkxGpQmNfKwZpk8oTIcd98jz8WGWowfEfqxJpEDo/csAPmwFQAjc2&#10;mj0CIayGfkFr4RmBTavtV4x6GMkauy87YjlG8q0CUpVZERjgo1BM5zkI9lyzOdcQRQGqxh6jcXvj&#10;x7nfGSu2LXgaaaz0FRCxEZEjT1Ed6AtjF5M5PBFhrs/laPX0kK1+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M7HxzYEC&#10;AAAQ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2615">
            <w:pPr>
              <w:pStyle w:val="Default"/>
              <w:rPr>
                <w:rFonts w:asciiTheme="minorHAnsi" w:hAnsiTheme="minorHAnsi"/>
              </w:rPr>
            </w:pPr>
            <w:r>
              <w:rPr>
                <w:rFonts w:asciiTheme="minorHAnsi" w:hAnsiTheme="minorHAnsi"/>
              </w:rPr>
              <w:t>Jacqueline Fawcett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92615">
            <w:pPr>
              <w:pStyle w:val="Default"/>
              <w:rPr>
                <w:rFonts w:asciiTheme="minorHAnsi" w:hAnsiTheme="minorHAnsi"/>
              </w:rPr>
            </w:pPr>
            <w:r>
              <w:rPr>
                <w:rFonts w:asciiTheme="minorHAnsi" w:hAnsiTheme="minorHAnsi"/>
              </w:rPr>
              <w:t>34070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2615">
            <w:pPr>
              <w:pStyle w:val="Default"/>
              <w:rPr>
                <w:rFonts w:asciiTheme="minorHAnsi" w:hAnsiTheme="minorHAnsi"/>
              </w:rPr>
            </w:pPr>
            <w:r>
              <w:rPr>
                <w:rFonts w:asciiTheme="minorHAnsi" w:hAnsiTheme="minorHAnsi"/>
              </w:rPr>
              <w:t>Environmental Planning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261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92615" w:rsidRPr="00CB3D85" w:rsidRDefault="00992615" w:rsidP="00992615">
            <w:pPr>
              <w:pBdr>
                <w:bottom w:val="single" w:sz="4" w:space="1" w:color="auto"/>
              </w:pBdr>
              <w:jc w:val="both"/>
              <w:rPr>
                <w:rFonts w:ascii="Arial" w:hAnsi="Arial" w:cs="Arial"/>
                <w:sz w:val="28"/>
              </w:rPr>
            </w:pPr>
            <w:r w:rsidRPr="00CB3D85">
              <w:rPr>
                <w:rFonts w:ascii="Arial" w:hAnsi="Arial" w:cs="Arial"/>
                <w:sz w:val="28"/>
              </w:rPr>
              <w:t>Environmental Planning</w:t>
            </w:r>
          </w:p>
          <w:p w:rsidR="00992615" w:rsidRDefault="00992615" w:rsidP="00992615">
            <w:pPr>
              <w:jc w:val="both"/>
              <w:rPr>
                <w:rFonts w:ascii="Arial" w:hAnsi="Arial" w:cs="Arial"/>
                <w:b/>
                <w:sz w:val="24"/>
              </w:rPr>
            </w:pPr>
            <w:r w:rsidRPr="002F0C64">
              <w:rPr>
                <w:rFonts w:ascii="Arial" w:hAnsi="Arial" w:cs="Arial"/>
                <w:b/>
                <w:sz w:val="24"/>
              </w:rPr>
              <w:t>Q1. What is environmental management? What are various benefits associated with the effective management of env</w:t>
            </w:r>
            <w:bookmarkStart w:id="0" w:name="_GoBack"/>
            <w:bookmarkEnd w:id="0"/>
            <w:r w:rsidRPr="002F0C64">
              <w:rPr>
                <w:rFonts w:ascii="Arial" w:hAnsi="Arial" w:cs="Arial"/>
                <w:b/>
                <w:sz w:val="24"/>
              </w:rPr>
              <w:t>ironmental issues? (10 marks)</w:t>
            </w:r>
          </w:p>
          <w:p w:rsidR="00CA10C5" w:rsidRPr="002F0C64" w:rsidRDefault="00CA10C5" w:rsidP="00992615">
            <w:pPr>
              <w:jc w:val="both"/>
              <w:rPr>
                <w:rFonts w:ascii="Arial" w:hAnsi="Arial" w:cs="Arial"/>
                <w:b/>
                <w:sz w:val="24"/>
              </w:rPr>
            </w:pPr>
          </w:p>
          <w:p w:rsidR="00992615" w:rsidRDefault="00992615" w:rsidP="00992615">
            <w:pPr>
              <w:jc w:val="both"/>
              <w:rPr>
                <w:rFonts w:ascii="Arial" w:hAnsi="Arial" w:cs="Arial"/>
                <w:sz w:val="24"/>
              </w:rPr>
            </w:pPr>
            <w:r>
              <w:rPr>
                <w:rFonts w:ascii="Arial" w:hAnsi="Arial" w:cs="Arial"/>
                <w:sz w:val="24"/>
              </w:rPr>
              <w:t>The damage to the environment caused by humans, such as pollution, urban sprawl and loss of biodiversity, has led to the need for intervention and action. Environmental management is the “control and planned m</w:t>
            </w:r>
            <w:r w:rsidR="00264E87">
              <w:rPr>
                <w:rFonts w:ascii="Arial" w:hAnsi="Arial" w:cs="Arial"/>
                <w:sz w:val="24"/>
              </w:rPr>
              <w:t>anagement of the environment” (Collins English Dictionary</w:t>
            </w:r>
            <w:r>
              <w:rPr>
                <w:rFonts w:ascii="Arial" w:hAnsi="Arial" w:cs="Arial"/>
                <w:sz w:val="24"/>
              </w:rPr>
              <w:t xml:space="preserve">) within companies and </w:t>
            </w:r>
            <w:proofErr w:type="spellStart"/>
            <w:r>
              <w:rPr>
                <w:rFonts w:ascii="Arial" w:hAnsi="Arial" w:cs="Arial"/>
                <w:sz w:val="24"/>
              </w:rPr>
              <w:t>organisations</w:t>
            </w:r>
            <w:proofErr w:type="spellEnd"/>
            <w:r>
              <w:rPr>
                <w:rFonts w:ascii="Arial" w:hAnsi="Arial" w:cs="Arial"/>
                <w:sz w:val="24"/>
              </w:rPr>
              <w:t>, requiring them to consider the impact of their products and processes to ensure that they have a minimum impact on the environment and regulating their environmental health.</w:t>
            </w:r>
          </w:p>
          <w:p w:rsidR="00CA10C5" w:rsidRDefault="00CA10C5" w:rsidP="00992615">
            <w:pPr>
              <w:jc w:val="both"/>
              <w:rPr>
                <w:rFonts w:ascii="Arial" w:hAnsi="Arial" w:cs="Arial"/>
                <w:sz w:val="24"/>
              </w:rPr>
            </w:pPr>
          </w:p>
          <w:p w:rsidR="00992615" w:rsidRDefault="00992615" w:rsidP="00992615">
            <w:pPr>
              <w:jc w:val="both"/>
              <w:rPr>
                <w:rFonts w:ascii="Arial" w:hAnsi="Arial" w:cs="Arial"/>
                <w:sz w:val="24"/>
              </w:rPr>
            </w:pPr>
            <w:r>
              <w:rPr>
                <w:rFonts w:ascii="Arial" w:hAnsi="Arial" w:cs="Arial"/>
                <w:sz w:val="24"/>
              </w:rPr>
              <w:t xml:space="preserve">The interaction between humans and the environment is at the core of environmental planning as is a greater understanding of how both can co-exist in a more sustainable way.  </w:t>
            </w:r>
          </w:p>
          <w:p w:rsidR="00CA10C5" w:rsidRDefault="00CA10C5" w:rsidP="00992615">
            <w:pPr>
              <w:jc w:val="both"/>
              <w:rPr>
                <w:rFonts w:ascii="Arial" w:hAnsi="Arial" w:cs="Arial"/>
                <w:sz w:val="24"/>
              </w:rPr>
            </w:pPr>
          </w:p>
          <w:p w:rsidR="00992615" w:rsidRDefault="00CA10C5" w:rsidP="00992615">
            <w:pPr>
              <w:jc w:val="both"/>
              <w:rPr>
                <w:rFonts w:ascii="Arial" w:hAnsi="Arial" w:cs="Arial"/>
                <w:sz w:val="24"/>
              </w:rPr>
            </w:pPr>
            <w:r>
              <w:rPr>
                <w:rFonts w:ascii="Arial" w:hAnsi="Arial" w:cs="Arial"/>
                <w:sz w:val="24"/>
              </w:rPr>
              <w:t>One</w:t>
            </w:r>
            <w:r w:rsidR="00992615">
              <w:rPr>
                <w:rFonts w:ascii="Arial" w:hAnsi="Arial" w:cs="Arial"/>
                <w:sz w:val="24"/>
              </w:rPr>
              <w:t xml:space="preserve"> role of environmental planning is to ensure that </w:t>
            </w:r>
            <w:proofErr w:type="spellStart"/>
            <w:r w:rsidR="00992615">
              <w:rPr>
                <w:rFonts w:ascii="Arial" w:hAnsi="Arial" w:cs="Arial"/>
                <w:sz w:val="24"/>
              </w:rPr>
              <w:t>organisations</w:t>
            </w:r>
            <w:proofErr w:type="spellEnd"/>
            <w:r w:rsidR="00992615">
              <w:rPr>
                <w:rFonts w:ascii="Arial" w:hAnsi="Arial" w:cs="Arial"/>
                <w:sz w:val="24"/>
              </w:rPr>
              <w:t xml:space="preserve"> are adhering to regulations, guideline</w:t>
            </w:r>
            <w:r>
              <w:rPr>
                <w:rFonts w:ascii="Arial" w:hAnsi="Arial" w:cs="Arial"/>
                <w:sz w:val="24"/>
              </w:rPr>
              <w:t>s</w:t>
            </w:r>
            <w:r w:rsidR="00992615">
              <w:rPr>
                <w:rFonts w:ascii="Arial" w:hAnsi="Arial" w:cs="Arial"/>
                <w:sz w:val="24"/>
              </w:rPr>
              <w:t xml:space="preserve"> and requirements set at international, government and local level, to </w:t>
            </w:r>
            <w:proofErr w:type="spellStart"/>
            <w:r w:rsidR="00992615">
              <w:rPr>
                <w:rFonts w:ascii="Arial" w:hAnsi="Arial" w:cs="Arial"/>
                <w:sz w:val="24"/>
              </w:rPr>
              <w:t>minimise</w:t>
            </w:r>
            <w:proofErr w:type="spellEnd"/>
            <w:r w:rsidR="00992615">
              <w:rPr>
                <w:rFonts w:ascii="Arial" w:hAnsi="Arial" w:cs="Arial"/>
                <w:sz w:val="24"/>
              </w:rPr>
              <w:t xml:space="preserve"> further destruction of the planet.</w:t>
            </w:r>
          </w:p>
          <w:p w:rsidR="00992615" w:rsidRDefault="00992615" w:rsidP="00992615">
            <w:pPr>
              <w:jc w:val="both"/>
              <w:rPr>
                <w:rFonts w:ascii="Arial" w:hAnsi="Arial" w:cs="Arial"/>
                <w:sz w:val="24"/>
              </w:rPr>
            </w:pPr>
            <w:r>
              <w:rPr>
                <w:rFonts w:ascii="Arial" w:hAnsi="Arial" w:cs="Arial"/>
                <w:sz w:val="24"/>
              </w:rPr>
              <w:t xml:space="preserve">The aim of environmental planning is to integrate policies which make </w:t>
            </w:r>
            <w:proofErr w:type="spellStart"/>
            <w:r>
              <w:rPr>
                <w:rFonts w:ascii="Arial" w:hAnsi="Arial" w:cs="Arial"/>
                <w:sz w:val="24"/>
              </w:rPr>
              <w:t>organisations</w:t>
            </w:r>
            <w:proofErr w:type="spellEnd"/>
            <w:r>
              <w:rPr>
                <w:rFonts w:ascii="Arial" w:hAnsi="Arial" w:cs="Arial"/>
                <w:sz w:val="24"/>
              </w:rPr>
              <w:t xml:space="preserve"> ‘greener’ and operate in a more environmentally clean way. Jubilee Library in Brighton is an example of how the consideration of the environment at the construction and design level, (for example the windows which retain and, through concrete blocks, store the heat to be used in colder months), means that the impact on the environment is </w:t>
            </w:r>
            <w:r w:rsidR="00CA10C5">
              <w:rPr>
                <w:rFonts w:ascii="Arial" w:hAnsi="Arial" w:cs="Arial"/>
                <w:sz w:val="24"/>
              </w:rPr>
              <w:t>significantly</w:t>
            </w:r>
            <w:r>
              <w:rPr>
                <w:rFonts w:ascii="Arial" w:hAnsi="Arial" w:cs="Arial"/>
                <w:sz w:val="24"/>
              </w:rPr>
              <w:t xml:space="preserve"> reduced.</w:t>
            </w:r>
          </w:p>
          <w:p w:rsidR="00CA10C5" w:rsidRDefault="00CA10C5" w:rsidP="00992615">
            <w:pPr>
              <w:jc w:val="both"/>
              <w:rPr>
                <w:rFonts w:ascii="Arial" w:hAnsi="Arial" w:cs="Arial"/>
                <w:sz w:val="24"/>
              </w:rPr>
            </w:pPr>
          </w:p>
          <w:p w:rsidR="00CA10C5" w:rsidRDefault="00CA10C5" w:rsidP="00CA10C5">
            <w:pPr>
              <w:jc w:val="both"/>
              <w:rPr>
                <w:rFonts w:ascii="Arial" w:hAnsi="Arial" w:cs="Arial"/>
                <w:sz w:val="24"/>
              </w:rPr>
            </w:pPr>
            <w:r>
              <w:rPr>
                <w:rFonts w:ascii="Arial" w:hAnsi="Arial" w:cs="Arial"/>
                <w:sz w:val="24"/>
              </w:rPr>
              <w:t>Page 1</w:t>
            </w:r>
          </w:p>
          <w:p w:rsidR="00992615" w:rsidRDefault="00992615" w:rsidP="00992615">
            <w:pPr>
              <w:jc w:val="both"/>
              <w:rPr>
                <w:rFonts w:ascii="Arial" w:hAnsi="Arial" w:cs="Arial"/>
                <w:sz w:val="24"/>
              </w:rPr>
            </w:pPr>
            <w:r>
              <w:rPr>
                <w:rFonts w:ascii="Arial" w:hAnsi="Arial" w:cs="Arial"/>
                <w:sz w:val="24"/>
              </w:rPr>
              <w:lastRenderedPageBreak/>
              <w:t xml:space="preserve">Environmental management also has a regulatory and monitoring role, ensuring that the intentions and claims of an </w:t>
            </w:r>
            <w:proofErr w:type="spellStart"/>
            <w:r>
              <w:rPr>
                <w:rFonts w:ascii="Arial" w:hAnsi="Arial" w:cs="Arial"/>
                <w:sz w:val="24"/>
              </w:rPr>
              <w:t>organisation</w:t>
            </w:r>
            <w:proofErr w:type="spellEnd"/>
            <w:r>
              <w:rPr>
                <w:rFonts w:ascii="Arial" w:hAnsi="Arial" w:cs="Arial"/>
                <w:sz w:val="24"/>
              </w:rPr>
              <w:t>, through their environmental policy, are maintained, are effective and have the desired outcome.</w:t>
            </w:r>
          </w:p>
          <w:p w:rsidR="00264E87" w:rsidRDefault="00264E87" w:rsidP="00992615">
            <w:pPr>
              <w:jc w:val="both"/>
              <w:rPr>
                <w:rFonts w:ascii="Arial" w:hAnsi="Arial" w:cs="Arial"/>
                <w:sz w:val="24"/>
              </w:rPr>
            </w:pPr>
          </w:p>
          <w:p w:rsidR="00992615" w:rsidRDefault="00CA10C5" w:rsidP="00992615">
            <w:pPr>
              <w:jc w:val="both"/>
              <w:rPr>
                <w:rFonts w:ascii="Arial" w:hAnsi="Arial" w:cs="Arial"/>
                <w:sz w:val="24"/>
              </w:rPr>
            </w:pPr>
            <w:r>
              <w:rPr>
                <w:rFonts w:ascii="Arial" w:hAnsi="Arial" w:cs="Arial"/>
                <w:sz w:val="24"/>
              </w:rPr>
              <w:t>Another aim</w:t>
            </w:r>
            <w:r w:rsidR="00992615">
              <w:rPr>
                <w:rFonts w:ascii="Arial" w:hAnsi="Arial" w:cs="Arial"/>
                <w:sz w:val="24"/>
              </w:rPr>
              <w:t xml:space="preserve"> of environmental management is to create a harmony between the way humans interact with the natural world and ensure that the combined use of natural and artificial resources leads to a more sustainable way of working. This benefits both the environment and the natural need for human development. </w:t>
            </w:r>
            <w:r>
              <w:rPr>
                <w:rFonts w:ascii="Arial" w:hAnsi="Arial" w:cs="Arial"/>
                <w:sz w:val="24"/>
              </w:rPr>
              <w:t>One</w:t>
            </w:r>
            <w:r w:rsidR="00992615">
              <w:rPr>
                <w:rFonts w:ascii="Arial" w:hAnsi="Arial" w:cs="Arial"/>
                <w:sz w:val="24"/>
              </w:rPr>
              <w:t xml:space="preserve"> example is the</w:t>
            </w:r>
            <w:r>
              <w:rPr>
                <w:rFonts w:ascii="Arial" w:hAnsi="Arial" w:cs="Arial"/>
                <w:sz w:val="24"/>
              </w:rPr>
              <w:t xml:space="preserve"> development of hybrid vehicles; </w:t>
            </w:r>
            <w:r w:rsidR="00992615">
              <w:rPr>
                <w:rFonts w:ascii="Arial" w:hAnsi="Arial" w:cs="Arial"/>
                <w:sz w:val="24"/>
              </w:rPr>
              <w:t xml:space="preserve">an innovative solution to satisfy the desire of man to drive against the damage </w:t>
            </w:r>
            <w:proofErr w:type="gramStart"/>
            <w:r w:rsidR="00992615">
              <w:rPr>
                <w:rFonts w:ascii="Arial" w:hAnsi="Arial" w:cs="Arial"/>
                <w:sz w:val="24"/>
              </w:rPr>
              <w:t xml:space="preserve">that </w:t>
            </w:r>
            <w:r>
              <w:rPr>
                <w:rFonts w:ascii="Arial" w:hAnsi="Arial" w:cs="Arial"/>
                <w:sz w:val="24"/>
              </w:rPr>
              <w:t>cars</w:t>
            </w:r>
            <w:proofErr w:type="gramEnd"/>
            <w:r w:rsidR="00992615">
              <w:rPr>
                <w:rFonts w:ascii="Arial" w:hAnsi="Arial" w:cs="Arial"/>
                <w:sz w:val="24"/>
              </w:rPr>
              <w:t xml:space="preserve"> can do to the environment.</w:t>
            </w:r>
          </w:p>
          <w:p w:rsidR="00CA10C5" w:rsidRDefault="00CA10C5" w:rsidP="00992615">
            <w:pPr>
              <w:jc w:val="both"/>
              <w:rPr>
                <w:rFonts w:ascii="Arial" w:hAnsi="Arial" w:cs="Arial"/>
                <w:sz w:val="24"/>
              </w:rPr>
            </w:pPr>
          </w:p>
          <w:p w:rsidR="00992615" w:rsidRDefault="00992615" w:rsidP="00992615">
            <w:pPr>
              <w:jc w:val="both"/>
              <w:rPr>
                <w:rFonts w:ascii="Arial" w:hAnsi="Arial" w:cs="Arial"/>
                <w:sz w:val="24"/>
              </w:rPr>
            </w:pPr>
            <w:r>
              <w:rPr>
                <w:rFonts w:ascii="Arial" w:hAnsi="Arial" w:cs="Arial"/>
                <w:sz w:val="24"/>
              </w:rPr>
              <w:t>The principal benefit of effective environmental management is a reduction of further damage to the planet; however there are additional economic benefits which come from more efficient processes and from an improved ‘greener’ image for companies.</w:t>
            </w:r>
            <w:r w:rsidR="00264E87">
              <w:rPr>
                <w:rFonts w:ascii="Arial" w:hAnsi="Arial" w:cs="Arial"/>
                <w:sz w:val="24"/>
              </w:rPr>
              <w:tab/>
            </w:r>
            <w:r w:rsidR="00264E87">
              <w:rPr>
                <w:rFonts w:ascii="Arial" w:hAnsi="Arial" w:cs="Arial"/>
                <w:sz w:val="24"/>
              </w:rPr>
              <w:tab/>
            </w:r>
            <w:r w:rsidR="00264E87">
              <w:rPr>
                <w:rFonts w:ascii="Arial" w:hAnsi="Arial" w:cs="Arial"/>
                <w:sz w:val="24"/>
              </w:rPr>
              <w:tab/>
            </w:r>
            <w:r w:rsidR="00264E87">
              <w:rPr>
                <w:rFonts w:ascii="Arial" w:hAnsi="Arial" w:cs="Arial"/>
                <w:sz w:val="24"/>
              </w:rPr>
              <w:tab/>
            </w:r>
            <w:r w:rsidR="00264E87">
              <w:rPr>
                <w:rFonts w:ascii="Arial" w:hAnsi="Arial" w:cs="Arial"/>
                <w:sz w:val="24"/>
              </w:rPr>
              <w:tab/>
            </w:r>
            <w:r w:rsidR="00264E87">
              <w:rPr>
                <w:rFonts w:ascii="Arial" w:hAnsi="Arial" w:cs="Arial"/>
                <w:sz w:val="24"/>
              </w:rPr>
              <w:tab/>
              <w:t xml:space="preserve">         </w:t>
            </w:r>
          </w:p>
          <w:p w:rsidR="00992615" w:rsidRDefault="00992615" w:rsidP="00992615">
            <w:pPr>
              <w:jc w:val="both"/>
              <w:rPr>
                <w:rFonts w:ascii="Arial" w:hAnsi="Arial" w:cs="Arial"/>
                <w:sz w:val="24"/>
              </w:rPr>
            </w:pPr>
            <w:r>
              <w:rPr>
                <w:rFonts w:ascii="Arial" w:hAnsi="Arial" w:cs="Arial"/>
                <w:sz w:val="24"/>
              </w:rPr>
              <w:t xml:space="preserve">Through effective environmental management, </w:t>
            </w:r>
            <w:proofErr w:type="spellStart"/>
            <w:r>
              <w:rPr>
                <w:rFonts w:ascii="Arial" w:hAnsi="Arial" w:cs="Arial"/>
                <w:sz w:val="24"/>
              </w:rPr>
              <w:t>organisations</w:t>
            </w:r>
            <w:proofErr w:type="spellEnd"/>
            <w:r>
              <w:rPr>
                <w:rFonts w:ascii="Arial" w:hAnsi="Arial" w:cs="Arial"/>
                <w:sz w:val="24"/>
              </w:rPr>
              <w:t xml:space="preserve"> are challenged to consider the effective management of the waste they produce and the materials and energy they use. Through a reduction of these, companies are reducing their overheads, becoming more efficient, reducing their energy consumption and producing less waste.</w:t>
            </w:r>
          </w:p>
          <w:p w:rsidR="00CA10C5" w:rsidRDefault="00CA10C5" w:rsidP="00992615">
            <w:pPr>
              <w:jc w:val="both"/>
              <w:rPr>
                <w:rFonts w:ascii="Arial" w:hAnsi="Arial" w:cs="Arial"/>
                <w:sz w:val="24"/>
              </w:rPr>
            </w:pPr>
          </w:p>
          <w:p w:rsidR="00992615" w:rsidRDefault="00992615" w:rsidP="00992615">
            <w:pPr>
              <w:jc w:val="both"/>
              <w:rPr>
                <w:rFonts w:ascii="Arial" w:hAnsi="Arial" w:cs="Arial"/>
                <w:sz w:val="24"/>
              </w:rPr>
            </w:pPr>
            <w:r>
              <w:rPr>
                <w:rFonts w:ascii="Arial" w:hAnsi="Arial" w:cs="Arial"/>
                <w:sz w:val="24"/>
              </w:rPr>
              <w:t xml:space="preserve">By being more environmentally aware, their ‘green’ image is enhanced which has benefits in the market place. Research has found that consumers and companies are more likely to </w:t>
            </w:r>
            <w:proofErr w:type="spellStart"/>
            <w:r>
              <w:rPr>
                <w:rFonts w:ascii="Arial" w:hAnsi="Arial" w:cs="Arial"/>
                <w:sz w:val="24"/>
              </w:rPr>
              <w:t>favour</w:t>
            </w:r>
            <w:proofErr w:type="spellEnd"/>
            <w:r>
              <w:rPr>
                <w:rFonts w:ascii="Arial" w:hAnsi="Arial" w:cs="Arial"/>
                <w:sz w:val="24"/>
              </w:rPr>
              <w:t xml:space="preserve"> companies who have a cleaner environmental record and ethos.</w:t>
            </w:r>
          </w:p>
          <w:p w:rsidR="00CA10C5" w:rsidRDefault="00CA10C5" w:rsidP="00992615">
            <w:pPr>
              <w:jc w:val="both"/>
              <w:rPr>
                <w:rFonts w:ascii="Arial" w:hAnsi="Arial" w:cs="Arial"/>
                <w:sz w:val="24"/>
              </w:rPr>
            </w:pPr>
          </w:p>
          <w:p w:rsidR="00992615" w:rsidRDefault="00992615" w:rsidP="00992615">
            <w:pPr>
              <w:jc w:val="both"/>
              <w:rPr>
                <w:rFonts w:ascii="Arial" w:hAnsi="Arial" w:cs="Arial"/>
                <w:sz w:val="24"/>
              </w:rPr>
            </w:pPr>
            <w:r>
              <w:rPr>
                <w:rFonts w:ascii="Arial" w:hAnsi="Arial" w:cs="Arial"/>
                <w:sz w:val="24"/>
              </w:rPr>
              <w:t>The knock-on impact on related companies; for example those needed to process the recycled waste, means that there is an economic expansion in these subsidiary companies.</w:t>
            </w:r>
          </w:p>
          <w:p w:rsidR="00CA10C5" w:rsidRDefault="00CA10C5" w:rsidP="00992615">
            <w:pPr>
              <w:jc w:val="both"/>
              <w:rPr>
                <w:rFonts w:ascii="Arial" w:hAnsi="Arial" w:cs="Arial"/>
                <w:sz w:val="24"/>
              </w:rPr>
            </w:pPr>
          </w:p>
          <w:p w:rsidR="00992615" w:rsidRDefault="00992615" w:rsidP="00992615">
            <w:pPr>
              <w:jc w:val="both"/>
              <w:rPr>
                <w:rFonts w:ascii="Arial" w:hAnsi="Arial" w:cs="Arial"/>
                <w:sz w:val="24"/>
              </w:rPr>
            </w:pPr>
            <w:r>
              <w:rPr>
                <w:rFonts w:ascii="Arial" w:hAnsi="Arial" w:cs="Arial"/>
                <w:sz w:val="24"/>
              </w:rPr>
              <w:t>Major companies such as Unilever and Subaru has seen significant reductions in their waste management; Unilever having reduced their waste by nearly $2 million through recycling, generating biofuel and effective inventory management. Subaru have achieved zero waste by recycling or turning their waste into electricity (</w:t>
            </w:r>
            <w:hyperlink r:id="rId10" w:history="1">
              <w:r w:rsidRPr="00BD3460">
                <w:rPr>
                  <w:rStyle w:val="Hyperlink"/>
                  <w:rFonts w:ascii="Arial" w:hAnsi="Arial" w:cs="Arial"/>
                  <w:sz w:val="24"/>
                </w:rPr>
                <w:t>www.waste360.com</w:t>
              </w:r>
            </w:hyperlink>
            <w:r>
              <w:rPr>
                <w:rFonts w:ascii="Arial" w:hAnsi="Arial" w:cs="Arial"/>
                <w:sz w:val="24"/>
              </w:rPr>
              <w:t xml:space="preserve">) </w:t>
            </w:r>
          </w:p>
          <w:p w:rsidR="00CA10C5" w:rsidRDefault="00CA10C5" w:rsidP="00992615">
            <w:pPr>
              <w:jc w:val="both"/>
              <w:rPr>
                <w:rFonts w:ascii="Arial" w:hAnsi="Arial" w:cs="Arial"/>
                <w:sz w:val="24"/>
              </w:rPr>
            </w:pPr>
          </w:p>
          <w:p w:rsidR="00992615" w:rsidRDefault="00992615" w:rsidP="00992615">
            <w:pPr>
              <w:jc w:val="both"/>
              <w:rPr>
                <w:rFonts w:ascii="Arial" w:hAnsi="Arial" w:cs="Arial"/>
                <w:sz w:val="24"/>
              </w:rPr>
            </w:pPr>
            <w:r>
              <w:rPr>
                <w:rFonts w:ascii="Arial" w:hAnsi="Arial" w:cs="Arial"/>
                <w:sz w:val="24"/>
              </w:rPr>
              <w:t xml:space="preserve">Companies and </w:t>
            </w:r>
            <w:proofErr w:type="spellStart"/>
            <w:r>
              <w:rPr>
                <w:rFonts w:ascii="Arial" w:hAnsi="Arial" w:cs="Arial"/>
                <w:sz w:val="24"/>
              </w:rPr>
              <w:t>organisations</w:t>
            </w:r>
            <w:proofErr w:type="spellEnd"/>
            <w:r>
              <w:rPr>
                <w:rFonts w:ascii="Arial" w:hAnsi="Arial" w:cs="Arial"/>
                <w:sz w:val="24"/>
              </w:rPr>
              <w:t xml:space="preserve"> that have effective EM policies and values are more likely to attract interest and contracts from equally environmentally aware </w:t>
            </w:r>
            <w:proofErr w:type="spellStart"/>
            <w:r>
              <w:rPr>
                <w:rFonts w:ascii="Arial" w:hAnsi="Arial" w:cs="Arial"/>
                <w:sz w:val="24"/>
              </w:rPr>
              <w:t>organisations</w:t>
            </w:r>
            <w:proofErr w:type="spellEnd"/>
            <w:r>
              <w:rPr>
                <w:rFonts w:ascii="Arial" w:hAnsi="Arial" w:cs="Arial"/>
                <w:sz w:val="24"/>
              </w:rPr>
              <w:t xml:space="preserve"> and investors and can also access more </w:t>
            </w:r>
            <w:proofErr w:type="spellStart"/>
            <w:r>
              <w:rPr>
                <w:rFonts w:ascii="Arial" w:hAnsi="Arial" w:cs="Arial"/>
                <w:sz w:val="24"/>
              </w:rPr>
              <w:t>favourable</w:t>
            </w:r>
            <w:proofErr w:type="spellEnd"/>
            <w:r>
              <w:rPr>
                <w:rFonts w:ascii="Arial" w:hAnsi="Arial" w:cs="Arial"/>
                <w:sz w:val="24"/>
              </w:rPr>
              <w:t xml:space="preserve"> insurance premiums. They will also avoid the punitive taxes now being imposed on companies for harmful waste production (e.g. landfill tax).</w:t>
            </w:r>
          </w:p>
          <w:p w:rsidR="00CA10C5" w:rsidRDefault="00CA10C5" w:rsidP="00992615">
            <w:pPr>
              <w:jc w:val="both"/>
              <w:rPr>
                <w:rFonts w:ascii="Arial" w:hAnsi="Arial" w:cs="Arial"/>
                <w:sz w:val="24"/>
              </w:rPr>
            </w:pPr>
          </w:p>
          <w:p w:rsidR="00992615" w:rsidRDefault="00992615" w:rsidP="00992615">
            <w:pPr>
              <w:jc w:val="both"/>
              <w:rPr>
                <w:rFonts w:ascii="Arial" w:hAnsi="Arial" w:cs="Arial"/>
                <w:sz w:val="24"/>
              </w:rPr>
            </w:pPr>
            <w:r>
              <w:rPr>
                <w:rFonts w:ascii="Arial" w:hAnsi="Arial" w:cs="Arial"/>
                <w:sz w:val="24"/>
              </w:rPr>
              <w:t>Spring restaurant in London has pledged to remove the use of single use plastics in their restaurant. They will only use suppliers who follow the same principle which puts pressure on other companies to follow suit if they wish to maintain their contract with them. This type of economic pressure, however small, will have a ‘ripple effect’ throughout the food industry. Through this initiative they have already reduced to zero their previous annua</w:t>
            </w:r>
            <w:r w:rsidR="00CA10C5">
              <w:rPr>
                <w:rFonts w:ascii="Arial" w:hAnsi="Arial" w:cs="Arial"/>
                <w:sz w:val="24"/>
              </w:rPr>
              <w:t>l use of 18 miles of cling film.</w:t>
            </w:r>
            <w:r>
              <w:rPr>
                <w:rFonts w:ascii="Arial" w:hAnsi="Arial" w:cs="Arial"/>
                <w:sz w:val="24"/>
              </w:rPr>
              <w:t xml:space="preserve"> (</w:t>
            </w:r>
            <w:hyperlink r:id="rId11" w:history="1">
              <w:r w:rsidRPr="00BD3460">
                <w:rPr>
                  <w:rStyle w:val="Hyperlink"/>
                  <w:rFonts w:ascii="Arial" w:hAnsi="Arial" w:cs="Arial"/>
                  <w:sz w:val="24"/>
                </w:rPr>
                <w:t>www.bbc.co.uk/news</w:t>
              </w:r>
            </w:hyperlink>
            <w:r>
              <w:rPr>
                <w:rFonts w:ascii="Arial" w:hAnsi="Arial" w:cs="Arial"/>
                <w:sz w:val="24"/>
              </w:rPr>
              <w:t>)</w:t>
            </w:r>
          </w:p>
          <w:p w:rsidR="00992615" w:rsidRDefault="00992615" w:rsidP="00992615">
            <w:pPr>
              <w:jc w:val="both"/>
              <w:rPr>
                <w:rFonts w:ascii="Arial" w:hAnsi="Arial" w:cs="Arial"/>
                <w:sz w:val="24"/>
              </w:rPr>
            </w:pPr>
          </w:p>
          <w:p w:rsidR="00264E87" w:rsidRPr="00CA10C5" w:rsidRDefault="00CA10C5" w:rsidP="00992615">
            <w:pPr>
              <w:jc w:val="both"/>
              <w:rPr>
                <w:rFonts w:ascii="Arial" w:hAnsi="Arial" w:cs="Arial"/>
                <w:sz w:val="24"/>
              </w:rPr>
            </w:pPr>
            <w:r>
              <w:rPr>
                <w:rFonts w:ascii="Arial" w:hAnsi="Arial" w:cs="Arial"/>
                <w:sz w:val="24"/>
              </w:rPr>
              <w:t>Page 2</w:t>
            </w:r>
          </w:p>
          <w:p w:rsidR="00992615" w:rsidRDefault="00992615" w:rsidP="00992615">
            <w:pPr>
              <w:jc w:val="both"/>
              <w:rPr>
                <w:rFonts w:ascii="Arial" w:hAnsi="Arial" w:cs="Arial"/>
                <w:b/>
                <w:sz w:val="24"/>
              </w:rPr>
            </w:pPr>
            <w:r w:rsidRPr="002F0C64">
              <w:rPr>
                <w:rFonts w:ascii="Arial" w:hAnsi="Arial" w:cs="Arial"/>
                <w:b/>
                <w:sz w:val="24"/>
              </w:rPr>
              <w:lastRenderedPageBreak/>
              <w:t>Q2. What is a typical scheme of practice adopted for environmental management? (10 points)</w:t>
            </w:r>
          </w:p>
          <w:p w:rsidR="00CA10C5" w:rsidRPr="002F0C64" w:rsidRDefault="00CA10C5" w:rsidP="00992615">
            <w:pPr>
              <w:jc w:val="both"/>
              <w:rPr>
                <w:rFonts w:ascii="Arial" w:hAnsi="Arial" w:cs="Arial"/>
                <w:b/>
                <w:sz w:val="24"/>
              </w:rPr>
            </w:pPr>
          </w:p>
          <w:p w:rsidR="00992615" w:rsidRDefault="00992615" w:rsidP="00992615">
            <w:pPr>
              <w:jc w:val="both"/>
              <w:rPr>
                <w:rFonts w:ascii="Arial" w:hAnsi="Arial" w:cs="Arial"/>
                <w:sz w:val="24"/>
              </w:rPr>
            </w:pPr>
            <w:r>
              <w:rPr>
                <w:rFonts w:ascii="Arial" w:hAnsi="Arial" w:cs="Arial"/>
                <w:sz w:val="24"/>
              </w:rPr>
              <w:t xml:space="preserve">A typical scheme of practice adopted for environmental management is a process of methodical and systematic identification, response, implementation and monitoring of an environmental policy for a company or </w:t>
            </w:r>
            <w:proofErr w:type="spellStart"/>
            <w:r>
              <w:rPr>
                <w:rFonts w:ascii="Arial" w:hAnsi="Arial" w:cs="Arial"/>
                <w:sz w:val="24"/>
              </w:rPr>
              <w:t>organisation</w:t>
            </w:r>
            <w:proofErr w:type="spellEnd"/>
            <w:r>
              <w:rPr>
                <w:rFonts w:ascii="Arial" w:hAnsi="Arial" w:cs="Arial"/>
                <w:sz w:val="24"/>
              </w:rPr>
              <w:t>.</w:t>
            </w:r>
          </w:p>
          <w:p w:rsidR="00CA10C5" w:rsidRDefault="00CA10C5" w:rsidP="00992615">
            <w:pPr>
              <w:jc w:val="both"/>
              <w:rPr>
                <w:rFonts w:ascii="Arial" w:hAnsi="Arial" w:cs="Arial"/>
                <w:sz w:val="24"/>
              </w:rPr>
            </w:pPr>
          </w:p>
          <w:p w:rsidR="00992615" w:rsidRDefault="00992615" w:rsidP="00992615">
            <w:pPr>
              <w:jc w:val="both"/>
              <w:rPr>
                <w:rFonts w:ascii="Arial" w:hAnsi="Arial" w:cs="Arial"/>
                <w:sz w:val="24"/>
              </w:rPr>
            </w:pPr>
            <w:r>
              <w:rPr>
                <w:rFonts w:ascii="Arial" w:hAnsi="Arial" w:cs="Arial"/>
                <w:sz w:val="24"/>
              </w:rPr>
              <w:t xml:space="preserve">Stage 1 is where the identification of the needs and goals of an </w:t>
            </w:r>
            <w:proofErr w:type="spellStart"/>
            <w:r>
              <w:rPr>
                <w:rFonts w:ascii="Arial" w:hAnsi="Arial" w:cs="Arial"/>
                <w:sz w:val="24"/>
              </w:rPr>
              <w:t>organisation</w:t>
            </w:r>
            <w:proofErr w:type="spellEnd"/>
            <w:r>
              <w:rPr>
                <w:rFonts w:ascii="Arial" w:hAnsi="Arial" w:cs="Arial"/>
                <w:sz w:val="24"/>
              </w:rPr>
              <w:t xml:space="preserve"> are established and the potential problems are outlined. Considerations at this stage will include the environmental, social, economic and political impacts of the planned processes, products and services. (McAllister p.2)</w:t>
            </w:r>
          </w:p>
          <w:p w:rsidR="00CA10C5" w:rsidRDefault="00CA10C5" w:rsidP="00992615">
            <w:pPr>
              <w:jc w:val="both"/>
              <w:rPr>
                <w:rFonts w:ascii="Arial" w:hAnsi="Arial" w:cs="Arial"/>
                <w:sz w:val="24"/>
              </w:rPr>
            </w:pPr>
          </w:p>
          <w:p w:rsidR="00992615" w:rsidRDefault="00992615" w:rsidP="00992615">
            <w:pPr>
              <w:jc w:val="both"/>
              <w:rPr>
                <w:rFonts w:ascii="Arial" w:hAnsi="Arial" w:cs="Arial"/>
                <w:sz w:val="24"/>
              </w:rPr>
            </w:pPr>
            <w:r>
              <w:rPr>
                <w:rFonts w:ascii="Arial" w:hAnsi="Arial" w:cs="Arial"/>
                <w:sz w:val="24"/>
              </w:rPr>
              <w:t xml:space="preserve">Mc Allister argues that ideally a wide range of experts </w:t>
            </w:r>
            <w:proofErr w:type="spellStart"/>
            <w:r>
              <w:rPr>
                <w:rFonts w:ascii="Arial" w:hAnsi="Arial" w:cs="Arial"/>
                <w:sz w:val="24"/>
              </w:rPr>
              <w:t>specialising</w:t>
            </w:r>
            <w:proofErr w:type="spellEnd"/>
            <w:r>
              <w:rPr>
                <w:rFonts w:ascii="Arial" w:hAnsi="Arial" w:cs="Arial"/>
                <w:sz w:val="24"/>
              </w:rPr>
              <w:t xml:space="preserve"> in each of these fields (e.g. geologist, sociologists, economists and political scientists) need to be consulted to accurately estimate the impact of a company and its operations.</w:t>
            </w:r>
          </w:p>
          <w:p w:rsidR="00CA10C5" w:rsidRDefault="00CA10C5" w:rsidP="00992615">
            <w:pPr>
              <w:jc w:val="both"/>
              <w:rPr>
                <w:rFonts w:ascii="Arial" w:hAnsi="Arial" w:cs="Arial"/>
                <w:sz w:val="24"/>
              </w:rPr>
            </w:pPr>
          </w:p>
          <w:p w:rsidR="00992615" w:rsidRDefault="00992615" w:rsidP="00992615">
            <w:pPr>
              <w:jc w:val="both"/>
              <w:rPr>
                <w:rFonts w:ascii="Arial" w:hAnsi="Arial" w:cs="Arial"/>
                <w:sz w:val="24"/>
              </w:rPr>
            </w:pPr>
            <w:r>
              <w:rPr>
                <w:rFonts w:ascii="Arial" w:hAnsi="Arial" w:cs="Arial"/>
                <w:sz w:val="24"/>
              </w:rPr>
              <w:t>Stage 2 is where the appropriate actions and responses to those goals and problems are explored and decided. This will involve the suggestion of alternative solutions, an analysis of risk assessments and the impact of potential hazards.  McAllister highlights the issue of value judgments at this stage of the process and that “people think and act on the basis of their view of the world consciously or subconsciously” and that “people will reach different conclusions from the same set of facts about impacts because their values differ” (p12). This set of pre-existing values may steer decisions to be based on a bias towards a certain set of views and values and planners must be aware of this and ensure all alternatives are considered.</w:t>
            </w:r>
          </w:p>
          <w:p w:rsidR="00CA10C5" w:rsidRDefault="00CA10C5" w:rsidP="00992615">
            <w:pPr>
              <w:jc w:val="both"/>
              <w:rPr>
                <w:rFonts w:ascii="Arial" w:hAnsi="Arial" w:cs="Arial"/>
                <w:sz w:val="24"/>
              </w:rPr>
            </w:pPr>
          </w:p>
          <w:p w:rsidR="00992615" w:rsidRDefault="00992615" w:rsidP="00992615">
            <w:pPr>
              <w:jc w:val="both"/>
              <w:rPr>
                <w:rFonts w:ascii="Arial" w:hAnsi="Arial" w:cs="Arial"/>
                <w:sz w:val="24"/>
              </w:rPr>
            </w:pPr>
            <w:r>
              <w:rPr>
                <w:rFonts w:ascii="Arial" w:hAnsi="Arial" w:cs="Arial"/>
                <w:sz w:val="24"/>
              </w:rPr>
              <w:t>Stage 3 is where a plan is devised which ensures that the desired outcome is met, all stakeholders and parties involved are satisfied and that regulations are adhered to. Any planning application involving construction and transport developments, for example, require companies to consult the various environmental agencies before any planning application can be submitted. (Gov.uk)</w:t>
            </w:r>
          </w:p>
          <w:p w:rsidR="00CA10C5" w:rsidRDefault="00CA10C5" w:rsidP="00992615">
            <w:pPr>
              <w:jc w:val="both"/>
              <w:rPr>
                <w:rFonts w:ascii="Arial" w:hAnsi="Arial" w:cs="Arial"/>
                <w:sz w:val="24"/>
              </w:rPr>
            </w:pPr>
          </w:p>
          <w:p w:rsidR="00992615" w:rsidRDefault="00992615" w:rsidP="00992615">
            <w:pPr>
              <w:jc w:val="both"/>
              <w:rPr>
                <w:rFonts w:ascii="Arial" w:hAnsi="Arial" w:cs="Arial"/>
                <w:sz w:val="24"/>
              </w:rPr>
            </w:pPr>
            <w:r>
              <w:rPr>
                <w:rFonts w:ascii="Arial" w:hAnsi="Arial" w:cs="Arial"/>
                <w:sz w:val="24"/>
              </w:rPr>
              <w:t>Stage 4 is where the environmental management plan is implemented. This will involve allocation of clearly defined roles and time frames to ensure effective implementation and  ongoing monitoring to identify successes and also possible side effects which may require ‘corrective feedback’ (McAllister)</w:t>
            </w:r>
          </w:p>
          <w:p w:rsidR="00CA10C5" w:rsidRDefault="00CA10C5" w:rsidP="00992615">
            <w:pPr>
              <w:jc w:val="both"/>
              <w:rPr>
                <w:rFonts w:ascii="Arial" w:hAnsi="Arial" w:cs="Arial"/>
                <w:sz w:val="24"/>
              </w:rPr>
            </w:pPr>
          </w:p>
          <w:p w:rsidR="00992615" w:rsidRDefault="00992615" w:rsidP="00992615">
            <w:pPr>
              <w:jc w:val="both"/>
              <w:rPr>
                <w:rFonts w:ascii="Arial" w:hAnsi="Arial" w:cs="Arial"/>
                <w:sz w:val="24"/>
              </w:rPr>
            </w:pPr>
            <w:r>
              <w:rPr>
                <w:rFonts w:ascii="Arial" w:hAnsi="Arial" w:cs="Arial"/>
                <w:sz w:val="24"/>
              </w:rPr>
              <w:t xml:space="preserve">Stage 5 is where the management of the environmental policy is continually developed. This will require up to date awareness of the latest research and </w:t>
            </w:r>
            <w:r w:rsidR="00F41A55">
              <w:rPr>
                <w:rFonts w:ascii="Arial" w:hAnsi="Arial" w:cs="Arial"/>
                <w:sz w:val="24"/>
              </w:rPr>
              <w:t xml:space="preserve">that </w:t>
            </w:r>
            <w:r>
              <w:rPr>
                <w:rFonts w:ascii="Arial" w:hAnsi="Arial" w:cs="Arial"/>
                <w:sz w:val="24"/>
              </w:rPr>
              <w:t>any changes to regulations are adhered to</w:t>
            </w:r>
            <w:r w:rsidR="00F41A55">
              <w:rPr>
                <w:rFonts w:ascii="Arial" w:hAnsi="Arial" w:cs="Arial"/>
                <w:sz w:val="24"/>
              </w:rPr>
              <w:t>,</w:t>
            </w:r>
            <w:r>
              <w:rPr>
                <w:rFonts w:ascii="Arial" w:hAnsi="Arial" w:cs="Arial"/>
                <w:sz w:val="24"/>
              </w:rPr>
              <w:t xml:space="preserve"> ensuring that the best practice is being adopted and adjustments </w:t>
            </w:r>
            <w:r w:rsidR="00F41A55">
              <w:rPr>
                <w:rFonts w:ascii="Arial" w:hAnsi="Arial" w:cs="Arial"/>
                <w:sz w:val="24"/>
              </w:rPr>
              <w:t>are made where necessary</w:t>
            </w:r>
            <w:r>
              <w:rPr>
                <w:rFonts w:ascii="Arial" w:hAnsi="Arial" w:cs="Arial"/>
                <w:sz w:val="24"/>
              </w:rPr>
              <w:t>.</w:t>
            </w:r>
          </w:p>
          <w:p w:rsidR="00992615" w:rsidRDefault="00992615" w:rsidP="00992615">
            <w:pPr>
              <w:jc w:val="both"/>
              <w:rPr>
                <w:rFonts w:ascii="Arial" w:hAnsi="Arial" w:cs="Arial"/>
                <w:sz w:val="24"/>
              </w:rPr>
            </w:pPr>
          </w:p>
          <w:p w:rsidR="00992615" w:rsidRDefault="00992615" w:rsidP="00992615">
            <w:pPr>
              <w:jc w:val="both"/>
              <w:rPr>
                <w:rFonts w:ascii="Arial" w:hAnsi="Arial" w:cs="Arial"/>
                <w:sz w:val="24"/>
              </w:rPr>
            </w:pPr>
            <w:r>
              <w:rPr>
                <w:rFonts w:ascii="Arial" w:hAnsi="Arial" w:cs="Arial"/>
                <w:sz w:val="24"/>
              </w:rPr>
              <w:t xml:space="preserve">Stage 6 is where the initial goals and considerations are </w:t>
            </w:r>
            <w:r w:rsidR="00F41A55">
              <w:rPr>
                <w:rFonts w:ascii="Arial" w:hAnsi="Arial" w:cs="Arial"/>
                <w:sz w:val="24"/>
              </w:rPr>
              <w:t>formally evaluated</w:t>
            </w:r>
            <w:r>
              <w:rPr>
                <w:rFonts w:ascii="Arial" w:hAnsi="Arial" w:cs="Arial"/>
                <w:sz w:val="24"/>
              </w:rPr>
              <w:t xml:space="preserve"> at every level and where any adjustments are recommended and implemented.  </w:t>
            </w:r>
          </w:p>
          <w:p w:rsidR="00CA10C5" w:rsidRDefault="00CA10C5" w:rsidP="00992615">
            <w:pPr>
              <w:jc w:val="both"/>
              <w:rPr>
                <w:rFonts w:ascii="Arial" w:hAnsi="Arial" w:cs="Arial"/>
                <w:sz w:val="24"/>
              </w:rPr>
            </w:pPr>
          </w:p>
          <w:p w:rsidR="00992615" w:rsidRDefault="00992615" w:rsidP="00992615">
            <w:pPr>
              <w:jc w:val="both"/>
              <w:rPr>
                <w:rFonts w:ascii="Arial" w:hAnsi="Arial" w:cs="Arial"/>
                <w:sz w:val="24"/>
              </w:rPr>
            </w:pPr>
            <w:r>
              <w:rPr>
                <w:rFonts w:ascii="Arial" w:hAnsi="Arial" w:cs="Arial"/>
                <w:sz w:val="24"/>
              </w:rPr>
              <w:t>The final stage 7 is where the company considers the future environmental management of the company and how it can continue to maintain and improve its drive towards effective environmental management in its current products, services and processes and any expansions and developments within the company.</w:t>
            </w:r>
          </w:p>
          <w:p w:rsidR="00CA10C5" w:rsidRDefault="00CA10C5" w:rsidP="00992615">
            <w:pPr>
              <w:jc w:val="both"/>
              <w:rPr>
                <w:rFonts w:ascii="Arial" w:hAnsi="Arial" w:cs="Arial"/>
                <w:sz w:val="24"/>
              </w:rPr>
            </w:pPr>
            <w:r>
              <w:rPr>
                <w:rFonts w:ascii="Arial" w:hAnsi="Arial" w:cs="Arial"/>
                <w:sz w:val="24"/>
              </w:rPr>
              <w:t>Page 3</w:t>
            </w:r>
          </w:p>
          <w:p w:rsidR="00992615" w:rsidRDefault="00992615" w:rsidP="00992615">
            <w:pPr>
              <w:jc w:val="both"/>
              <w:rPr>
                <w:rFonts w:ascii="Arial" w:hAnsi="Arial" w:cs="Arial"/>
                <w:sz w:val="24"/>
              </w:rPr>
            </w:pPr>
            <w:r>
              <w:rPr>
                <w:rFonts w:ascii="Arial" w:hAnsi="Arial" w:cs="Arial"/>
                <w:sz w:val="24"/>
              </w:rPr>
              <w:lastRenderedPageBreak/>
              <w:t>Sunny Delight found that although achieving ‘zero waste to landfill’ was difficult, the challenge was maintaining this pledge. They said that “this accomplishment requires creativity, innovation and tenacity from people who are passionate about environmental stewarding” (</w:t>
            </w:r>
            <w:hyperlink r:id="rId12" w:history="1">
              <w:r w:rsidRPr="00BD3460">
                <w:rPr>
                  <w:rStyle w:val="Hyperlink"/>
                  <w:rFonts w:ascii="Arial" w:hAnsi="Arial" w:cs="Arial"/>
                  <w:sz w:val="24"/>
                </w:rPr>
                <w:t>www.waste360.com</w:t>
              </w:r>
            </w:hyperlink>
            <w:r>
              <w:rPr>
                <w:rFonts w:ascii="Arial" w:hAnsi="Arial" w:cs="Arial"/>
                <w:sz w:val="24"/>
              </w:rPr>
              <w:t>)</w:t>
            </w:r>
          </w:p>
          <w:p w:rsidR="00992615" w:rsidRDefault="00992615" w:rsidP="00992615">
            <w:pPr>
              <w:jc w:val="both"/>
              <w:rPr>
                <w:rFonts w:ascii="Arial" w:hAnsi="Arial" w:cs="Arial"/>
                <w:sz w:val="24"/>
              </w:rPr>
            </w:pPr>
          </w:p>
          <w:p w:rsidR="00992615" w:rsidRDefault="00992615" w:rsidP="00992615">
            <w:pPr>
              <w:jc w:val="both"/>
              <w:rPr>
                <w:rFonts w:ascii="Arial" w:hAnsi="Arial" w:cs="Arial"/>
                <w:sz w:val="24"/>
              </w:rPr>
            </w:pPr>
          </w:p>
          <w:p w:rsidR="00992615" w:rsidRPr="00A671E0" w:rsidRDefault="00992615" w:rsidP="00992615">
            <w:pPr>
              <w:jc w:val="both"/>
              <w:rPr>
                <w:rFonts w:ascii="Arial" w:hAnsi="Arial" w:cs="Arial"/>
                <w:sz w:val="24"/>
              </w:rPr>
            </w:pPr>
            <w:r w:rsidRPr="00367987">
              <w:rPr>
                <w:rFonts w:ascii="Arial" w:hAnsi="Arial" w:cs="Arial"/>
                <w:b/>
                <w:sz w:val="24"/>
              </w:rPr>
              <w:t>Q3. Draw and explain environmental management system’s continuous improvement cycle.</w:t>
            </w:r>
          </w:p>
          <w:p w:rsidR="00992615" w:rsidRPr="00254B96" w:rsidRDefault="00264E87" w:rsidP="00992615">
            <w:pPr>
              <w:rPr>
                <w:rFonts w:ascii="Arial" w:hAnsi="Arial" w:cs="Arial"/>
                <w:sz w:val="24"/>
              </w:rPr>
            </w:pPr>
            <w:r>
              <w:rPr>
                <w:noProof/>
                <w:lang w:val="en-GB"/>
              </w:rPr>
              <mc:AlternateContent>
                <mc:Choice Requires="wps">
                  <w:drawing>
                    <wp:anchor distT="0" distB="0" distL="114300" distR="114300" simplePos="0" relativeHeight="251666432" behindDoc="0" locked="0" layoutInCell="1" allowOverlap="1" wp14:anchorId="6A862271" wp14:editId="36E42A4F">
                      <wp:simplePos x="0" y="0"/>
                      <wp:positionH relativeFrom="column">
                        <wp:posOffset>2038350</wp:posOffset>
                      </wp:positionH>
                      <wp:positionV relativeFrom="paragraph">
                        <wp:posOffset>-6350</wp:posOffset>
                      </wp:positionV>
                      <wp:extent cx="1600200" cy="819150"/>
                      <wp:effectExtent l="0" t="0" r="19050" b="19050"/>
                      <wp:wrapNone/>
                      <wp:docPr id="24"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819150"/>
                              </a:xfrm>
                              <a:prstGeom prst="ellipse">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992615" w:rsidRPr="00D903F3" w:rsidRDefault="00992615" w:rsidP="00992615">
                                  <w:pPr>
                                    <w:jc w:val="center"/>
                                    <w:rPr>
                                      <w:sz w:val="24"/>
                                    </w:rPr>
                                  </w:pPr>
                                  <w:proofErr w:type="gramStart"/>
                                  <w:r>
                                    <w:rPr>
                                      <w:sz w:val="24"/>
                                    </w:rPr>
                                    <w:t>6.Continual</w:t>
                                  </w:r>
                                  <w:proofErr w:type="gramEnd"/>
                                  <w:r>
                                    <w:rPr>
                                      <w:sz w:val="24"/>
                                    </w:rPr>
                                    <w:t xml:space="preserve"> improvement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0" o:spid="_x0000_s1027" style="position:absolute;margin-left:160.5pt;margin-top:-.5pt;width:126pt;height:6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Yn0nQIAAJgFAAAOAAAAZHJzL2Uyb0RvYy54bWysVN9P2zAQfp+0/8Hy+0hSFUYjUlSBmCZV&#10;gICJZ9exG2uOz7PdJt1fv7OTBjbQHqblwcr57r774e/u4rJvNdkL5xWYihYnOSXCcKiV2Vb029PN&#10;p3NKfGCmZhqMqOhBeHq5/PjhorOlmEEDuhaOIIjxZWcr2oRgyyzzvBEt8ydghUGlBNeygKLbZrVj&#10;HaK3Opvl+VnWgautAy68x9vrQUmXCV9KwcOdlF4EoiuKuYV0unRu4pktL1i5dcw2io9psH/IomXK&#10;YNAJ6poFRnZOvYFqFXfgQYYTDm0GUiouUg1YTZH/Uc1jw6xItWBzvJ3a5P8fLL/d3zui6orO5pQY&#10;1uIb3e2ZJkXqTWd9iSaP9t7F6rxdA//usWnZb5oo+NGml66Ntlgb6VOjD1OjRR8Ix8viLM/x9Sjh&#10;qDsvFsVpipax8uhtnQ9fBLQk/lRUaK2sj71gJduvfYgpsPJolXIDreobpXUS3HZzpR3BSiq6mF3n&#10;UwD/YpZqGNJOBYSDFtFZmwchsSeY6CxFTGwUEx7jXJhQDKqG1WIIc5rjFwmFiU0eSUqAEVliehP2&#10;CBCZ/hZ7gBnto6tIZJ6c878lNjhPHikymDA5t8qAew9AY1Vj5MF+fGg/tCZ2KfSbfuBLtIw3G6gP&#10;yCEHw3B5y28UPtqa+XDPHE4TvjNuiHCHh9TQVRTGP0oacD/fu4/2SHLUUtLhdFbU/9gxJyjRXw3S&#10;f1HM53GckzA//TxDwb3WbF5rzK69AiRCgbvI8vQb7YM+/koH7TMuklWMiipmOMauKA/uKFyFYWvg&#10;KuJitUpmOMKWhbV5tDyCxz5HRj71z8zZkbkBOX8Lx0l+w97BNnoaWO0CSJWo/dLX8QVw/BOVxlUV&#10;98trOVm9LNTlLwAAAP//AwBQSwMEFAAGAAgAAAAhAE/Uv43dAAAACgEAAA8AAABkcnMvZG93bnJl&#10;di54bWxMj09Lw0AQxe+C32EZwVu7mxTTErMpIuhNxFbwOsmOSXD/hOy2iX56pyc9zQzv8eb3qv3i&#10;rDjTFIfgNWRrBYJ8G8zgOw3vx6fVDkRM6A3a4EnDN0XY19dXFZYmzP6NzofUCQ7xsUQNfUpjKWVs&#10;e3IY12Ekz9pnmBwmPqdOmglnDndW5koV0uHg+UOPIz321H4dTk7DTJndFsPLx3Epnn9eVWgw0qT1&#10;7c3ycA8i0ZL+zHDBZ3SomakJJ2+isBo2ecZdkobVZbLhbrvhpWFnvlMg60r+r1D/AgAA//8DAFBL&#10;AQItABQABgAIAAAAIQC2gziS/gAAAOEBAAATAAAAAAAAAAAAAAAAAAAAAABbQ29udGVudF9UeXBl&#10;c10ueG1sUEsBAi0AFAAGAAgAAAAhADj9If/WAAAAlAEAAAsAAAAAAAAAAAAAAAAALwEAAF9yZWxz&#10;Ly5yZWxzUEsBAi0AFAAGAAgAAAAhADflifSdAgAAmAUAAA4AAAAAAAAAAAAAAAAALgIAAGRycy9l&#10;Mm9Eb2MueG1sUEsBAi0AFAAGAAgAAAAhAE/Uv43dAAAACgEAAA8AAAAAAAAAAAAAAAAA9wQAAGRy&#10;cy9kb3ducmV2LnhtbFBLBQYAAAAABAAEAPMAAAABBgAAAAA=&#10;" fillcolor="#92d050" strokecolor="#243f60 [1604]" strokeweight="2pt">
                      <v:path arrowok="t"/>
                      <v:textbox>
                        <w:txbxContent>
                          <w:p w:rsidR="00992615" w:rsidRPr="00D903F3" w:rsidRDefault="00992615" w:rsidP="00992615">
                            <w:pPr>
                              <w:jc w:val="center"/>
                              <w:rPr>
                                <w:sz w:val="24"/>
                              </w:rPr>
                            </w:pPr>
                            <w:proofErr w:type="gramStart"/>
                            <w:r>
                              <w:rPr>
                                <w:sz w:val="24"/>
                              </w:rPr>
                              <w:t>6.Continual</w:t>
                            </w:r>
                            <w:proofErr w:type="gramEnd"/>
                            <w:r>
                              <w:rPr>
                                <w:sz w:val="24"/>
                              </w:rPr>
                              <w:t xml:space="preserve"> improvement</w:t>
                            </w:r>
                          </w:p>
                        </w:txbxContent>
                      </v:textbox>
                    </v:oval>
                  </w:pict>
                </mc:Fallback>
              </mc:AlternateContent>
            </w:r>
          </w:p>
          <w:p w:rsidR="00992615" w:rsidRPr="00E35849" w:rsidRDefault="00992615" w:rsidP="00992615">
            <w:pPr>
              <w:rPr>
                <w:rFonts w:ascii="Arial" w:hAnsi="Arial" w:cs="Arial"/>
              </w:rPr>
            </w:pPr>
            <w:r>
              <w:rPr>
                <w:noProof/>
                <w:lang w:val="en-GB"/>
              </w:rPr>
              <mc:AlternateContent>
                <mc:Choice Requires="wps">
                  <w:drawing>
                    <wp:anchor distT="0" distB="0" distL="114300" distR="114300" simplePos="0" relativeHeight="251662336" behindDoc="0" locked="0" layoutInCell="1" allowOverlap="1" wp14:anchorId="1851B8DA" wp14:editId="122D2F8E">
                      <wp:simplePos x="0" y="0"/>
                      <wp:positionH relativeFrom="column">
                        <wp:posOffset>3838575</wp:posOffset>
                      </wp:positionH>
                      <wp:positionV relativeFrom="paragraph">
                        <wp:posOffset>304165</wp:posOffset>
                      </wp:positionV>
                      <wp:extent cx="1752600" cy="1038225"/>
                      <wp:effectExtent l="0" t="0" r="19050" b="28575"/>
                      <wp:wrapNone/>
                      <wp:docPr id="25"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038225"/>
                              </a:xfrm>
                              <a:prstGeom prst="ellipse">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992615" w:rsidRPr="00D903F3" w:rsidRDefault="00992615" w:rsidP="00992615">
                                  <w:pPr>
                                    <w:jc w:val="center"/>
                                    <w:rPr>
                                      <w:sz w:val="24"/>
                                    </w:rPr>
                                  </w:pPr>
                                  <w:r w:rsidRPr="00264E87">
                                    <w:rPr>
                                      <w:b/>
                                      <w:sz w:val="24"/>
                                    </w:rPr>
                                    <w:t>START</w:t>
                                  </w:r>
                                  <w:r>
                                    <w:rPr>
                                      <w:sz w:val="24"/>
                                    </w:rPr>
                                    <w:t xml:space="preserve"> 1.</w:t>
                                  </w:r>
                                  <w:r w:rsidRPr="00D903F3">
                                    <w:rPr>
                                      <w:sz w:val="24"/>
                                    </w:rPr>
                                    <w:t>Environmental 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 o:spid="_x0000_s1028" style="position:absolute;margin-left:302.25pt;margin-top:23.95pt;width:138pt;height:8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9pRngIAAJgFAAAOAAAAZHJzL2Uyb0RvYy54bWysVEtv2zAMvg/YfxB0X/1Y04dRpwhadBgQ&#10;tEXboWdFlmJhsqhJSpzs14+SHbdbix2G+SCY4sePD5G8uNx1mmyF8wpMTYujnBJhODTKrGv67enm&#10;0xklPjDTMA1G1HQvPL2cf/xw0dtKlNCCboQjSGJ81duatiHYKss8b0XH/BFYYVApwXUsoOjWWeNY&#10;j+ydzso8P8l6cI11wIX3eHs9KOk88UspeLiT0otAdE0xtpBOl85VPLP5BavWjtlW8TEM9g9RdEwZ&#10;dDpRXbPAyMapN1Sd4g48yHDEoctASsVFygGzKfI/snlsmRUpFyyOt1OZ/P+j5bfbe0dUU9NyRolh&#10;Hb7R3ZZpchJL01tfIeLR3ruYnLdL4N89KrLfNFHwI2YnXRexmBrZpTrvpzqLXSAcL4vTWXmS43Nw&#10;1BX557MSnUdWVh3MrfPhi4COxJ+aCq2V9bEWrGLbpQ8D+oBKwYFWzY3SOgluvbrSjmAmNT0vr/NZ&#10;emp04F9gKYkh7pRB2GsRjbV5EBJrgpGWyWPqRjHxMc6FCcWgalkjBjezHL8xjckiJZUII7PE8Cbu&#10;kSB2+lvuIb8RH01FaubJOP9bYIPxZJE8gwmTcacMuPcINGY1eh7w40v7oTSxSmG32qV+Sch4s4Jm&#10;jz3kYBgub/mNwkdbMh/umcNpwofGDRHu8JAa+prC+EdJC+7ne/cRj02OWkp6nM6a+h8b5gQl+qvB&#10;9j8vjo/jOCfheHZaouBea1avNWbTXQE2QoG7yPL0G/FBH36lg+4ZF8kiekUVMxx915QHdxCuwrA1&#10;cBVxsVgkGI6wZWFpHi2P5LHOsSOfds/M2bFzAzb9LRwm+U33DthoaWCxCSBVau2Xuo4vgOOfWmlc&#10;VXG/vJYT6mWhzn8BAAD//wMAUEsDBBQABgAIAAAAIQAHs1ES3gAAAAoBAAAPAAAAZHJzL2Rvd25y&#10;ZXYueG1sTI/LTsMwEEX3SPyDNUjsqJ0qpCHEqRAS3SFEi8TWiYckwo/IdpuUr2dY0eXMHN05t94u&#10;1rAThjh6JyFbCWDoOq9H10v4OLzclcBiUk4r4x1KOGOEbXN9VatK+9m942mfekYhLlZKwpDSVHEe&#10;uwGtiis/oaPblw9WJRpDz3VQM4Vbw9dCFNyq0dGHQU34PGD3vT9aCTNmZlOMr5+Hpdj9vAnfqohB&#10;ytub5ekRWMIl/cPwp0/q0JBT649OR2YkFCK/J1RCvnkARkBZClq0EtZZlgNvan5ZofkFAAD//wMA&#10;UEsBAi0AFAAGAAgAAAAhALaDOJL+AAAA4QEAABMAAAAAAAAAAAAAAAAAAAAAAFtDb250ZW50X1R5&#10;cGVzXS54bWxQSwECLQAUAAYACAAAACEAOP0h/9YAAACUAQAACwAAAAAAAAAAAAAAAAAvAQAAX3Jl&#10;bHMvLnJlbHNQSwECLQAUAAYACAAAACEANpvaUZ4CAACYBQAADgAAAAAAAAAAAAAAAAAuAgAAZHJz&#10;L2Uyb0RvYy54bWxQSwECLQAUAAYACAAAACEAB7NREt4AAAAKAQAADwAAAAAAAAAAAAAAAAD4BAAA&#10;ZHJzL2Rvd25yZXYueG1sUEsFBgAAAAAEAAQA8wAAAAMGAAAAAA==&#10;" fillcolor="#92d050" strokecolor="#243f60 [1604]" strokeweight="2pt">
                      <v:path arrowok="t"/>
                      <v:textbox>
                        <w:txbxContent>
                          <w:p w:rsidR="00992615" w:rsidRPr="00D903F3" w:rsidRDefault="00992615" w:rsidP="00992615">
                            <w:pPr>
                              <w:jc w:val="center"/>
                              <w:rPr>
                                <w:sz w:val="24"/>
                              </w:rPr>
                            </w:pPr>
                            <w:r w:rsidRPr="00264E87">
                              <w:rPr>
                                <w:b/>
                                <w:sz w:val="24"/>
                              </w:rPr>
                              <w:t>START</w:t>
                            </w:r>
                            <w:r>
                              <w:rPr>
                                <w:sz w:val="24"/>
                              </w:rPr>
                              <w:t xml:space="preserve"> 1.</w:t>
                            </w:r>
                            <w:r w:rsidRPr="00D903F3">
                              <w:rPr>
                                <w:sz w:val="24"/>
                              </w:rPr>
                              <w:t>Environmental policy</w:t>
                            </w:r>
                          </w:p>
                        </w:txbxContent>
                      </v:textbox>
                    </v:oval>
                  </w:pict>
                </mc:Fallback>
              </mc:AlternateContent>
            </w:r>
          </w:p>
          <w:p w:rsidR="00992615" w:rsidRPr="00E35849" w:rsidRDefault="00264E87" w:rsidP="00992615">
            <w:pPr>
              <w:rPr>
                <w:rFonts w:ascii="Arial" w:hAnsi="Arial" w:cs="Arial"/>
              </w:rPr>
            </w:pPr>
            <w:r>
              <w:rPr>
                <w:noProof/>
                <w:lang w:val="en-GB"/>
              </w:rPr>
              <mc:AlternateContent>
                <mc:Choice Requires="wps">
                  <w:drawing>
                    <wp:anchor distT="0" distB="0" distL="114300" distR="114300" simplePos="0" relativeHeight="251673600" behindDoc="0" locked="0" layoutInCell="1" allowOverlap="1" wp14:anchorId="2A946675" wp14:editId="1A2B6CC0">
                      <wp:simplePos x="0" y="0"/>
                      <wp:positionH relativeFrom="column">
                        <wp:posOffset>3724275</wp:posOffset>
                      </wp:positionH>
                      <wp:positionV relativeFrom="paragraph">
                        <wp:posOffset>146050</wp:posOffset>
                      </wp:positionV>
                      <wp:extent cx="276225" cy="123825"/>
                      <wp:effectExtent l="0" t="0" r="85725" b="66675"/>
                      <wp:wrapNone/>
                      <wp:docPr id="22"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1238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8" o:spid="_x0000_s1026" type="#_x0000_t32" style="position:absolute;margin-left:293.25pt;margin-top:11.5pt;width:21.75pt;height: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Au4QEAAB8EAAAOAAAAZHJzL2Uyb0RvYy54bWysU9uO0zAQfUfiHyy/0zRBLKuo6Qp1gZcV&#10;VBQ+wOvYjYXtscamSf+esdOGq5BAvFi2Z87MOcfjzd3kLDspjAZ8x+vVmjPlJfTGHzv+6eObZ7ec&#10;xSR8Lyx41fGzivxu+/TJZgytamAA2ytkVMTHdgwdH1IKbVVFOSgn4gqC8hTUgE4kOuKx6lGMVN3Z&#10;qlmvb6oRsA8IUsVIt/dzkG9Lfa2VTO+1jiox23HilsqKZX3Ma7XdiPaIIgxGXmiIf2DhhPHUdCl1&#10;L5JgX9D8UsoZiRBBp5UEV4HWRqqigdTU65/UHAYRVNFC5sSw2BT/X1n57rRHZvqONw1nXjh6o0NC&#10;YY5DYq8QYWQ78J58BGT1bfZrDLEl2M7vMSuWkz+EB5CfI8WqH4L5EMOcNml0OZ0ks6n4f178V1Ni&#10;ki6blzdN84IzSaG6eX5L+1xTtFdwwJjeKnAsbzoeL0QXhnV5A3F6iGkGXgG5s/V5TcLY175n6RxI&#10;qsgKL01yvPCfKRfy6WzVjP2gNNlEJOceZUDVziI7CRotIaXyqV4qUXaGaWPtAlwXcn8EXvIzVJXh&#10;/RvwgiidwacF7IwH/F33NF0p6zn/6sCsO1vwCP15j9enpSksD3L5MXnMvz8X+Ld/vf0KAAD//wMA&#10;UEsDBBQABgAIAAAAIQB+iG5l3gAAAAkBAAAPAAAAZHJzL2Rvd25yZXYueG1sTI/BTsMwDIbvSLxD&#10;ZCRuLF1Hq9HVnRATFy6DMXHOGq+p1iRVk62Fp8ec2M2WP/3+/nI92U5caAitdwjzWQKCXO116xqE&#10;/efrwxJEiMpp1XlHCN8UYF3d3pSq0H50H3TZxUZwiAuFQjAx9oWUoTZkVZj5nhzfjn6wKvI6NFIP&#10;auRw28k0SXJpVev4g1E9vRiqT7uzRXgK7yYG80Wb43aeb39Us3nbj4j3d9PzCkSkKf7D8KfP6lCx&#10;08GfnQ6iQ8iWecYoQrrgTgzki4SHA8JjmoGsSnndoPoFAAD//wMAUEsBAi0AFAAGAAgAAAAhALaD&#10;OJL+AAAA4QEAABMAAAAAAAAAAAAAAAAAAAAAAFtDb250ZW50X1R5cGVzXS54bWxQSwECLQAUAAYA&#10;CAAAACEAOP0h/9YAAACUAQAACwAAAAAAAAAAAAAAAAAvAQAAX3JlbHMvLnJlbHNQSwECLQAUAAYA&#10;CAAAACEAz+fwLuEBAAAfBAAADgAAAAAAAAAAAAAAAAAuAgAAZHJzL2Uyb0RvYy54bWxQSwECLQAU&#10;AAYACAAAACEAfohuZd4AAAAJAQAADwAAAAAAAAAAAAAAAAA7BAAAZHJzL2Rvd25yZXYueG1sUEsF&#10;BgAAAAAEAAQA8wAAAEYFAAAAAA==&#10;" strokecolor="#4579b8 [3044]">
                      <v:stroke endarrow="open"/>
                      <o:lock v:ext="edit" shapetype="f"/>
                    </v:shape>
                  </w:pict>
                </mc:Fallback>
              </mc:AlternateContent>
            </w:r>
            <w:r w:rsidR="00992615">
              <w:rPr>
                <w:noProof/>
                <w:lang w:val="en-GB"/>
              </w:rPr>
              <mc:AlternateContent>
                <mc:Choice Requires="wps">
                  <w:drawing>
                    <wp:anchor distT="0" distB="0" distL="114300" distR="114300" simplePos="0" relativeHeight="251664384" behindDoc="0" locked="0" layoutInCell="1" allowOverlap="1" wp14:anchorId="709DC661" wp14:editId="6FD07138">
                      <wp:simplePos x="0" y="0"/>
                      <wp:positionH relativeFrom="column">
                        <wp:posOffset>180340</wp:posOffset>
                      </wp:positionH>
                      <wp:positionV relativeFrom="paragraph">
                        <wp:posOffset>238125</wp:posOffset>
                      </wp:positionV>
                      <wp:extent cx="1704975" cy="819150"/>
                      <wp:effectExtent l="0" t="0" r="28575" b="19050"/>
                      <wp:wrapNone/>
                      <wp:docPr id="23"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4975" cy="819150"/>
                              </a:xfrm>
                              <a:prstGeom prst="ellipse">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992615" w:rsidRPr="00D903F3" w:rsidRDefault="00992615" w:rsidP="00992615">
                                  <w:pPr>
                                    <w:jc w:val="center"/>
                                    <w:rPr>
                                      <w:sz w:val="24"/>
                                    </w:rPr>
                                  </w:pPr>
                                  <w:proofErr w:type="gramStart"/>
                                  <w:r>
                                    <w:rPr>
                                      <w:sz w:val="24"/>
                                    </w:rPr>
                                    <w:t>5.Management</w:t>
                                  </w:r>
                                  <w:proofErr w:type="gramEnd"/>
                                  <w:r>
                                    <w:rPr>
                                      <w:sz w:val="24"/>
                                    </w:rPr>
                                    <w:t xml:space="preserve"> review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 o:spid="_x0000_s1029" style="position:absolute;margin-left:14.2pt;margin-top:18.75pt;width:134.25pt;height:6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116oAIAAJcFAAAOAAAAZHJzL2Uyb0RvYy54bWysVN9P2zAQfp+0/8Hy+0hS2kEjUlSBmCZV&#10;gICJZ9exW2uOz7PdJt1fv7OTBjbQHqblwfLl7r774e/u4rJrNNkL5xWYihYnOSXCcKiV2VT029PN&#10;p3NKfGCmZhqMqOhBeHq5+PjhorWlmMAWdC0cQRDjy9ZWdBuCLbPM861omD8BKwwqJbiGBRTdJqsd&#10;axG90dkkzz9nLbjaOuDCe/x73SvpIuFLKXi4k9KLQHRFMbeQTpfOdTyzxQUrN47ZreJDGuwfsmiY&#10;Mhh0hLpmgZGdU2+gGsUdeJDhhEOTgZSKi1QDVlPkf1TzuGVWpFqwOd6ObfL/D5bf7u8dUXVFJ6eU&#10;GNbgG93tmSbnsTWt9SVaPNp7F4vzdgX8u0dF9psmCn6w6aRroi2WRrrU58PYZ9EFwvFncZZP52cz&#10;Sjjqzot5MUsPkbHy6G2dD18ENCReKiq0VtbHVrCS7Vc+xBRYebRKuYFW9Y3SOglus77SjmAhFZ1P&#10;rvMxgH8xSzX0aacCwkGL6KzNg5DYEkx0kiImMooRj3EuTCh61ZbVog8zy/GLTcPERo8kJcCILDG9&#10;EXsAiER/i93DDPbRVSQuj8753xLrnUePFBlMGJ0bZcC9B6CxqiFybz88tO9bE7sUunWX6HJ65Mca&#10;6gNSyEE/W97yG4WPtmI+3DOHw4Rjhwsi3OEhNbQVheFGyRbcz/f+R3vkOGopaXE4K+p/7JgTlOiv&#10;Btk/L6bTOM1JmM7OJii415r1a43ZNVeARChwFVmertE+6ONVOmiecY8sY1RUMcMxdkV5cEfhKvRL&#10;AzcRF8tlMsMJtiyszKPlETz2OTLyqXtmzg7MDcj5WzgO8hv29rbR08ByF0CqRO3Y6b6vwwvg9Ccq&#10;DZsqrpfXcrJ62aeLXwAAAP//AwBQSwMEFAAGAAgAAAAhAFAPp93dAAAACQEAAA8AAABkcnMvZG93&#10;bnJldi54bWxMj8FOwzAQRO9I/IO1SNyo00DdNsSpEBLcEKJF4urESxJhr6PYbQJfz3Kix9U8zbwt&#10;d7N34oRj7ANpWC4yEEhNsD21Gt4PTzcbEDEZssYFQg3fGGFXXV6UprBhojc87VMruIRiYTR0KQ2F&#10;lLHp0Ju4CAMSZ59h9CbxObbSjmbicu9knmVKetMTL3RmwMcOm6/90WuYcOnWqn/5OMzq+ec1C7WJ&#10;OGp9fTU/3INIOKd/GP70WR0qdqrDkWwUTkO+uWNSw+16BYLzfKu2IGoGlVqBrEp5/kH1CwAA//8D&#10;AFBLAQItABQABgAIAAAAIQC2gziS/gAAAOEBAAATAAAAAAAAAAAAAAAAAAAAAABbQ29udGVudF9U&#10;eXBlc10ueG1sUEsBAi0AFAAGAAgAAAAhADj9If/WAAAAlAEAAAsAAAAAAAAAAAAAAAAALwEAAF9y&#10;ZWxzLy5yZWxzUEsBAi0AFAAGAAgAAAAhABsnXXqgAgAAlwUAAA4AAAAAAAAAAAAAAAAALgIAAGRy&#10;cy9lMm9Eb2MueG1sUEsBAi0AFAAGAAgAAAAhAFAPp93dAAAACQEAAA8AAAAAAAAAAAAAAAAA+gQA&#10;AGRycy9kb3ducmV2LnhtbFBLBQYAAAAABAAEAPMAAAAEBgAAAAA=&#10;" fillcolor="#92d050" strokecolor="#243f60 [1604]" strokeweight="2pt">
                      <v:path arrowok="t"/>
                      <v:textbox>
                        <w:txbxContent>
                          <w:p w:rsidR="00992615" w:rsidRPr="00D903F3" w:rsidRDefault="00992615" w:rsidP="00992615">
                            <w:pPr>
                              <w:jc w:val="center"/>
                              <w:rPr>
                                <w:sz w:val="24"/>
                              </w:rPr>
                            </w:pPr>
                            <w:proofErr w:type="gramStart"/>
                            <w:r>
                              <w:rPr>
                                <w:sz w:val="24"/>
                              </w:rPr>
                              <w:t>5.Management</w:t>
                            </w:r>
                            <w:proofErr w:type="gramEnd"/>
                            <w:r>
                              <w:rPr>
                                <w:sz w:val="24"/>
                              </w:rPr>
                              <w:t xml:space="preserve"> review</w:t>
                            </w:r>
                          </w:p>
                        </w:txbxContent>
                      </v:textbox>
                    </v:oval>
                  </w:pict>
                </mc:Fallback>
              </mc:AlternateContent>
            </w:r>
            <w:r w:rsidR="00992615">
              <w:rPr>
                <w:noProof/>
                <w:lang w:val="en-GB"/>
              </w:rPr>
              <mc:AlternateContent>
                <mc:Choice Requires="wps">
                  <w:drawing>
                    <wp:anchor distT="0" distB="0" distL="114300" distR="114300" simplePos="0" relativeHeight="251672576" behindDoc="0" locked="0" layoutInCell="1" allowOverlap="1">
                      <wp:simplePos x="0" y="0"/>
                      <wp:positionH relativeFrom="column">
                        <wp:posOffset>1724025</wp:posOffset>
                      </wp:positionH>
                      <wp:positionV relativeFrom="paragraph">
                        <wp:posOffset>238125</wp:posOffset>
                      </wp:positionV>
                      <wp:extent cx="266700" cy="123825"/>
                      <wp:effectExtent l="0" t="38100" r="57150" b="28575"/>
                      <wp:wrapNone/>
                      <wp:docPr id="21"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66700" cy="1238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7" o:spid="_x0000_s1026" type="#_x0000_t32" style="position:absolute;margin-left:135.75pt;margin-top:18.75pt;width:21pt;height:9.7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n7A6QEAACkEAAAOAAAAZHJzL2Uyb0RvYy54bWysU9uO0zAQfUfiHyy/01wQ3VXUdIW6wMsK&#10;Kgq8ex27sfBNY9Mkf8/YScNVSCBeRrHHZ+acM5Pd3Wg0uQgIytmWVpuSEmG565Q9t/Tjh9fPbikJ&#10;kdmOaWdFSycR6N3+6ZPd4BtRu97pTgDBIjY0g29pH6NviiLwXhgWNs4Li0npwLCIRzgXHbABqxtd&#10;1GW5LQYHnQfHRQh4ez8n6T7Xl1Lw+E7KICLRLUVuMUfI8THFYr9jzRmY7xVfaLB/YGGYsth0LXXP&#10;IiNfQP1SyigOLjgZN9yZwkmpuMgaUE1V/qTm1DMvshY0J/jVpvD/yvK3lyMQ1bW0riixzOCMThGY&#10;OveRvARwAzk4a9FHB6S6SX4NPjQIO9gjJMV8tCf/4PjngLnih2Q6BD8/GyUYIrXyn3BNslUonox5&#10;EtM6CTFGwvGy3m5vSpwXx1RVP7+tX6TOBWtSmdTVQ4hvhDMkfbQ0LJRXrnMLdnkIcQZeAQmsbYqR&#10;Kf3KdiROHkWzpHVpkvJZyUw+y4iTFjP2vZBoGJKce+RVFQcN5MJwyRjnwsZqrYSvE0wqrVdgmfX/&#10;Ebi8T1CR1/hvwCsid3Y2rmCjrIPfdY/jlbKc318dmHUnCx5dNx3hOmTcxzyQ5d9JC//9OcO//eH7&#10;rwAAAP//AwBQSwMEFAAGAAgAAAAhAP8QtundAAAACQEAAA8AAABkcnMvZG93bnJldi54bWxMj8FO&#10;wzAMhu9IvENkJG4s7aqtU6k7lQkQEicKD5A1oa2WOFWTrd3bY05wsi1/+v253C/OiouZwuAJIV0l&#10;IAy1Xg/UIXx9vjzsQISoSCvrySBcTYB9dXtTqkL7mT7MpYmd4BAKhULoYxwLKUPbG6fCyo+GePft&#10;J6cij1Mn9aRmDndWrpNkK50aiC/0ajSH3rSn5uwQ6p18p9P1kIfmrd1qOy/Pr/UT4v3dUj+CiGaJ&#10;fzD86rM6VOx09GfSQViEdZ5uGEXIcq4MZGnGzRFhkycgq1L+/6D6AQAA//8DAFBLAQItABQABgAI&#10;AAAAIQC2gziS/gAAAOEBAAATAAAAAAAAAAAAAAAAAAAAAABbQ29udGVudF9UeXBlc10ueG1sUEsB&#10;Ai0AFAAGAAgAAAAhADj9If/WAAAAlAEAAAsAAAAAAAAAAAAAAAAALwEAAF9yZWxzLy5yZWxzUEsB&#10;Ai0AFAAGAAgAAAAhAG+ifsDpAQAAKQQAAA4AAAAAAAAAAAAAAAAALgIAAGRycy9lMm9Eb2MueG1s&#10;UEsBAi0AFAAGAAgAAAAhAP8QtundAAAACQEAAA8AAAAAAAAAAAAAAAAAQwQAAGRycy9kb3ducmV2&#10;LnhtbFBLBQYAAAAABAAEAPMAAABNBQAAAAA=&#10;" strokecolor="#4579b8 [3044]">
                      <v:stroke endarrow="open"/>
                      <o:lock v:ext="edit" shapetype="f"/>
                    </v:shape>
                  </w:pict>
                </mc:Fallback>
              </mc:AlternateContent>
            </w:r>
          </w:p>
          <w:p w:rsidR="00992615" w:rsidRPr="00E35849" w:rsidRDefault="00992615" w:rsidP="00992615">
            <w:pPr>
              <w:rPr>
                <w:rFonts w:ascii="Arial" w:hAnsi="Arial" w:cs="Arial"/>
              </w:rPr>
            </w:pPr>
          </w:p>
          <w:p w:rsidR="00992615" w:rsidRPr="00E35849" w:rsidRDefault="00992615" w:rsidP="00992615">
            <w:pPr>
              <w:rPr>
                <w:rFonts w:ascii="Arial" w:hAnsi="Arial" w:cs="Arial"/>
              </w:rPr>
            </w:pPr>
          </w:p>
          <w:p w:rsidR="00992615" w:rsidRPr="00E35849" w:rsidRDefault="00992615" w:rsidP="00992615">
            <w:pPr>
              <w:rPr>
                <w:rFonts w:ascii="Arial" w:hAnsi="Arial" w:cs="Arial"/>
              </w:rPr>
            </w:pPr>
          </w:p>
          <w:p w:rsidR="00992615" w:rsidRPr="00E35849" w:rsidRDefault="00992615" w:rsidP="00992615">
            <w:pPr>
              <w:rPr>
                <w:rFonts w:ascii="Arial" w:hAnsi="Arial" w:cs="Arial"/>
              </w:rPr>
            </w:pPr>
          </w:p>
          <w:p w:rsidR="00992615" w:rsidRPr="00E35849" w:rsidRDefault="00992615" w:rsidP="00992615">
            <w:pPr>
              <w:rPr>
                <w:rFonts w:ascii="Arial" w:hAnsi="Arial" w:cs="Arial"/>
              </w:rPr>
            </w:pPr>
          </w:p>
          <w:p w:rsidR="00992615" w:rsidRPr="00E35849" w:rsidRDefault="00264E87" w:rsidP="00992615">
            <w:pPr>
              <w:rPr>
                <w:rFonts w:ascii="Arial" w:hAnsi="Arial" w:cs="Arial"/>
              </w:rPr>
            </w:pPr>
            <w:r>
              <w:rPr>
                <w:noProof/>
                <w:lang w:val="en-GB"/>
              </w:rPr>
              <mc:AlternateContent>
                <mc:Choice Requires="wps">
                  <w:drawing>
                    <wp:anchor distT="0" distB="0" distL="114300" distR="114300" simplePos="0" relativeHeight="251671552" behindDoc="0" locked="0" layoutInCell="1" allowOverlap="1" wp14:anchorId="74F92FDD" wp14:editId="16AE2E0B">
                      <wp:simplePos x="0" y="0"/>
                      <wp:positionH relativeFrom="column">
                        <wp:posOffset>955424</wp:posOffset>
                      </wp:positionH>
                      <wp:positionV relativeFrom="paragraph">
                        <wp:posOffset>140719</wp:posOffset>
                      </wp:positionV>
                      <wp:extent cx="0" cy="170121"/>
                      <wp:effectExtent l="95250" t="38100" r="57150" b="20955"/>
                      <wp:wrapNone/>
                      <wp:docPr id="19"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7012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5" o:spid="_x0000_s1026" type="#_x0000_t32" style="position:absolute;margin-left:75.25pt;margin-top:11.1pt;width:0;height:13.4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lqY4wEAACQEAAAOAAAAZHJzL2Uyb0RvYy54bWysU02P0zAQvSPxHyzfaZJKfEVNV6gLXFZQ&#10;UeDudezGwvZYY9Ok/56x02b5EhKIyyj2+L15b2ayuZmcZSeF0YDveLOqOVNeQm/8seOfPr558oKz&#10;mITvhQWvOn5Wkd9sHz/ajKFVaxjA9goZkfjYjqHjQ0qhraooB+VEXEFQnpIa0IlERzxWPYqR2J2t&#10;1nX9rBoB+4AgVYx0ezsn+bbwa61keq91VInZjpO2VCKWeJ9jtd2I9ogiDEZeZIh/UOGE8VR0oboV&#10;SbCvaH6hckYiRNBpJcFVoLWRqnggN039k5vDIIIqXqg5MSxtiv+PVr477ZGZnmb3kjMvHM3okFCY&#10;45DYK0QY2Q68pz4CsuZp7tcYYkuwnd9jdiwnfwh3IL9EylU/JPMhhvnZpNExbU34TKVKq8g8m8ok&#10;zssk1JSYnC8l3TbP62bd5KKVaDNDLhgwprcKHMsfHY8XtYvMmV2c7mKagVdABlufYxLGvvY9S+dA&#10;fkW2eSmS88XErLs4SGerZuwHpalXpG+uUbZU7Syyk6D9ElIqn65yrafXGaaNtQuwLtb/CLy8z1BV&#10;NvhvwAuiVAafFrAzHvB31dN0lazn99cOzL5zC+6hP+/xOl9axTKQy2+Td/37c4E//NzbbwAAAP//&#10;AwBQSwMEFAAGAAgAAAAhAA7m8JrbAAAACQEAAA8AAABkcnMvZG93bnJldi54bWxMj8FOwzAMhu9I&#10;vENkJG4soWJjlKZTmQAhcaLwAF5j2mqJUzXZ2r09GRc4/van35+LzeysONIYes8abhcKBHHjTc+t&#10;hq/Pl5s1iBCRDVrPpOFEATbl5UWBufETf9Cxjq1IJRxy1NDFOORShqYjh2HhB+K0+/ajw5ji2Eoz&#10;4pTKnZWZUivpsOd0ocOBth01+/rgNFRr+c770/Y+1G/Nythpfn6tnrS+vpqrRxCR5vgHw1k/qUOZ&#10;nHb+wCYIm/JSLROqIcsyEGfgd7DTcPegQJaF/P9B+QMAAP//AwBQSwECLQAUAAYACAAAACEAtoM4&#10;kv4AAADhAQAAEwAAAAAAAAAAAAAAAAAAAAAAW0NvbnRlbnRfVHlwZXNdLnhtbFBLAQItABQABgAI&#10;AAAAIQA4/SH/1gAAAJQBAAALAAAAAAAAAAAAAAAAAC8BAABfcmVscy8ucmVsc1BLAQItABQABgAI&#10;AAAAIQDDalqY4wEAACQEAAAOAAAAAAAAAAAAAAAAAC4CAABkcnMvZTJvRG9jLnhtbFBLAQItABQA&#10;BgAIAAAAIQAO5vCa2wAAAAkBAAAPAAAAAAAAAAAAAAAAAD0EAABkcnMvZG93bnJldi54bWxQSwUG&#10;AAAAAAQABADzAAAARQUAAAAA&#10;" strokecolor="#4579b8 [3044]">
                      <v:stroke endarrow="open"/>
                      <o:lock v:ext="edit" shapetype="f"/>
                    </v:shape>
                  </w:pict>
                </mc:Fallback>
              </mc:AlternateContent>
            </w:r>
          </w:p>
          <w:p w:rsidR="00992615" w:rsidRPr="00E35849" w:rsidRDefault="00992615" w:rsidP="00992615">
            <w:pPr>
              <w:rPr>
                <w:rFonts w:ascii="Arial" w:hAnsi="Arial" w:cs="Arial"/>
              </w:rPr>
            </w:pPr>
          </w:p>
          <w:p w:rsidR="00992615" w:rsidRPr="00E35849" w:rsidRDefault="00264E87" w:rsidP="00992615">
            <w:pPr>
              <w:rPr>
                <w:rFonts w:ascii="Arial" w:hAnsi="Arial" w:cs="Arial"/>
              </w:rPr>
            </w:pPr>
            <w:r>
              <w:rPr>
                <w:noProof/>
                <w:lang w:val="en-GB"/>
              </w:rPr>
              <mc:AlternateContent>
                <mc:Choice Requires="wps">
                  <w:drawing>
                    <wp:anchor distT="0" distB="0" distL="114299" distR="114299" simplePos="0" relativeHeight="251668480" behindDoc="0" locked="0" layoutInCell="1" allowOverlap="1" wp14:anchorId="32F99DFB" wp14:editId="2D2E6367">
                      <wp:simplePos x="0" y="0"/>
                      <wp:positionH relativeFrom="column">
                        <wp:posOffset>4717415</wp:posOffset>
                      </wp:positionH>
                      <wp:positionV relativeFrom="paragraph">
                        <wp:posOffset>-14605</wp:posOffset>
                      </wp:positionV>
                      <wp:extent cx="0" cy="304800"/>
                      <wp:effectExtent l="95250" t="0" r="57150" b="57150"/>
                      <wp:wrapNone/>
                      <wp:docPr id="20"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4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2" o:spid="_x0000_s1026" type="#_x0000_t32" style="position:absolute;margin-left:371.45pt;margin-top:-1.15pt;width:0;height:24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7KX3QEAABoEAAAOAAAAZHJzL2Uyb0RvYy54bWysU9uO0zAQfUfiHyy/06QFoVXUdIW6wMsK&#10;KgofMOvYjYVvGpsm/XvGThOuQtoVL6PYM2fmnOPJ9na0hp0lRu1dy9ermjPphO+0O7X8y+d3L244&#10;iwlcB8Y72fKLjPx29/zZdgiN3Pjem04ioyYuNkNoeZ9SaKoqil5aiCsfpKOk8mgh0RFPVYcwUHdr&#10;qk1dv64Gj11AL2SMdHs3Jfmu9FdKivRRqSgTMy0nbqlELPEhx2q3heaEEHotrjTgCSwsaEdDl1Z3&#10;kIB9Q/1HK6sF+uhVWglvK6+UFrJoIDXr+jc1xx6CLFrInBgWm+L/ays+nA/IdNfyDdnjwNIbHROC&#10;PvWJvUH0A9t758hHj2y9yX4NITYE27sDZsVidMdw78XXSLnql2Q+xDCVjQptLifJbCz+Xxb/5ZiY&#10;mC4F3b6sX93U5WkqaGZcwJjeS29Z/mh5vHJcyK2L/XC+jynzgGYG5KHG5ZhAm7euY+kSSCVkcVkP&#10;1eZ8oT6xLbzTxcgJ+0kqcoj4TTPKbsq9QXYG2ioQQrq0XjpRdYYpbcwCrAu5fwKv9Rkqy94+Brwg&#10;ymTv0gK22nn82/Q0zpTVVD87MOnOFjz47nLA+VVpAYtX158lb/jP5wL/8UvvvgMAAP//AwBQSwME&#10;FAAGAAgAAAAhAJlMNh7dAAAACQEAAA8AAABkcnMvZG93bnJldi54bWxMj8FOwzAMhu9IvENkJG5b&#10;ujI2VupOiIkLl8GYOHut11Q0TtVka+HpCeIAR9uffn9/vh5tq87c+8YJwmyagGIpXdVIjbB/e5rc&#10;gfKBpKLWCSN8sod1cXmRU1a5QV75vAu1iiHiM0IwIXSZ1r40bMlPXccSb0fXWwpx7Gtd9TTEcNvq&#10;NEkW2lIj8YOhjh8Nlx+7k0VY+RcTvHnnzXE7W2y/qN487wfE66vx4R5U4DH8wfCjH9WhiE4Hd5LK&#10;qxZhOU9XEUWYpDegIvC7OCDMb5egi1z/b1B8AwAA//8DAFBLAQItABQABgAIAAAAIQC2gziS/gAA&#10;AOEBAAATAAAAAAAAAAAAAAAAAAAAAABbQ29udGVudF9UeXBlc10ueG1sUEsBAi0AFAAGAAgAAAAh&#10;ADj9If/WAAAAlAEAAAsAAAAAAAAAAAAAAAAALwEAAF9yZWxzLy5yZWxzUEsBAi0AFAAGAAgAAAAh&#10;AMFTspfdAQAAGgQAAA4AAAAAAAAAAAAAAAAALgIAAGRycy9lMm9Eb2MueG1sUEsBAi0AFAAGAAgA&#10;AAAhAJlMNh7dAAAACQEAAA8AAAAAAAAAAAAAAAAANwQAAGRycy9kb3ducmV2LnhtbFBLBQYAAAAA&#10;BAAEAPMAAABBBQAAAAA=&#10;" strokecolor="#4579b8 [3044]">
                      <v:stroke endarrow="open"/>
                      <o:lock v:ext="edit" shapetype="f"/>
                    </v:shape>
                  </w:pict>
                </mc:Fallback>
              </mc:AlternateContent>
            </w:r>
            <w:r>
              <w:rPr>
                <w:noProof/>
                <w:lang w:val="en-GB"/>
              </w:rPr>
              <mc:AlternateContent>
                <mc:Choice Requires="wps">
                  <w:drawing>
                    <wp:anchor distT="0" distB="0" distL="114300" distR="114300" simplePos="0" relativeHeight="251665408" behindDoc="0" locked="0" layoutInCell="1" allowOverlap="1" wp14:anchorId="6FE02EFB" wp14:editId="06773F02">
                      <wp:simplePos x="0" y="0"/>
                      <wp:positionH relativeFrom="column">
                        <wp:posOffset>179070</wp:posOffset>
                      </wp:positionH>
                      <wp:positionV relativeFrom="paragraph">
                        <wp:posOffset>-14605</wp:posOffset>
                      </wp:positionV>
                      <wp:extent cx="1600200" cy="981075"/>
                      <wp:effectExtent l="0" t="0" r="19050" b="28575"/>
                      <wp:wrapNone/>
                      <wp:docPr id="16"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981075"/>
                              </a:xfrm>
                              <a:prstGeom prst="ellipse">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992615" w:rsidRPr="00D903F3" w:rsidRDefault="00992615" w:rsidP="00992615">
                                  <w:pPr>
                                    <w:jc w:val="center"/>
                                    <w:rPr>
                                      <w:sz w:val="24"/>
                                    </w:rPr>
                                  </w:pPr>
                                  <w:proofErr w:type="gramStart"/>
                                  <w:r>
                                    <w:rPr>
                                      <w:sz w:val="24"/>
                                    </w:rPr>
                                    <w:t>4.Checking</w:t>
                                  </w:r>
                                  <w:proofErr w:type="gramEnd"/>
                                  <w:r>
                                    <w:rPr>
                                      <w:sz w:val="24"/>
                                    </w:rPr>
                                    <w:t xml:space="preserve"> and corrective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9" o:spid="_x0000_s1030" style="position:absolute;margin-left:14.1pt;margin-top:-1.15pt;width:126pt;height:7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MaYngIAAJcFAAAOAAAAZHJzL2Uyb0RvYy54bWysVEtv2zAMvg/YfxB0X20HSR9GnSJo0WFA&#10;0BZrh54VWYqFyaImKbGzXz9KdtxuLXYY5oMgmeTH10deXvWtJnvhvAJT0eIkp0QYDrUy24p+e7r9&#10;dE6JD8zUTIMRFT0IT6+WHz9cdrYUM2hA18IRBDG+7GxFmxBsmWWeN6Jl/gSsMCiU4FoW8Om2We1Y&#10;h+itzmZ5fpp14GrrgAvv8e/NIKTLhC+l4OFeSi8C0RXF2EI6XTo38cyWl6zcOmYbxccw2D9E0TJl&#10;0OkEdcMCIzun3kC1ijvwIMMJhzYDKRUXKQfMpsj/yOaxYVakXLA43k5l8v8Plt/tHxxRNfbulBLD&#10;WuzR/Z5pchFL01lfosajfXAxOW/XwL97FGS/SeLDjzq9dG3UxdRIn+p8mOos+kA4/ixO8xybRwlH&#10;2cV5kZ8toreMlUdr63z4LKAl8VJRobWyPpaClWy/9mHQPmql2ECr+lZpnR5uu7nWjmAi6GB2ky9S&#10;p9GBf1FLOQxhpwTCQYtorM1XIbEkGOgseUxkFBMe41yYUAyihtVicLPI8RvTmCxSUgkwIksMb8Ie&#10;ASLR32IP+Y360VQkLk/G+d8CG4wni+QZTJiMW2XAvQegMavR86A/NtoPpYlVCv2mT3SZH/mxgfqA&#10;FHIwzJa3/FZh09bMhwfmcJiwz7ggwj0eUkNXURhvlDTgfr73P+ojx1FKSYfDWVH/Y8ecoER/Mcj+&#10;i2I+j9OcHvPF2Qwf7rVk81pidu01IBEKXEWWp2vUD/p4lQ7aZ9wjq+gVRcxw9F1RHtzxcR2GpYGb&#10;iIvVKqnhBFsW1ubR8gge6xwZ+dQ/M2dH5gbk/B0cB/kNewfdaGlgtQsgVaJ2rPRQ17EDOP2JSuOm&#10;iuvl9TtpvezT5S8AAAD//wMAUEsDBBQABgAIAAAAIQCWdVxL3AAAAAkBAAAPAAAAZHJzL2Rvd25y&#10;ZXYueG1sTI/LTsMwEEX3SPyDNZXYtXaNCFGIUyEk2CFEW4mtEw9JVD8i220CX8+wguXMPbpzpt4t&#10;zrILxjQGr2C7EcDQd8GMvldwPDyvS2Apa2+0DR4VfGGCXXN9VevKhNm/42Wfe0YlPlVawZDzVHGe&#10;ugGdTpswoafsM0SnM42x5ybqmcqd5VKIgjs9erow6AmfBuxO+7NTMOPW3hfj68dhKV6+30RodcKo&#10;1M1qeXwAlnHJfzD86pM6NOTUhrM3iVkFspREKljLW2CUy1LQoiXwTkrgTc3/f9D8AAAA//8DAFBL&#10;AQItABQABgAIAAAAIQC2gziS/gAAAOEBAAATAAAAAAAAAAAAAAAAAAAAAABbQ29udGVudF9UeXBl&#10;c10ueG1sUEsBAi0AFAAGAAgAAAAhADj9If/WAAAAlAEAAAsAAAAAAAAAAAAAAAAALwEAAF9yZWxz&#10;Ly5yZWxzUEsBAi0AFAAGAAgAAAAhADjkxpieAgAAlwUAAA4AAAAAAAAAAAAAAAAALgIAAGRycy9l&#10;Mm9Eb2MueG1sUEsBAi0AFAAGAAgAAAAhAJZ1XEvcAAAACQEAAA8AAAAAAAAAAAAAAAAA+AQAAGRy&#10;cy9kb3ducmV2LnhtbFBLBQYAAAAABAAEAPMAAAABBgAAAAA=&#10;" fillcolor="#92d050" strokecolor="#243f60 [1604]" strokeweight="2pt">
                      <v:path arrowok="t"/>
                      <v:textbox>
                        <w:txbxContent>
                          <w:p w:rsidR="00992615" w:rsidRPr="00D903F3" w:rsidRDefault="00992615" w:rsidP="00992615">
                            <w:pPr>
                              <w:jc w:val="center"/>
                              <w:rPr>
                                <w:sz w:val="24"/>
                              </w:rPr>
                            </w:pPr>
                            <w:proofErr w:type="gramStart"/>
                            <w:r>
                              <w:rPr>
                                <w:sz w:val="24"/>
                              </w:rPr>
                              <w:t>4.Checking</w:t>
                            </w:r>
                            <w:proofErr w:type="gramEnd"/>
                            <w:r>
                              <w:rPr>
                                <w:sz w:val="24"/>
                              </w:rPr>
                              <w:t xml:space="preserve"> and corrective action</w:t>
                            </w:r>
                          </w:p>
                        </w:txbxContent>
                      </v:textbox>
                    </v:oval>
                  </w:pict>
                </mc:Fallback>
              </mc:AlternateContent>
            </w:r>
          </w:p>
          <w:p w:rsidR="00992615" w:rsidRPr="00E35849" w:rsidRDefault="00992615" w:rsidP="00992615">
            <w:pPr>
              <w:rPr>
                <w:rFonts w:ascii="Arial" w:hAnsi="Arial" w:cs="Arial"/>
              </w:rPr>
            </w:pPr>
          </w:p>
          <w:p w:rsidR="00992615" w:rsidRDefault="00264E87" w:rsidP="00992615">
            <w:pPr>
              <w:rPr>
                <w:rFonts w:ascii="Arial" w:hAnsi="Arial" w:cs="Arial"/>
              </w:rPr>
            </w:pPr>
            <w:r>
              <w:rPr>
                <w:noProof/>
                <w:lang w:val="en-GB"/>
              </w:rPr>
              <mc:AlternateContent>
                <mc:Choice Requires="wps">
                  <w:drawing>
                    <wp:anchor distT="0" distB="0" distL="114300" distR="114300" simplePos="0" relativeHeight="251663360" behindDoc="0" locked="0" layoutInCell="1" allowOverlap="1" wp14:anchorId="27B8F1E4" wp14:editId="7D247A36">
                      <wp:simplePos x="0" y="0"/>
                      <wp:positionH relativeFrom="column">
                        <wp:posOffset>3993515</wp:posOffset>
                      </wp:positionH>
                      <wp:positionV relativeFrom="paragraph">
                        <wp:posOffset>23495</wp:posOffset>
                      </wp:positionV>
                      <wp:extent cx="1600200" cy="819150"/>
                      <wp:effectExtent l="0" t="0" r="19050" b="19050"/>
                      <wp:wrapNone/>
                      <wp:docPr id="4"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819150"/>
                              </a:xfrm>
                              <a:prstGeom prst="ellipse">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992615" w:rsidRPr="00D903F3" w:rsidRDefault="00992615" w:rsidP="00992615">
                                  <w:pPr>
                                    <w:jc w:val="center"/>
                                    <w:rPr>
                                      <w:sz w:val="24"/>
                                    </w:rPr>
                                  </w:pPr>
                                  <w:proofErr w:type="gramStart"/>
                                  <w:r>
                                    <w:rPr>
                                      <w:sz w:val="24"/>
                                    </w:rPr>
                                    <w:t>2.Planning</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 o:spid="_x0000_s1031" style="position:absolute;margin-left:314.45pt;margin-top:1.85pt;width:126pt;height:6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NEynQIAAJYFAAAOAAAAZHJzL2Uyb0RvYy54bWysVEtv2zAMvg/YfxB0X20HSR9GnSJo0WFA&#10;0BZrh54VWYqFyaImKbGzXz9KdtxuLXYY5oMgmuTHhz7y8qpvNdkL5xWYihYnOSXCcKiV2Vb029Pt&#10;p3NKfGCmZhqMqOhBeHq1/PjhsrOlmEEDuhaOIIjxZWcr2oRgyyzzvBEt8ydghUGlBNeygKLbZrVj&#10;HaK3Opvl+WnWgautAy68x783g5IuE76Ugod7Kb0IRFcUcwvpdOncxDNbXrJy65htFB/TYP+QRcuU&#10;waAT1A0LjOycegPVKu7AgwwnHNoMpFRcpBqwmiL/o5rHhlmRasHmeDu1yf8/WH63f3BE1RWdU2JY&#10;i090v2eanMXOdNaXaPBoH1yszds18O8eFdlvmij40aaXro22WBnpU5sPU5tFHwjHn8VpnuPbUcJR&#10;d15cFIv0Dhkrj97W+fBZQEvipaJCa2V97AQr2X7tQ0yBlUerlBtoVd8qrZPgtptr7QgWUtGL2U0+&#10;BfAvZqmGIe1UQDhoEZ21+SokdgQTnaWIiYtiwmOcCxOKQdWwWgxhFjl+sWmY2OSRpAQYkSWmN2GP&#10;AJHnb7EHmNE+uopE5ck5/1tig/PkkSKDCZNzqwy49wA0VjVGHuzHh/ZDa2KXQr/pE1sWR35soD4g&#10;gxwMo+Utv1X4aGvmwwNzOEv4zrgfwj0eUkNXURhvlDTgfr73P9ojxVFLSYezWVH/Y8ecoER/MUj+&#10;i2I+j8OchPnibIaCe63ZvNaYXXsNSIQCN5Hl6Rrtgz5epYP2GdfIKkZFFTMcY1eUB3cUrsOwM3AR&#10;cbFaJTMcYMvC2jxaHsFjnyMjn/pn5uzI3ICcv4PjHL9h72AbPQ2sdgGkStSOnR76Or4ADn+i0rio&#10;4nZ5LSerl3W6/AUAAP//AwBQSwMEFAAGAAgAAAAhAMUkIWXcAAAACQEAAA8AAABkcnMvZG93bnJl&#10;di54bWxMj8tKxEAQRfeC/9CU4M7pngwkMaYziKA7EWcEt5V0mQT7EdI9k+jXW650ebmHW6fq/eqs&#10;ONMcx+A1bDcKBPkumNH3Gt6OjzcliJjQG7TBk4YvirBvLi9qrExY/CudD6kXPOJjhRqGlKZKytgN&#10;5DBuwkSeu48wO0wc516aGRced1ZmSuXS4ej5woATPQzUfR5OTsNCW1vk4/P7cc2fvl9UaDHSrPX1&#10;1Xp/ByLRmv5g+NVndWjYqQ0nb6KwGvKsvGVUw64AwX1ZKs4tg7usANnU8v8HzQ8AAAD//wMAUEsB&#10;Ai0AFAAGAAgAAAAhALaDOJL+AAAA4QEAABMAAAAAAAAAAAAAAAAAAAAAAFtDb250ZW50X1R5cGVz&#10;XS54bWxQSwECLQAUAAYACAAAACEAOP0h/9YAAACUAQAACwAAAAAAAAAAAAAAAAAvAQAAX3JlbHMv&#10;LnJlbHNQSwECLQAUAAYACAAAACEALDTRMp0CAACWBQAADgAAAAAAAAAAAAAAAAAuAgAAZHJzL2Uy&#10;b0RvYy54bWxQSwECLQAUAAYACAAAACEAxSQhZdwAAAAJAQAADwAAAAAAAAAAAAAAAAD3BAAAZHJz&#10;L2Rvd25yZXYueG1sUEsFBgAAAAAEAAQA8wAAAAAGAAAAAA==&#10;" fillcolor="#92d050" strokecolor="#243f60 [1604]" strokeweight="2pt">
                      <v:path arrowok="t"/>
                      <v:textbox>
                        <w:txbxContent>
                          <w:p w:rsidR="00992615" w:rsidRPr="00D903F3" w:rsidRDefault="00992615" w:rsidP="00992615">
                            <w:pPr>
                              <w:jc w:val="center"/>
                              <w:rPr>
                                <w:sz w:val="24"/>
                              </w:rPr>
                            </w:pPr>
                            <w:proofErr w:type="gramStart"/>
                            <w:r>
                              <w:rPr>
                                <w:sz w:val="24"/>
                              </w:rPr>
                              <w:t>2.Planning</w:t>
                            </w:r>
                            <w:proofErr w:type="gramEnd"/>
                          </w:p>
                        </w:txbxContent>
                      </v:textbox>
                    </v:oval>
                  </w:pict>
                </mc:Fallback>
              </mc:AlternateContent>
            </w:r>
          </w:p>
          <w:p w:rsidR="00264E87" w:rsidRDefault="00264E87" w:rsidP="00992615">
            <w:pPr>
              <w:rPr>
                <w:rFonts w:ascii="Arial" w:hAnsi="Arial" w:cs="Arial"/>
              </w:rPr>
            </w:pPr>
          </w:p>
          <w:p w:rsidR="00264E87" w:rsidRDefault="00264E87" w:rsidP="00992615">
            <w:pPr>
              <w:rPr>
                <w:rFonts w:ascii="Arial" w:hAnsi="Arial" w:cs="Arial"/>
              </w:rPr>
            </w:pPr>
          </w:p>
          <w:p w:rsidR="00264E87" w:rsidRDefault="00264E87" w:rsidP="00992615">
            <w:pPr>
              <w:rPr>
                <w:rFonts w:ascii="Arial" w:hAnsi="Arial" w:cs="Arial"/>
              </w:rPr>
            </w:pPr>
            <w:r>
              <w:rPr>
                <w:noProof/>
                <w:lang w:val="en-GB"/>
              </w:rPr>
              <mc:AlternateContent>
                <mc:Choice Requires="wps">
                  <w:drawing>
                    <wp:anchor distT="0" distB="0" distL="114300" distR="114300" simplePos="0" relativeHeight="251670528" behindDoc="0" locked="0" layoutInCell="1" allowOverlap="1" wp14:anchorId="7B716745" wp14:editId="4893B36F">
                      <wp:simplePos x="0" y="0"/>
                      <wp:positionH relativeFrom="column">
                        <wp:posOffset>1706880</wp:posOffset>
                      </wp:positionH>
                      <wp:positionV relativeFrom="paragraph">
                        <wp:posOffset>72390</wp:posOffset>
                      </wp:positionV>
                      <wp:extent cx="371475" cy="180975"/>
                      <wp:effectExtent l="38100" t="38100" r="28575" b="28575"/>
                      <wp:wrapNone/>
                      <wp:docPr id="1"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71475" cy="1809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4" o:spid="_x0000_s1026" type="#_x0000_t32" style="position:absolute;margin-left:134.4pt;margin-top:5.7pt;width:29.25pt;height:14.25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edv7QEAADIEAAAOAAAAZHJzL2Uyb0RvYy54bWysU02P1DAMvSPxH6LcmbbLwi7VdFZolo/D&#10;ih0xwD2bJtOINI6cMO38e5y0Uz6FBOISObHfs5/trG/G3rKjwmDANbxalZwpJ6E17tDwjx9eP7nm&#10;LEThWmHBqYafVOA3m8eP1oOv1QV0YFuFjEhcqAff8C5GXxdFkJ3qRViBV46cGrAXka54KFoUA7H3&#10;trgoy+fFANh6BKlCoNfbyck3mV9rJeO91kFFZhtOtcV8Yj4f0lls1qI+oPCdkXMZ4h+q6IVxlHSh&#10;uhVRsC9ofqHqjUQIoONKQl+A1kaqrIHUVOVPavad8CproeYEv7Qp/D9a+e64Q2Zamh1nTvQ0on1E&#10;YQ5dZC8RYWBbcI7aCMiqy9SuwYeaUFu3wyRYjm7v70B+DuQrfnCmS/BT2KixZ9oa/zZnStanZCUK&#10;6gIb80hOy0jUGJmkx6dX1eXVM84kuarr8gXZKY+oE2ECewzxjYKeJaPhYS5+qXpKIY53IU7AMyCB&#10;rUtnFMa+ci2LJ0/yRVI9J0n+rGmSkQXFk1UT9r3S1DkqcsqRd1ZtLbKjoG0TUioXq4WJohNMG2sX&#10;YJn1/xE4xyeoyvv8N+AFkTODiwu4Nw7wd9njeC5ZT/HnDky6UwseoD3t8DxuWsw8kPkTpc3//p7h&#10;37765isAAAD//wMAUEsDBBQABgAIAAAAIQDbTqX13wAAAAkBAAAPAAAAZHJzL2Rvd25yZXYueG1s&#10;TI/NTsMwEITvSLyDtUjcqNMU2jTEqfiVkOilaR/AibdxhH8i223D27Oc4DarGc18W20ma9gZQxy8&#10;EzCfZcDQdV4Nrhdw2L/fFcBikk5J4x0K+MYIm/r6qpKl8he3w3OTekYlLpZSgE5pLDmPnUYr48yP&#10;6Mg7+mBlojP0XAV5oXJreJ5lS27l4GhByxFfNHZfzckK2K52Ad/MtimOz+ozPXy86vawF+L2Znp6&#10;BJZwSn9h+MUndKiJqfUnpyIzAvJlQeiJjPk9MAos8tUCWEtivQZeV/z/B/UPAAAA//8DAFBLAQIt&#10;ABQABgAIAAAAIQC2gziS/gAAAOEBAAATAAAAAAAAAAAAAAAAAAAAAABbQ29udGVudF9UeXBlc10u&#10;eG1sUEsBAi0AFAAGAAgAAAAhADj9If/WAAAAlAEAAAsAAAAAAAAAAAAAAAAALwEAAF9yZWxzLy5y&#10;ZWxzUEsBAi0AFAAGAAgAAAAhAEQ952/tAQAAMgQAAA4AAAAAAAAAAAAAAAAALgIAAGRycy9lMm9E&#10;b2MueG1sUEsBAi0AFAAGAAgAAAAhANtOpfXfAAAACQEAAA8AAAAAAAAAAAAAAAAARwQAAGRycy9k&#10;b3ducmV2LnhtbFBLBQYAAAAABAAEAPMAAABTBQAAAAA=&#10;" strokecolor="#4579b8 [3044]">
                      <v:stroke endarrow="open"/>
                      <o:lock v:ext="edit" shapetype="f"/>
                    </v:shape>
                  </w:pict>
                </mc:Fallback>
              </mc:AlternateContent>
            </w:r>
            <w:r>
              <w:rPr>
                <w:noProof/>
                <w:lang w:val="en-GB"/>
              </w:rPr>
              <mc:AlternateContent>
                <mc:Choice Requires="wps">
                  <w:drawing>
                    <wp:anchor distT="0" distB="0" distL="114300" distR="114300" simplePos="0" relativeHeight="251667456" behindDoc="0" locked="0" layoutInCell="1" allowOverlap="1" wp14:anchorId="65577C6B" wp14:editId="684CFF91">
                      <wp:simplePos x="0" y="0"/>
                      <wp:positionH relativeFrom="column">
                        <wp:posOffset>2086610</wp:posOffset>
                      </wp:positionH>
                      <wp:positionV relativeFrom="paragraph">
                        <wp:posOffset>134620</wp:posOffset>
                      </wp:positionV>
                      <wp:extent cx="1914525" cy="942975"/>
                      <wp:effectExtent l="0" t="0" r="28575" b="28575"/>
                      <wp:wrapNone/>
                      <wp:docPr id="3"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4525" cy="942975"/>
                              </a:xfrm>
                              <a:prstGeom prst="ellipse">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992615" w:rsidRPr="00D903F3" w:rsidRDefault="00992615" w:rsidP="00992615">
                                  <w:pPr>
                                    <w:jc w:val="center"/>
                                    <w:rPr>
                                      <w:sz w:val="24"/>
                                    </w:rPr>
                                  </w:pPr>
                                  <w:proofErr w:type="gramStart"/>
                                  <w:r>
                                    <w:rPr>
                                      <w:sz w:val="24"/>
                                    </w:rPr>
                                    <w:t>3.Implementation</w:t>
                                  </w:r>
                                  <w:proofErr w:type="gramEnd"/>
                                  <w:r>
                                    <w:rPr>
                                      <w:sz w:val="24"/>
                                    </w:rPr>
                                    <w:t xml:space="preserve"> and operation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1" o:spid="_x0000_s1032" style="position:absolute;margin-left:164.3pt;margin-top:10.6pt;width:150.75pt;height:7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tgBnwIAAJcFAAAOAAAAZHJzL2Uyb0RvYy54bWysVEtv2zAMvg/YfxB0X/1Y0q5GnSJo0WFA&#10;0BZrh54VWUqEyaImKbGzXz9KdtxuLXYY5oMgmuTHhz7y4rJvNdkL5xWYmhYnOSXCcGiU2dT02+PN&#10;h0+U+MBMwzQYUdOD8PRy8f7dRWcrUcIWdCMcQRDjq87WdBuCrbLM861omT8BKwwqJbiWBRTdJmsc&#10;6xC91VmZ56dZB66xDrjwHv9eD0q6SPhSCh7upPQiEF1TzC2k06VzHc9sccGqjWN2q/iYBvuHLFqm&#10;DAadoK5ZYGTn1CuoVnEHHmQ44dBmIKXiItWA1RT5H9U8bJkVqRZsjrdTm/z/g+W3+3tHVFPTj5QY&#10;1uIT3e2ZJkURW9NZX6HFg713sThvV8C/e1Rkv2mi4EebXro22mJppE99Pkx9Fn0gHH8W58VsXs4p&#10;4ag7n5XnZ/MYLWPV0ds6Hz4LaEm81FRorayPrWAV2698GKyPVik30Kq5UVonwW3WV9oRrAQDlNf5&#10;PL00BvDPZqmGIe1UQDhoEZ21+SoktgQTLVPEREYx4THOhQnFoNqyRgxh5jl+YxmTRyoqAUZkielN&#10;2CNAJPpr7KG+0T66isTlyTn/W2KD8+SRIoMJk3OrDLi3ADRWNUYe7MeH9kNrYpdCv+4TXU6P/FhD&#10;c0AKORhmy1t+o/DRVsyHe+ZwmHDscEGEOzykhq6mMN4o2YL7+db/aI8cRy0lHQ5nTf2PHXOCEv3F&#10;IPuRP7M4zUmYzc9KFNxLzfqlxuzaK0AiFLiKLE/XaB/08SodtE+4R5YxKqqY4Ri7pjy4o3AVhqWB&#10;m4iL5TKZ4QRbFlbmwfIIHvscGfnYPzFnR+YG5PwtHAf5FXsH2+hpYLkLIFWiduz00NfxBXD6E5XG&#10;TRXXy0s5WT3v08UvAAAA//8DAFBLAwQUAAYACAAAACEAhBHKfN0AAAAKAQAADwAAAGRycy9kb3du&#10;cmV2LnhtbEyPy07DMBBF90j8gzVI7KidVHLbNE6FkGCHEC0SWycekgg/ItttAl/PsILl6B7de6Y+&#10;LM6yC8Y0Bq+gWAlg6LtgRt8reDs93m2Bpay90TZ4VPCFCQ7N9VWtKxNm/4qXY+4ZlfhUaQVDzlPF&#10;eeoGdDqtwoSeso8Qnc50xp6bqGcqd5aXQkju9OhpYdATPgzYfR7PTsGMhd3I8fn9tMin7xcRWp0w&#10;KnV7s9zvgWVc8h8Mv/qkDg05teHsTWJWwbrcSkIVlEUJjAC5FgWwlki52wBvav7/heYHAAD//wMA&#10;UEsBAi0AFAAGAAgAAAAhALaDOJL+AAAA4QEAABMAAAAAAAAAAAAAAAAAAAAAAFtDb250ZW50X1R5&#10;cGVzXS54bWxQSwECLQAUAAYACAAAACEAOP0h/9YAAACUAQAACwAAAAAAAAAAAAAAAAAvAQAAX3Jl&#10;bHMvLnJlbHNQSwECLQAUAAYACAAAACEAihLYAZ8CAACXBQAADgAAAAAAAAAAAAAAAAAuAgAAZHJz&#10;L2Uyb0RvYy54bWxQSwECLQAUAAYACAAAACEAhBHKfN0AAAAKAQAADwAAAAAAAAAAAAAAAAD5BAAA&#10;ZHJzL2Rvd25yZXYueG1sUEsFBgAAAAAEAAQA8wAAAAMGAAAAAA==&#10;" fillcolor="#92d050" strokecolor="#243f60 [1604]" strokeweight="2pt">
                      <v:path arrowok="t"/>
                      <v:textbox>
                        <w:txbxContent>
                          <w:p w:rsidR="00992615" w:rsidRPr="00D903F3" w:rsidRDefault="00992615" w:rsidP="00992615">
                            <w:pPr>
                              <w:jc w:val="center"/>
                              <w:rPr>
                                <w:sz w:val="24"/>
                              </w:rPr>
                            </w:pPr>
                            <w:proofErr w:type="gramStart"/>
                            <w:r>
                              <w:rPr>
                                <w:sz w:val="24"/>
                              </w:rPr>
                              <w:t>3.Implementation</w:t>
                            </w:r>
                            <w:proofErr w:type="gramEnd"/>
                            <w:r>
                              <w:rPr>
                                <w:sz w:val="24"/>
                              </w:rPr>
                              <w:t xml:space="preserve"> and operation</w:t>
                            </w:r>
                          </w:p>
                        </w:txbxContent>
                      </v:textbox>
                    </v:oval>
                  </w:pict>
                </mc:Fallback>
              </mc:AlternateContent>
            </w:r>
          </w:p>
          <w:p w:rsidR="00264E87" w:rsidRDefault="00264E87" w:rsidP="00992615">
            <w:pPr>
              <w:rPr>
                <w:rFonts w:ascii="Arial" w:hAnsi="Arial" w:cs="Arial"/>
              </w:rPr>
            </w:pPr>
            <w:r>
              <w:rPr>
                <w:noProof/>
                <w:lang w:val="en-GB"/>
              </w:rPr>
              <mc:AlternateContent>
                <mc:Choice Requires="wps">
                  <w:drawing>
                    <wp:anchor distT="0" distB="0" distL="114300" distR="114300" simplePos="0" relativeHeight="251669504" behindDoc="0" locked="0" layoutInCell="1" allowOverlap="1" wp14:anchorId="10F5CFFC" wp14:editId="4138B137">
                      <wp:simplePos x="0" y="0"/>
                      <wp:positionH relativeFrom="column">
                        <wp:posOffset>3991610</wp:posOffset>
                      </wp:positionH>
                      <wp:positionV relativeFrom="paragraph">
                        <wp:posOffset>118745</wp:posOffset>
                      </wp:positionV>
                      <wp:extent cx="323850" cy="200025"/>
                      <wp:effectExtent l="38100" t="0" r="19050" b="47625"/>
                      <wp:wrapNone/>
                      <wp:docPr id="2"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23850"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314.3pt;margin-top:9.35pt;width:25.5pt;height:15.7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Aev6QEAACgEAAAOAAAAZHJzL2Uyb0RvYy54bWysU9uO0zAQfUfiHyy/06StFq2ipivU5fKw&#10;gorCB3gdu7GwPdbYNOnfM3basFyEBOJlFHt8Zs45M9ncjc6yk8JowLd8uag5U15CZ/yx5Z8/vXlx&#10;y1lMwnfCglctP6vI77bPn22G0KgV9GA7hYyK+NgMoeV9SqGpqih75URcQFCekhrQiURHPFYdioGq&#10;O1ut6vplNQB2AUGqGOn2fkrybamvtZLpg9ZRJWZbTtxSiVjiY47VdiOaI4rQG3mhIf6BhRPGU9O5&#10;1L1Ign1F80spZyRCBJ0WElwFWhupigZSs6x/UnPoRVBFC5kTw2xT/H9l5fvTHpnpWr7izAtHIzok&#10;FObYJ/YKEQa2A+/JRkC2XGe7hhAbQu38HrNgOfpDeAD5JVKu+iGZDzFMz0aNjmlrwjvakuIUaWdj&#10;GcR5HoQaE5N0uV6tb29oXJJSNOV6dZM7V6LJZXLXgDG9VeBY/mh5vFCeuU4txOkhpgl4BWSw9Tkm&#10;Yexr37F0DiRaZK2XJjlflEzki4x0tmrCflSa/CKSU4+yqWpnkZ0E7ZiQUvm0nCvR6wzTxtoZWBf9&#10;fwRe3meoKlv8N+AZUTqDTzPYGQ/4u+5pvFLW0/urA5PubMEjdOc9XodM61gGcvl18r4/PRf49x98&#10;+w0AAP//AwBQSwMEFAAGAAgAAAAhAHRP86DcAAAACQEAAA8AAABkcnMvZG93bnJldi54bWxMj8FO&#10;hDAQhu8mvkMzJt7cIomASNngRo2Jp0UfoEtHINtOCe0u7Ns7nvQ483/555tquzorzjiH0ZOC+00C&#10;AqnzZqRewdfn610BIkRNRltPqOCCAbb19VWlS+MX2uO5jb3gEgqlVjDEOJVShm5Ap8PGT0icffvZ&#10;6cjj3Esz64XLnZVpkmTS6ZH4wqAn3A3YHduTU9AU8oOOl10e2vcuM3ZZX96aZ6Vub9bmCUTENf7B&#10;8KvP6lCz08GfyARhFWRpkTHKQZGDYCDLH3lxUPCQpCDrSv7/oP4BAAD//wMAUEsBAi0AFAAGAAgA&#10;AAAhALaDOJL+AAAA4QEAABMAAAAAAAAAAAAAAAAAAAAAAFtDb250ZW50X1R5cGVzXS54bWxQSwEC&#10;LQAUAAYACAAAACEAOP0h/9YAAACUAQAACwAAAAAAAAAAAAAAAAAvAQAAX3JlbHMvLnJlbHNQSwEC&#10;LQAUAAYACAAAACEABBQHr+kBAAAoBAAADgAAAAAAAAAAAAAAAAAuAgAAZHJzL2Uyb0RvYy54bWxQ&#10;SwECLQAUAAYACAAAACEAdE/zoNwAAAAJAQAADwAAAAAAAAAAAAAAAABDBAAAZHJzL2Rvd25yZXYu&#10;eG1sUEsFBgAAAAAEAAQA8wAAAEwFAAAAAA==&#10;" strokecolor="#4579b8 [3044]">
                      <v:stroke endarrow="open"/>
                      <o:lock v:ext="edit" shapetype="f"/>
                    </v:shape>
                  </w:pict>
                </mc:Fallback>
              </mc:AlternateContent>
            </w:r>
          </w:p>
          <w:p w:rsidR="00264E87" w:rsidRDefault="00264E87" w:rsidP="00992615">
            <w:pPr>
              <w:rPr>
                <w:rFonts w:ascii="Arial" w:hAnsi="Arial" w:cs="Arial"/>
              </w:rPr>
            </w:pPr>
          </w:p>
          <w:p w:rsidR="00264E87" w:rsidRDefault="00264E87" w:rsidP="00992615">
            <w:pPr>
              <w:rPr>
                <w:rFonts w:ascii="Arial" w:hAnsi="Arial" w:cs="Arial"/>
              </w:rPr>
            </w:pPr>
          </w:p>
          <w:p w:rsidR="00264E87" w:rsidRDefault="00264E87" w:rsidP="00992615">
            <w:pPr>
              <w:rPr>
                <w:rFonts w:ascii="Arial" w:hAnsi="Arial" w:cs="Arial"/>
              </w:rPr>
            </w:pPr>
          </w:p>
          <w:p w:rsidR="00264E87" w:rsidRDefault="00264E87" w:rsidP="00992615">
            <w:pPr>
              <w:rPr>
                <w:rFonts w:ascii="Arial" w:hAnsi="Arial" w:cs="Arial"/>
              </w:rPr>
            </w:pPr>
          </w:p>
          <w:p w:rsidR="00264E87" w:rsidRDefault="00264E87" w:rsidP="00992615">
            <w:pPr>
              <w:rPr>
                <w:rFonts w:ascii="Arial" w:hAnsi="Arial" w:cs="Arial"/>
              </w:rPr>
            </w:pPr>
          </w:p>
          <w:p w:rsidR="00264E87" w:rsidRPr="00E35849" w:rsidRDefault="00264E87" w:rsidP="00992615">
            <w:pPr>
              <w:rPr>
                <w:rFonts w:ascii="Arial" w:hAnsi="Arial" w:cs="Arial"/>
              </w:rPr>
            </w:pPr>
          </w:p>
          <w:p w:rsidR="00992615" w:rsidRDefault="00992615" w:rsidP="009114E4">
            <w:pPr>
              <w:jc w:val="both"/>
              <w:rPr>
                <w:rFonts w:ascii="Arial" w:hAnsi="Arial" w:cs="Arial"/>
                <w:sz w:val="24"/>
              </w:rPr>
            </w:pPr>
            <w:r>
              <w:rPr>
                <w:rFonts w:ascii="Arial" w:hAnsi="Arial" w:cs="Arial"/>
                <w:sz w:val="24"/>
              </w:rPr>
              <w:t>The aim</w:t>
            </w:r>
            <w:r w:rsidRPr="00E35849">
              <w:rPr>
                <w:rFonts w:ascii="Arial" w:hAnsi="Arial" w:cs="Arial"/>
                <w:sz w:val="24"/>
              </w:rPr>
              <w:t xml:space="preserve"> of the </w:t>
            </w:r>
            <w:r>
              <w:rPr>
                <w:rFonts w:ascii="Arial" w:hAnsi="Arial" w:cs="Arial"/>
                <w:sz w:val="24"/>
              </w:rPr>
              <w:t>continuous improvement cycle is to create an ongoing process of policy making, planning and implementation which is then reviewed, improved and continually monitored to produce the best environmental performance of a company.</w:t>
            </w:r>
          </w:p>
          <w:p w:rsidR="009114E4" w:rsidRDefault="009114E4" w:rsidP="009114E4">
            <w:pPr>
              <w:jc w:val="both"/>
              <w:rPr>
                <w:rFonts w:ascii="Arial" w:hAnsi="Arial" w:cs="Arial"/>
                <w:sz w:val="24"/>
              </w:rPr>
            </w:pPr>
            <w:r>
              <w:rPr>
                <w:rFonts w:ascii="Arial" w:hAnsi="Arial" w:cs="Arial"/>
                <w:sz w:val="24"/>
              </w:rPr>
              <w:t>In simpler terms the system follows the ‘Plan-Do-Check-Act’ (PDCA) model.</w:t>
            </w:r>
          </w:p>
          <w:p w:rsidR="00CA10C5" w:rsidRDefault="00CA10C5" w:rsidP="009114E4">
            <w:pPr>
              <w:jc w:val="both"/>
              <w:rPr>
                <w:rFonts w:ascii="Arial" w:hAnsi="Arial" w:cs="Arial"/>
                <w:sz w:val="24"/>
              </w:rPr>
            </w:pPr>
          </w:p>
          <w:p w:rsidR="00992615" w:rsidRDefault="00992615" w:rsidP="009114E4">
            <w:pPr>
              <w:jc w:val="both"/>
              <w:rPr>
                <w:rFonts w:ascii="Arial" w:hAnsi="Arial" w:cs="Arial"/>
                <w:sz w:val="24"/>
              </w:rPr>
            </w:pPr>
            <w:r>
              <w:rPr>
                <w:rFonts w:ascii="Arial" w:hAnsi="Arial" w:cs="Arial"/>
                <w:sz w:val="24"/>
              </w:rPr>
              <w:t xml:space="preserve">“An EMS is a strategic policy instrument that can help an </w:t>
            </w:r>
            <w:proofErr w:type="spellStart"/>
            <w:r>
              <w:rPr>
                <w:rFonts w:ascii="Arial" w:hAnsi="Arial" w:cs="Arial"/>
                <w:sz w:val="24"/>
              </w:rPr>
              <w:t>organisation</w:t>
            </w:r>
            <w:proofErr w:type="spellEnd"/>
            <w:r>
              <w:rPr>
                <w:rFonts w:ascii="Arial" w:hAnsi="Arial" w:cs="Arial"/>
                <w:sz w:val="24"/>
              </w:rPr>
              <w:t xml:space="preserve"> comply with environmental regulations, manage energy and other resources better, reduce environmental tax burdens and improve business performance overall” (</w:t>
            </w:r>
            <w:proofErr w:type="spellStart"/>
            <w:r>
              <w:rPr>
                <w:rFonts w:ascii="Arial" w:hAnsi="Arial" w:cs="Arial"/>
                <w:sz w:val="24"/>
              </w:rPr>
              <w:t>Croner-i</w:t>
            </w:r>
            <w:proofErr w:type="spellEnd"/>
            <w:r>
              <w:rPr>
                <w:rFonts w:ascii="Arial" w:hAnsi="Arial" w:cs="Arial"/>
                <w:sz w:val="24"/>
              </w:rPr>
              <w:t>)</w:t>
            </w:r>
          </w:p>
          <w:p w:rsidR="00CA10C5" w:rsidRDefault="00CA10C5" w:rsidP="009114E4">
            <w:pPr>
              <w:jc w:val="both"/>
              <w:rPr>
                <w:rFonts w:ascii="Arial" w:hAnsi="Arial" w:cs="Arial"/>
                <w:sz w:val="24"/>
              </w:rPr>
            </w:pPr>
          </w:p>
          <w:p w:rsidR="00992615" w:rsidRDefault="00992615" w:rsidP="009114E4">
            <w:pPr>
              <w:jc w:val="both"/>
              <w:rPr>
                <w:rFonts w:ascii="Arial" w:hAnsi="Arial" w:cs="Arial"/>
                <w:sz w:val="24"/>
              </w:rPr>
            </w:pPr>
            <w:r>
              <w:rPr>
                <w:rFonts w:ascii="Arial" w:hAnsi="Arial" w:cs="Arial"/>
                <w:sz w:val="24"/>
              </w:rPr>
              <w:t>The environmental policy is a publically available declaration of a companies’ commitment to consider and improve its environmental performance and its mission is to reduce the environmental impact of a company.</w:t>
            </w:r>
          </w:p>
          <w:p w:rsidR="00CA10C5" w:rsidRDefault="00CA10C5" w:rsidP="009114E4">
            <w:pPr>
              <w:jc w:val="both"/>
              <w:rPr>
                <w:rFonts w:ascii="Arial" w:hAnsi="Arial" w:cs="Arial"/>
                <w:sz w:val="24"/>
              </w:rPr>
            </w:pPr>
          </w:p>
          <w:p w:rsidR="00992615" w:rsidRDefault="00992615" w:rsidP="009114E4">
            <w:pPr>
              <w:jc w:val="both"/>
              <w:rPr>
                <w:rFonts w:ascii="Arial" w:hAnsi="Arial" w:cs="Arial"/>
                <w:sz w:val="24"/>
              </w:rPr>
            </w:pPr>
            <w:r>
              <w:rPr>
                <w:rFonts w:ascii="Arial" w:hAnsi="Arial" w:cs="Arial"/>
                <w:sz w:val="24"/>
              </w:rPr>
              <w:t>The planning stage will assess the legal position and regulations, the current practices and the enviro</w:t>
            </w:r>
            <w:r w:rsidR="009114E4">
              <w:rPr>
                <w:rFonts w:ascii="Arial" w:hAnsi="Arial" w:cs="Arial"/>
                <w:sz w:val="24"/>
              </w:rPr>
              <w:t>nmental opportunities</w:t>
            </w:r>
            <w:r>
              <w:rPr>
                <w:rFonts w:ascii="Arial" w:hAnsi="Arial" w:cs="Arial"/>
                <w:sz w:val="24"/>
              </w:rPr>
              <w:t xml:space="preserve">.  </w:t>
            </w:r>
          </w:p>
          <w:p w:rsidR="00CA10C5" w:rsidRDefault="00CA10C5" w:rsidP="009114E4">
            <w:pPr>
              <w:jc w:val="both"/>
              <w:rPr>
                <w:rFonts w:ascii="Arial" w:hAnsi="Arial" w:cs="Arial"/>
                <w:sz w:val="24"/>
              </w:rPr>
            </w:pPr>
          </w:p>
          <w:p w:rsidR="00CA10C5" w:rsidRDefault="00992615" w:rsidP="009114E4">
            <w:pPr>
              <w:jc w:val="both"/>
              <w:rPr>
                <w:rFonts w:ascii="Arial" w:hAnsi="Arial" w:cs="Arial"/>
                <w:sz w:val="24"/>
              </w:rPr>
            </w:pPr>
            <w:proofErr w:type="spellStart"/>
            <w:r>
              <w:rPr>
                <w:rFonts w:ascii="Arial" w:hAnsi="Arial" w:cs="Arial"/>
                <w:sz w:val="24"/>
              </w:rPr>
              <w:t>Croner-i</w:t>
            </w:r>
            <w:proofErr w:type="spellEnd"/>
            <w:r>
              <w:rPr>
                <w:rFonts w:ascii="Arial" w:hAnsi="Arial" w:cs="Arial"/>
                <w:sz w:val="24"/>
              </w:rPr>
              <w:t xml:space="preserve"> outlines the implementation and operation stage to involve the following considerations; </w:t>
            </w:r>
            <w:r w:rsidRPr="008217A4">
              <w:rPr>
                <w:rFonts w:ascii="Arial" w:hAnsi="Arial" w:cs="Arial"/>
                <w:b/>
                <w:sz w:val="24"/>
              </w:rPr>
              <w:t>resources required and delegation of roles</w:t>
            </w:r>
            <w:r>
              <w:rPr>
                <w:rFonts w:ascii="Arial" w:hAnsi="Arial" w:cs="Arial"/>
                <w:sz w:val="24"/>
              </w:rPr>
              <w:t xml:space="preserve"> and responsibilities; </w:t>
            </w:r>
            <w:r w:rsidRPr="008217A4">
              <w:rPr>
                <w:rFonts w:ascii="Arial" w:hAnsi="Arial" w:cs="Arial"/>
                <w:b/>
                <w:sz w:val="24"/>
              </w:rPr>
              <w:t>training and awareness</w:t>
            </w:r>
            <w:r>
              <w:rPr>
                <w:rFonts w:ascii="Arial" w:hAnsi="Arial" w:cs="Arial"/>
                <w:sz w:val="24"/>
              </w:rPr>
              <w:t xml:space="preserve"> so that staff involved are suitably knowledgeable and </w:t>
            </w:r>
          </w:p>
          <w:p w:rsidR="009114E4" w:rsidRDefault="00992615" w:rsidP="009114E4">
            <w:pPr>
              <w:jc w:val="both"/>
              <w:rPr>
                <w:rFonts w:ascii="Arial" w:hAnsi="Arial" w:cs="Arial"/>
                <w:sz w:val="24"/>
              </w:rPr>
            </w:pPr>
            <w:r>
              <w:rPr>
                <w:rFonts w:ascii="Arial" w:hAnsi="Arial" w:cs="Arial"/>
                <w:sz w:val="24"/>
              </w:rPr>
              <w:t xml:space="preserve">equipped to carry out the roles designated; </w:t>
            </w:r>
            <w:r w:rsidRPr="008217A4">
              <w:rPr>
                <w:rFonts w:ascii="Arial" w:hAnsi="Arial" w:cs="Arial"/>
                <w:b/>
                <w:sz w:val="24"/>
              </w:rPr>
              <w:t>communication</w:t>
            </w:r>
            <w:r>
              <w:rPr>
                <w:rFonts w:ascii="Arial" w:hAnsi="Arial" w:cs="Arial"/>
                <w:sz w:val="24"/>
              </w:rPr>
              <w:t xml:space="preserve"> both within the</w:t>
            </w:r>
          </w:p>
          <w:p w:rsidR="009114E4" w:rsidRDefault="009114E4" w:rsidP="009114E4">
            <w:pPr>
              <w:rPr>
                <w:rFonts w:ascii="Arial" w:hAnsi="Arial" w:cs="Arial"/>
                <w:sz w:val="24"/>
              </w:rPr>
            </w:pPr>
            <w:r>
              <w:rPr>
                <w:rFonts w:ascii="Arial" w:hAnsi="Arial" w:cs="Arial"/>
                <w:sz w:val="24"/>
              </w:rPr>
              <w:t>Page 4</w:t>
            </w:r>
          </w:p>
          <w:p w:rsidR="00992615" w:rsidRDefault="00992615" w:rsidP="009114E4">
            <w:pPr>
              <w:jc w:val="both"/>
              <w:rPr>
                <w:rFonts w:ascii="Arial" w:hAnsi="Arial" w:cs="Arial"/>
                <w:sz w:val="24"/>
              </w:rPr>
            </w:pPr>
            <w:proofErr w:type="spellStart"/>
            <w:r>
              <w:rPr>
                <w:rFonts w:ascii="Arial" w:hAnsi="Arial" w:cs="Arial"/>
                <w:sz w:val="24"/>
              </w:rPr>
              <w:t>organisation</w:t>
            </w:r>
            <w:proofErr w:type="spellEnd"/>
            <w:r>
              <w:rPr>
                <w:rFonts w:ascii="Arial" w:hAnsi="Arial" w:cs="Arial"/>
                <w:sz w:val="24"/>
              </w:rPr>
              <w:t xml:space="preserve"> and with external bodies; </w:t>
            </w:r>
            <w:r w:rsidRPr="008217A4">
              <w:rPr>
                <w:rFonts w:ascii="Arial" w:hAnsi="Arial" w:cs="Arial"/>
                <w:b/>
                <w:sz w:val="24"/>
              </w:rPr>
              <w:t>documentation</w:t>
            </w:r>
            <w:r>
              <w:rPr>
                <w:rFonts w:ascii="Arial" w:hAnsi="Arial" w:cs="Arial"/>
                <w:sz w:val="24"/>
              </w:rPr>
              <w:t xml:space="preserve"> of records, targets and measures; </w:t>
            </w:r>
            <w:r w:rsidRPr="008217A4">
              <w:rPr>
                <w:rFonts w:ascii="Arial" w:hAnsi="Arial" w:cs="Arial"/>
                <w:b/>
                <w:sz w:val="24"/>
              </w:rPr>
              <w:t>operational control</w:t>
            </w:r>
            <w:r>
              <w:rPr>
                <w:rFonts w:ascii="Arial" w:hAnsi="Arial" w:cs="Arial"/>
                <w:sz w:val="24"/>
              </w:rPr>
              <w:t xml:space="preserve"> which monitors and plans the execution of the environmental policies’ aims and objectives; </w:t>
            </w:r>
            <w:r w:rsidRPr="008217A4">
              <w:rPr>
                <w:rFonts w:ascii="Arial" w:hAnsi="Arial" w:cs="Arial"/>
                <w:b/>
                <w:sz w:val="24"/>
              </w:rPr>
              <w:t>emergency preparedness and response</w:t>
            </w:r>
            <w:r>
              <w:rPr>
                <w:rFonts w:ascii="Arial" w:hAnsi="Arial" w:cs="Arial"/>
                <w:sz w:val="24"/>
              </w:rPr>
              <w:t xml:space="preserve"> which involves the management of any emergency situations and plans to respond to these.</w:t>
            </w:r>
          </w:p>
          <w:p w:rsidR="00CA10C5" w:rsidRDefault="00CA10C5" w:rsidP="009114E4">
            <w:pPr>
              <w:jc w:val="both"/>
              <w:rPr>
                <w:rFonts w:ascii="Arial" w:hAnsi="Arial" w:cs="Arial"/>
                <w:sz w:val="24"/>
              </w:rPr>
            </w:pPr>
          </w:p>
          <w:p w:rsidR="00992615" w:rsidRDefault="00992615" w:rsidP="009114E4">
            <w:pPr>
              <w:jc w:val="both"/>
              <w:rPr>
                <w:rFonts w:ascii="Arial" w:hAnsi="Arial" w:cs="Arial"/>
                <w:sz w:val="24"/>
              </w:rPr>
            </w:pPr>
            <w:r>
              <w:rPr>
                <w:rFonts w:ascii="Arial" w:hAnsi="Arial" w:cs="Arial"/>
                <w:sz w:val="24"/>
              </w:rPr>
              <w:t>The stage of checking and corrective action involves the monitoring of the efficacy of the systems in place and evaluation of the implementation of the environmental policy.  This will also involve checking of records and measurements and referring to international, government or local guidelines and regulations to ensure conformity. Any issues raised or changes required will be addressed at this stage.</w:t>
            </w:r>
          </w:p>
          <w:p w:rsidR="00CA10C5" w:rsidRDefault="00CA10C5" w:rsidP="009114E4">
            <w:pPr>
              <w:jc w:val="both"/>
              <w:rPr>
                <w:rFonts w:ascii="Arial" w:hAnsi="Arial" w:cs="Arial"/>
                <w:sz w:val="24"/>
              </w:rPr>
            </w:pPr>
          </w:p>
          <w:p w:rsidR="00992615" w:rsidRPr="00CA10C5" w:rsidRDefault="00992615" w:rsidP="009114E4">
            <w:pPr>
              <w:jc w:val="both"/>
              <w:rPr>
                <w:rFonts w:ascii="Arial" w:hAnsi="Arial" w:cs="Arial"/>
                <w:sz w:val="24"/>
              </w:rPr>
            </w:pPr>
            <w:r>
              <w:rPr>
                <w:rFonts w:ascii="Arial" w:hAnsi="Arial" w:cs="Arial"/>
                <w:sz w:val="24"/>
              </w:rPr>
              <w:t>The management review will then evaluate the whole cycle, referring back to the initial values and aims of the policy, the appropriateness of the planning, the efficacy of the implementation and monitoring and the suitability and success of the corrective action. The findings from this review will then inform the environmental policy making recommendations for any alterations or changes and then the cycle will recommence with the “commitment to continual improvement” (</w:t>
            </w:r>
            <w:proofErr w:type="spellStart"/>
            <w:r>
              <w:rPr>
                <w:rFonts w:ascii="Arial" w:hAnsi="Arial" w:cs="Arial"/>
                <w:sz w:val="24"/>
              </w:rPr>
              <w:t>Croner-i</w:t>
            </w:r>
            <w:proofErr w:type="spellEnd"/>
            <w:r>
              <w:rPr>
                <w:rFonts w:ascii="Arial" w:hAnsi="Arial" w:cs="Arial"/>
                <w:sz w:val="24"/>
              </w:rPr>
              <w:t>)</w:t>
            </w:r>
          </w:p>
          <w:p w:rsidR="00992615" w:rsidRPr="00264E87" w:rsidRDefault="00992615" w:rsidP="00992615">
            <w:pPr>
              <w:rPr>
                <w:rFonts w:ascii="Arial" w:hAnsi="Arial" w:cs="Arial"/>
                <w:sz w:val="24"/>
                <w:szCs w:val="24"/>
              </w:rPr>
            </w:pPr>
          </w:p>
          <w:p w:rsidR="00992615" w:rsidRPr="00264E87" w:rsidRDefault="00992615" w:rsidP="00264E87">
            <w:pPr>
              <w:rPr>
                <w:rFonts w:ascii="Arial" w:hAnsi="Arial" w:cs="Arial"/>
                <w:b/>
                <w:sz w:val="24"/>
                <w:szCs w:val="24"/>
              </w:rPr>
            </w:pPr>
            <w:r w:rsidRPr="00264E87">
              <w:rPr>
                <w:rFonts w:ascii="Arial" w:hAnsi="Arial" w:cs="Arial"/>
                <w:b/>
                <w:sz w:val="24"/>
                <w:szCs w:val="24"/>
              </w:rPr>
              <w:t>Bibliography</w:t>
            </w:r>
          </w:p>
          <w:p w:rsidR="00992615" w:rsidRPr="00264E87" w:rsidRDefault="00992615" w:rsidP="00992615">
            <w:pPr>
              <w:pBdr>
                <w:bottom w:val="single" w:sz="4" w:space="1" w:color="auto"/>
              </w:pBdr>
              <w:rPr>
                <w:rFonts w:ascii="Arial" w:hAnsi="Arial" w:cs="Arial"/>
                <w:sz w:val="24"/>
                <w:szCs w:val="24"/>
              </w:rPr>
            </w:pPr>
            <w:r w:rsidRPr="00264E87">
              <w:rPr>
                <w:rFonts w:ascii="Arial" w:hAnsi="Arial" w:cs="Arial"/>
                <w:sz w:val="24"/>
                <w:szCs w:val="24"/>
              </w:rPr>
              <w:t>Articles / books / paper resources</w:t>
            </w:r>
          </w:p>
          <w:p w:rsidR="00992615" w:rsidRPr="00264E87" w:rsidRDefault="00992615" w:rsidP="00992615">
            <w:pPr>
              <w:rPr>
                <w:rFonts w:ascii="Arial" w:hAnsi="Arial" w:cs="Arial"/>
                <w:sz w:val="24"/>
                <w:szCs w:val="24"/>
              </w:rPr>
            </w:pPr>
            <w:r w:rsidRPr="00264E87">
              <w:rPr>
                <w:rFonts w:ascii="Arial" w:hAnsi="Arial" w:cs="Arial"/>
                <w:i/>
                <w:sz w:val="24"/>
                <w:szCs w:val="24"/>
              </w:rPr>
              <w:t>Environmental Planning</w:t>
            </w:r>
            <w:r w:rsidRPr="00264E87">
              <w:rPr>
                <w:rFonts w:ascii="Arial" w:hAnsi="Arial" w:cs="Arial"/>
                <w:sz w:val="24"/>
                <w:szCs w:val="24"/>
              </w:rPr>
              <w:t xml:space="preserve"> – BOLC course materials</w:t>
            </w:r>
          </w:p>
          <w:p w:rsidR="00992615" w:rsidRPr="00264E87" w:rsidRDefault="00992615" w:rsidP="00992615">
            <w:pPr>
              <w:rPr>
                <w:rFonts w:ascii="Arial" w:hAnsi="Arial" w:cs="Arial"/>
                <w:sz w:val="24"/>
                <w:szCs w:val="24"/>
              </w:rPr>
            </w:pPr>
            <w:r w:rsidRPr="00264E87">
              <w:rPr>
                <w:rFonts w:ascii="Arial" w:hAnsi="Arial" w:cs="Arial"/>
                <w:i/>
                <w:sz w:val="24"/>
                <w:szCs w:val="24"/>
              </w:rPr>
              <w:t>Evaluation in Environmental Planning</w:t>
            </w:r>
            <w:r w:rsidRPr="00264E87">
              <w:rPr>
                <w:rFonts w:ascii="Arial" w:hAnsi="Arial" w:cs="Arial"/>
                <w:sz w:val="24"/>
                <w:szCs w:val="24"/>
              </w:rPr>
              <w:t xml:space="preserve">, </w:t>
            </w:r>
            <w:proofErr w:type="spellStart"/>
            <w:r w:rsidRPr="00264E87">
              <w:rPr>
                <w:rFonts w:ascii="Arial" w:hAnsi="Arial" w:cs="Arial"/>
                <w:sz w:val="24"/>
                <w:szCs w:val="24"/>
              </w:rPr>
              <w:t>McAllister,D</w:t>
            </w:r>
            <w:proofErr w:type="spellEnd"/>
            <w:r w:rsidRPr="00264E87">
              <w:rPr>
                <w:rFonts w:ascii="Arial" w:hAnsi="Arial" w:cs="Arial"/>
                <w:sz w:val="24"/>
                <w:szCs w:val="24"/>
              </w:rPr>
              <w:t>. 1982 (6</w:t>
            </w:r>
            <w:r w:rsidRPr="00264E87">
              <w:rPr>
                <w:rFonts w:ascii="Arial" w:hAnsi="Arial" w:cs="Arial"/>
                <w:sz w:val="24"/>
                <w:szCs w:val="24"/>
                <w:vertAlign w:val="superscript"/>
              </w:rPr>
              <w:t>th</w:t>
            </w:r>
            <w:r w:rsidRPr="00264E87">
              <w:rPr>
                <w:rFonts w:ascii="Arial" w:hAnsi="Arial" w:cs="Arial"/>
                <w:sz w:val="24"/>
                <w:szCs w:val="24"/>
              </w:rPr>
              <w:t xml:space="preserve"> Printing 1995) online version</w:t>
            </w:r>
          </w:p>
          <w:p w:rsidR="00992615" w:rsidRPr="00264E87" w:rsidRDefault="00992615" w:rsidP="00992615">
            <w:pPr>
              <w:pBdr>
                <w:bottom w:val="single" w:sz="4" w:space="1" w:color="auto"/>
              </w:pBdr>
              <w:rPr>
                <w:rFonts w:ascii="Arial" w:hAnsi="Arial" w:cs="Arial"/>
                <w:sz w:val="24"/>
                <w:szCs w:val="24"/>
              </w:rPr>
            </w:pPr>
            <w:r w:rsidRPr="00264E87">
              <w:rPr>
                <w:rFonts w:ascii="Arial" w:hAnsi="Arial" w:cs="Arial"/>
                <w:sz w:val="24"/>
                <w:szCs w:val="24"/>
              </w:rPr>
              <w:t>Websites</w:t>
            </w:r>
          </w:p>
          <w:p w:rsidR="00992615" w:rsidRPr="00264E87" w:rsidRDefault="00992615" w:rsidP="00992615">
            <w:pPr>
              <w:rPr>
                <w:rFonts w:ascii="Arial" w:hAnsi="Arial" w:cs="Arial"/>
                <w:sz w:val="24"/>
                <w:szCs w:val="24"/>
              </w:rPr>
            </w:pPr>
            <w:hyperlink r:id="rId13" w:history="1">
              <w:r w:rsidRPr="00264E87">
                <w:rPr>
                  <w:rStyle w:val="Hyperlink"/>
                  <w:rFonts w:ascii="Arial" w:hAnsi="Arial" w:cs="Arial"/>
                  <w:sz w:val="24"/>
                  <w:szCs w:val="24"/>
                </w:rPr>
                <w:t>www.app.croner-i.co.uk</w:t>
              </w:r>
            </w:hyperlink>
          </w:p>
          <w:p w:rsidR="00992615" w:rsidRPr="00264E87" w:rsidRDefault="00992615" w:rsidP="00992615">
            <w:pPr>
              <w:rPr>
                <w:rFonts w:ascii="Arial" w:hAnsi="Arial" w:cs="Arial"/>
                <w:sz w:val="24"/>
                <w:szCs w:val="24"/>
              </w:rPr>
            </w:pPr>
            <w:hyperlink r:id="rId14" w:history="1">
              <w:r w:rsidRPr="00264E87">
                <w:rPr>
                  <w:rStyle w:val="Hyperlink"/>
                  <w:rFonts w:ascii="Arial" w:hAnsi="Arial" w:cs="Arial"/>
                  <w:sz w:val="24"/>
                  <w:szCs w:val="24"/>
                </w:rPr>
                <w:t>https://www.bbc.co.uk/news/av/uk-england-london-48965401/london-restaurant-ditches-all-single-use-plastic</w:t>
              </w:r>
            </w:hyperlink>
          </w:p>
          <w:p w:rsidR="00992615" w:rsidRPr="00264E87" w:rsidRDefault="00992615" w:rsidP="00992615">
            <w:pPr>
              <w:rPr>
                <w:rFonts w:ascii="Arial" w:hAnsi="Arial" w:cs="Arial"/>
                <w:sz w:val="24"/>
                <w:szCs w:val="24"/>
              </w:rPr>
            </w:pPr>
            <w:hyperlink r:id="rId15" w:history="1">
              <w:r w:rsidRPr="00264E87">
                <w:rPr>
                  <w:rStyle w:val="Hyperlink"/>
                  <w:rFonts w:ascii="Arial" w:hAnsi="Arial" w:cs="Arial"/>
                  <w:sz w:val="24"/>
                  <w:szCs w:val="24"/>
                </w:rPr>
                <w:t>https://www.gov.uk/guidance/developers-get-environmental-advice-on-your-planning-proposals</w:t>
              </w:r>
            </w:hyperlink>
          </w:p>
          <w:p w:rsidR="00992615" w:rsidRPr="00264E87" w:rsidRDefault="00992615" w:rsidP="00992615">
            <w:pPr>
              <w:rPr>
                <w:rFonts w:ascii="Arial" w:hAnsi="Arial" w:cs="Arial"/>
                <w:sz w:val="24"/>
                <w:szCs w:val="24"/>
              </w:rPr>
            </w:pPr>
            <w:hyperlink r:id="rId16" w:history="1">
              <w:r w:rsidRPr="00264E87">
                <w:rPr>
                  <w:rStyle w:val="Hyperlink"/>
                  <w:rFonts w:ascii="Arial" w:hAnsi="Arial" w:cs="Arial"/>
                  <w:sz w:val="24"/>
                  <w:szCs w:val="24"/>
                </w:rPr>
                <w:t>https://www.theguardian.com/environment/2007/nov/22/ethicalliving.renewableenergy</w:t>
              </w:r>
            </w:hyperlink>
          </w:p>
          <w:p w:rsidR="00992615" w:rsidRPr="00264E87" w:rsidRDefault="00992615" w:rsidP="00992615">
            <w:pPr>
              <w:rPr>
                <w:rFonts w:ascii="Arial" w:hAnsi="Arial" w:cs="Arial"/>
                <w:sz w:val="24"/>
                <w:szCs w:val="24"/>
              </w:rPr>
            </w:pPr>
            <w:hyperlink r:id="rId17" w:history="1">
              <w:r w:rsidRPr="00264E87">
                <w:rPr>
                  <w:rStyle w:val="Hyperlink"/>
                  <w:rFonts w:ascii="Arial" w:hAnsi="Arial" w:cs="Arial"/>
                  <w:sz w:val="24"/>
                  <w:szCs w:val="24"/>
                </w:rPr>
                <w:t>www.waste360.com</w:t>
              </w:r>
            </w:hyperlink>
          </w:p>
          <w:p w:rsidR="00CC2FB3" w:rsidRPr="009114E4" w:rsidRDefault="00CC2FB3" w:rsidP="00A851DA">
            <w:pPr>
              <w:rPr>
                <w:rFonts w:ascii="Arial" w:hAnsi="Arial" w:cs="Arial"/>
                <w:sz w:val="24"/>
                <w:szCs w:val="24"/>
              </w:rPr>
            </w:pPr>
          </w:p>
          <w:p w:rsidR="00CC2FB3" w:rsidRDefault="009114E4" w:rsidP="00A851DA">
            <w:pPr>
              <w:rPr>
                <w:b/>
              </w:rPr>
            </w:pPr>
            <w:r w:rsidRPr="009114E4">
              <w:rPr>
                <w:rFonts w:ascii="Arial" w:hAnsi="Arial" w:cs="Arial"/>
                <w:sz w:val="24"/>
                <w:szCs w:val="24"/>
              </w:rPr>
              <w:t>Page 5</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92615" w:rsidP="00A851DA">
            <w:pPr>
              <w:rPr>
                <w:rFonts w:cs="Bliss-Regular"/>
                <w:color w:val="000000"/>
              </w:rPr>
            </w:pPr>
            <w:r>
              <w:rPr>
                <w:rFonts w:cs="Bliss-Regular"/>
                <w:color w:val="000000"/>
              </w:rPr>
              <w:t>J Fawcett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2615" w:rsidP="00A851DA">
            <w:pPr>
              <w:rPr>
                <w:rFonts w:cs="Bliss-Regular"/>
                <w:color w:val="000000"/>
              </w:rPr>
            </w:pPr>
            <w:r>
              <w:rPr>
                <w:rFonts w:cs="Bliss-Regular"/>
                <w:color w:val="000000"/>
              </w:rPr>
              <w:t>5</w:t>
            </w:r>
            <w:r w:rsidRPr="00992615">
              <w:rPr>
                <w:rFonts w:cs="Bliss-Regular"/>
                <w:color w:val="000000"/>
                <w:vertAlign w:val="superscript"/>
              </w:rPr>
              <w:t>th</w:t>
            </w:r>
            <w:r>
              <w:rPr>
                <w:rFonts w:cs="Bliss-Regular"/>
                <w:color w:val="000000"/>
              </w:rPr>
              <w:t xml:space="preserve"> August 2019</w:t>
            </w:r>
          </w:p>
        </w:tc>
      </w:tr>
    </w:tbl>
    <w:p w:rsidR="009114E4" w:rsidRPr="00B0415E" w:rsidRDefault="009114E4"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264E87">
      <w:headerReference w:type="default" r:id="rId1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E87" w:rsidRDefault="00264E87">
    <w:pPr>
      <w:pStyle w:val="Header"/>
    </w:pPr>
    <w:r>
      <w:t>Environmental Planning J Fawcett 34070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4E87"/>
    <w:rsid w:val="002B0BD7"/>
    <w:rsid w:val="002B573D"/>
    <w:rsid w:val="002C5CB2"/>
    <w:rsid w:val="002F779F"/>
    <w:rsid w:val="00371885"/>
    <w:rsid w:val="003E2B87"/>
    <w:rsid w:val="00402786"/>
    <w:rsid w:val="00405895"/>
    <w:rsid w:val="004058DF"/>
    <w:rsid w:val="00443E6F"/>
    <w:rsid w:val="00486D77"/>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114E4"/>
    <w:rsid w:val="00935BF7"/>
    <w:rsid w:val="0095442C"/>
    <w:rsid w:val="00983942"/>
    <w:rsid w:val="00992615"/>
    <w:rsid w:val="009C37E0"/>
    <w:rsid w:val="009E41F4"/>
    <w:rsid w:val="00A14B66"/>
    <w:rsid w:val="00A65CF7"/>
    <w:rsid w:val="00A81AB4"/>
    <w:rsid w:val="00A851DA"/>
    <w:rsid w:val="00A9064E"/>
    <w:rsid w:val="00AC7D5B"/>
    <w:rsid w:val="00AE1481"/>
    <w:rsid w:val="00B0415E"/>
    <w:rsid w:val="00B04678"/>
    <w:rsid w:val="00BC46DF"/>
    <w:rsid w:val="00BE1C69"/>
    <w:rsid w:val="00C03577"/>
    <w:rsid w:val="00C53029"/>
    <w:rsid w:val="00C65FEA"/>
    <w:rsid w:val="00CA0AC2"/>
    <w:rsid w:val="00CA10C5"/>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1A5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rules v:ext="edit">
        <o:r id="V:Rule1" type="connector" idref="#Straight Arrow Connector 14"/>
        <o:r id="V:Rule2" type="connector" idref="#Straight Arrow Connector 13"/>
        <o:r id="V:Rule3" type="connector" idref="#Straight Arrow Connector 15"/>
        <o:r id="V:Rule4" type="connector" idref="#Straight Arrow Connector 12"/>
        <o:r id="V:Rule5" type="connector" idref="#Straight Arrow Connector 17"/>
        <o:r id="V:Rule6" type="connector" idref="#Straight Arrow Connector 1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261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26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pp.croner-i.co.uk"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aste360.com" TargetMode="External"/><Relationship Id="rId17" Type="http://schemas.openxmlformats.org/officeDocument/2006/relationships/hyperlink" Target="http://www.waste360.com" TargetMode="External"/><Relationship Id="rId2" Type="http://schemas.openxmlformats.org/officeDocument/2006/relationships/numbering" Target="numbering.xml"/><Relationship Id="rId16" Type="http://schemas.openxmlformats.org/officeDocument/2006/relationships/hyperlink" Target="https://www.theguardian.com/environment/2007/nov/22/ethicalliving.renewableenerg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bc.co.uk/news" TargetMode="External"/><Relationship Id="rId5" Type="http://schemas.openxmlformats.org/officeDocument/2006/relationships/settings" Target="settings.xml"/><Relationship Id="rId15" Type="http://schemas.openxmlformats.org/officeDocument/2006/relationships/hyperlink" Target="https://www.gov.uk/guidance/developers-get-environmental-advice-on-your-planning-proposals" TargetMode="External"/><Relationship Id="rId10" Type="http://schemas.openxmlformats.org/officeDocument/2006/relationships/hyperlink" Target="http://www.waste360.com"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bbc.co.uk/news/av/uk-england-london-48965401/london-restaurant-ditches-all-single-use-plast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106DF-9915-4D31-B610-0BB824E9D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1805</Words>
  <Characters>10290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JFawcett</cp:lastModifiedBy>
  <cp:revision>8</cp:revision>
  <dcterms:created xsi:type="dcterms:W3CDTF">2015-01-26T12:24:00Z</dcterms:created>
  <dcterms:modified xsi:type="dcterms:W3CDTF">2019-08-05T11:35:00Z</dcterms:modified>
</cp:coreProperties>
</file>