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0"/>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2"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2" cy="466725"/>
                          <a:chOff x="0" y="0"/>
                          <a:chExt cx="3114041" cy="466725"/>
                        </a:xfrm>
                      </wpg:grpSpPr>
                      <wps:wsp>
                        <wps:cNvPr id="1073741826" name="Shape 1073741826"/>
                        <wps:cNvSpPr/>
                        <wps:spPr>
                          <a:xfrm>
                            <a:off x="-1" y="0"/>
                            <a:ext cx="3114043" cy="466725"/>
                          </a:xfrm>
                          <a:prstGeom prst="rect">
                            <a:avLst/>
                          </a:prstGeom>
                          <a:solidFill>
                            <a:srgbClr val="FFFFFF"/>
                          </a:solidFill>
                          <a:ln w="12700" cap="flat">
                            <a:noFill/>
                            <a:miter lim="400000"/>
                          </a:ln>
                          <a:effectLst/>
                        </wps:spPr>
                        <wps:bodyPr/>
                      </wps:wsp>
                      <wps:wsp>
                        <wps:cNvPr id="1073741827" name="Shape 1073741827"/>
                        <wps:cNvSpPr/>
                        <wps:spPr>
                          <a:xfrm>
                            <a:off x="-1" y="0"/>
                            <a:ext cx="3114043" cy="466725"/>
                          </a:xfrm>
                          <a:prstGeom prst="rect">
                            <a:avLst/>
                          </a:prstGeom>
                          <a:noFill/>
                          <a:ln w="12700" cap="flat">
                            <a:noFill/>
                            <a:miter lim="400000"/>
                          </a:ln>
                          <a:effectLst/>
                        </wps:spPr>
                        <wps:txbx>
                          <w:txbxContent>
                            <w:p>
                              <w:pPr>
                                <w:pStyle w:val="Body A"/>
                                <w:jc w:val="center"/>
                              </w:pPr>
                              <w:r>
                                <w:rPr>
                                  <w:sz w:val="24"/>
                                  <w:szCs w:val="24"/>
                                  <w:rtl w:val="0"/>
                                </w:rPr>
                                <w:t xml:space="preserve">   </w:t>
                              </w:r>
                              <w:r>
                                <w:rPr>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1,466725">
                <w10:wrap type="none" side="bothSides" anchorx="text"/>
                <v:rect id="_x0000_s1027" style="position:absolute;left:0;top:0;width:3114041;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1;height:466725;">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A"/>
      </w:pPr>
    </w:p>
    <w:p>
      <w:pPr>
        <w:pStyle w:val="Body A"/>
      </w:pPr>
    </w:p>
    <w:p>
      <w:pPr>
        <w:pStyle w:val="Body A"/>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 xml:space="preserve">Racquel </w:t>
            </w:r>
            <w:r>
              <w:rPr>
                <w:rFonts w:ascii="Calibri" w:cs="Calibri" w:hAnsi="Calibri" w:eastAsia="Calibri"/>
                <w:rtl w:val="0"/>
                <w:lang w:val="en-US"/>
              </w:rPr>
              <w:t>Juliette Richelieu</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5322</w:t>
            </w:r>
          </w:p>
        </w:tc>
      </w:tr>
      <w:tr>
        <w:tblPrEx>
          <w:shd w:val="clear" w:color="auto" w:fill="ced7e7"/>
        </w:tblPrEx>
        <w:trPr>
          <w:trHeight w:val="30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rtl w:val="0"/>
                <w:lang w:val="en-US"/>
              </w:rPr>
              <w:t>Interior Design</w:t>
            </w:r>
          </w:p>
        </w:tc>
      </w:tr>
      <w:tr>
        <w:tblPrEx>
          <w:shd w:val="clear" w:color="auto" w:fill="ced7e7"/>
        </w:tblPrEx>
        <w:trPr>
          <w:trHeight w:val="26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Fonts w:ascii="Calibri" w:cs="Calibri" w:hAnsi="Calibri" w:eastAsia="Calibri"/>
                <w:sz w:val="22"/>
                <w:szCs w:val="22"/>
                <w:rtl w:val="0"/>
                <w:lang w:val="en-US"/>
              </w:rPr>
              <w:t>4</w:t>
            </w:r>
          </w:p>
        </w:tc>
      </w:tr>
    </w:tbl>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b w:val="1"/>
          <w:bCs w:val="1"/>
          <w:sz w:val="28"/>
          <w:szCs w:val="28"/>
        </w:rPr>
      </w:pPr>
      <w:r>
        <w:rPr>
          <w:b w:val="1"/>
          <w:bCs w:val="1"/>
          <w:sz w:val="28"/>
          <w:szCs w:val="28"/>
          <w:rtl w:val="0"/>
          <w:lang w:val="en-US"/>
        </w:rPr>
        <w:t>Marking Criteria:</w:t>
      </w:r>
    </w:p>
    <w:p>
      <w:pPr>
        <w:pStyle w:val="Body A"/>
      </w:pPr>
      <w:r>
        <w:rPr>
          <w:b w:val="1"/>
          <w:bCs w:val="1"/>
          <w:rtl w:val="0"/>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01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10"/>
      </w:tblGrid>
      <w:tr>
        <w:tblPrEx>
          <w:shd w:val="clear" w:color="auto" w:fill="ced7e7"/>
        </w:tblPrEx>
        <w:trPr>
          <w:trHeight w:val="292" w:hRule="atLeast"/>
        </w:trPr>
        <w:tc>
          <w:tcPr>
            <w:tcW w:type="dxa" w:w="90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right"/>
            </w:pPr>
            <w:r>
              <w:rPr>
                <w:rFonts w:ascii="Arial" w:hAnsi="Arial"/>
                <w:sz w:val="24"/>
                <w:szCs w:val="24"/>
                <w:rtl w:val="0"/>
                <w:lang w:val="fr-FR"/>
              </w:rPr>
              <w:t>Juliette Richelieu</w:t>
            </w:r>
          </w:p>
        </w:tc>
      </w:tr>
      <w:tr>
        <w:tblPrEx>
          <w:shd w:val="clear" w:color="auto" w:fill="ced7e7"/>
        </w:tblPrEx>
        <w:trPr>
          <w:trHeight w:val="287" w:hRule="atLeast"/>
        </w:trPr>
        <w:tc>
          <w:tcPr>
            <w:tcW w:type="dxa" w:w="9010"/>
            <w:tcBorders>
              <w:top w:val="single" w:color="000000" w:sz="4"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pPr>
              <w:pStyle w:val="Body A"/>
              <w:jc w:val="right"/>
            </w:pPr>
            <w:r>
              <w:rPr>
                <w:rFonts w:ascii="Arial" w:hAnsi="Arial"/>
                <w:sz w:val="24"/>
                <w:szCs w:val="24"/>
                <w:rtl w:val="0"/>
                <w:lang w:val="de-DE"/>
              </w:rPr>
              <w:t>Student Id:  5322</w:t>
            </w:r>
          </w:p>
        </w:tc>
      </w:tr>
      <w:tr>
        <w:tblPrEx>
          <w:shd w:val="clear" w:color="auto" w:fill="ced7e7"/>
        </w:tblPrEx>
        <w:trPr>
          <w:trHeight w:val="292"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
              <w:bottom w:type="dxa" w:w="80"/>
              <w:right w:type="dxa" w:w="80"/>
            </w:tcMar>
            <w:vAlign w:val="top"/>
          </w:tcPr>
          <w:p>
            <w:pPr>
              <w:pStyle w:val="Body A"/>
              <w:jc w:val="right"/>
            </w:pPr>
            <w:r>
              <w:rPr>
                <w:rFonts w:ascii="Arial" w:hAnsi="Arial"/>
                <w:sz w:val="24"/>
                <w:szCs w:val="24"/>
                <w:rtl w:val="0"/>
                <w:lang w:val="de-DE"/>
              </w:rPr>
              <w:t xml:space="preserve">Assessment  </w:t>
            </w:r>
            <w:r>
              <w:rPr>
                <w:rFonts w:ascii="Arial" w:hAnsi="Arial"/>
                <w:sz w:val="24"/>
                <w:szCs w:val="24"/>
                <w:rtl w:val="0"/>
                <w:lang w:val="en-US"/>
              </w:rPr>
              <w:t>4</w:t>
            </w:r>
          </w:p>
        </w:tc>
      </w:tr>
      <w:tr>
        <w:tblPrEx>
          <w:shd w:val="clear" w:color="auto" w:fill="ced7e7"/>
        </w:tblPrEx>
        <w:trPr>
          <w:trHeight w:val="292"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pPr>
              <w:pStyle w:val="Body A"/>
              <w:jc w:val="right"/>
            </w:pPr>
            <w:r>
              <w:rPr>
                <w:rFonts w:ascii="Arial" w:hAnsi="Arial"/>
                <w:sz w:val="24"/>
                <w:szCs w:val="24"/>
                <w:rtl w:val="0"/>
                <w:lang w:val="en-US"/>
              </w:rPr>
              <w:t>Interior Design Diploma</w:t>
            </w:r>
          </w:p>
        </w:tc>
      </w:tr>
      <w:tr>
        <w:tblPrEx>
          <w:shd w:val="clear" w:color="auto" w:fill="ced7e7"/>
        </w:tblPrEx>
        <w:trPr>
          <w:trHeight w:val="292"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
              <w:bottom w:type="dxa" w:w="80"/>
              <w:right w:type="dxa" w:w="80"/>
            </w:tcMar>
            <w:vAlign w:val="top"/>
          </w:tcPr>
          <w:p>
            <w:pPr>
              <w:pStyle w:val="Body A"/>
              <w:spacing w:line="360" w:lineRule="auto"/>
              <w:jc w:val="both"/>
            </w:pPr>
            <w:r>
              <w:rPr>
                <w:rFonts w:ascii="Arial" w:hAnsi="Arial"/>
                <w:sz w:val="24"/>
                <w:szCs w:val="24"/>
                <w:rtl w:val="0"/>
                <w:lang w:val="en-US"/>
              </w:rPr>
              <w:t xml:space="preserve">Short Questions: </w:t>
            </w:r>
          </w:p>
        </w:tc>
      </w:tr>
      <w:tr>
        <w:tblPrEx>
          <w:shd w:val="clear" w:color="auto" w:fill="ced7e7"/>
        </w:tblPrEx>
        <w:trPr>
          <w:trHeight w:val="112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pPr>
              <w:pStyle w:val="List Paragraph"/>
              <w:numPr>
                <w:ilvl w:val="0"/>
                <w:numId w:val="1"/>
              </w:numPr>
              <w:spacing w:line="360" w:lineRule="auto"/>
              <w:jc w:val="both"/>
              <w:rPr>
                <w:rFonts w:ascii="Arial" w:hAnsi="Arial"/>
                <w:sz w:val="24"/>
                <w:szCs w:val="24"/>
                <w:lang w:val="en-US"/>
              </w:rPr>
            </w:pPr>
            <w:r>
              <w:rPr>
                <w:rFonts w:ascii="Arial" w:hAnsi="Arial"/>
                <w:sz w:val="24"/>
                <w:szCs w:val="24"/>
                <w:rtl w:val="0"/>
                <w:lang w:val="en-US"/>
              </w:rPr>
              <w:t xml:space="preserve">The colour and lighting of a scheme are linked because the amount and type of light affects the the appearance of the colours used in a scheme, so it is important to consider both together when planning the scheme. </w:t>
            </w:r>
          </w:p>
        </w:tc>
      </w:tr>
      <w:tr>
        <w:tblPrEx>
          <w:shd w:val="clear" w:color="auto" w:fill="ced7e7"/>
        </w:tblPrEx>
        <w:trPr>
          <w:trHeight w:val="112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
              <w:bottom w:type="dxa" w:w="80"/>
              <w:right w:type="dxa" w:w="80"/>
            </w:tcMar>
            <w:vAlign w:val="top"/>
          </w:tcPr>
          <w:p>
            <w:pPr>
              <w:pStyle w:val="List Paragraph"/>
              <w:numPr>
                <w:ilvl w:val="0"/>
                <w:numId w:val="2"/>
              </w:numPr>
              <w:spacing w:line="360" w:lineRule="auto"/>
              <w:jc w:val="both"/>
              <w:rPr>
                <w:rFonts w:ascii="Arial" w:hAnsi="Arial"/>
                <w:sz w:val="24"/>
                <w:szCs w:val="24"/>
                <w:lang w:val="en-US"/>
              </w:rPr>
            </w:pPr>
            <w:r>
              <w:rPr>
                <w:rFonts w:ascii="Arial" w:hAnsi="Arial"/>
                <w:sz w:val="24"/>
                <w:szCs w:val="24"/>
                <w:rtl w:val="0"/>
                <w:lang w:val="en-US"/>
              </w:rPr>
              <w:t xml:space="preserve">When a ceiling is too low, I would choose to paint the ceiling with a light shade which will give the room a more open feel to it.  I would also use a vertical wall treatment that would blend with the overall scheme. </w:t>
            </w:r>
          </w:p>
        </w:tc>
      </w:tr>
      <w:tr>
        <w:tblPrEx>
          <w:shd w:val="clear" w:color="auto" w:fill="ced7e7"/>
        </w:tblPrEx>
        <w:trPr>
          <w:trHeight w:val="112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pPr>
              <w:pStyle w:val="List Paragraph"/>
              <w:numPr>
                <w:ilvl w:val="0"/>
                <w:numId w:val="3"/>
              </w:numPr>
              <w:spacing w:line="360" w:lineRule="auto"/>
              <w:jc w:val="both"/>
              <w:rPr>
                <w:rFonts w:ascii="Arial" w:hAnsi="Arial"/>
                <w:sz w:val="24"/>
                <w:szCs w:val="24"/>
                <w:lang w:val="en-US"/>
              </w:rPr>
            </w:pPr>
            <w:r>
              <w:rPr>
                <w:rFonts w:ascii="Arial" w:hAnsi="Arial"/>
                <w:sz w:val="24"/>
                <w:szCs w:val="24"/>
                <w:rtl w:val="0"/>
                <w:lang w:val="en-US"/>
              </w:rPr>
              <w:t>A room with a beautiful door can be enhanced by furnishing the room using pieces from the same time period as the door.  It</w:t>
            </w:r>
            <w:r>
              <w:rPr>
                <w:rFonts w:ascii="Arial" w:hAnsi="Arial" w:hint="default"/>
                <w:sz w:val="24"/>
                <w:szCs w:val="24"/>
                <w:rtl w:val="0"/>
                <w:lang w:val="en-US"/>
              </w:rPr>
              <w:t>’</w:t>
            </w:r>
            <w:r>
              <w:rPr>
                <w:rFonts w:ascii="Arial" w:hAnsi="Arial"/>
                <w:sz w:val="24"/>
                <w:szCs w:val="24"/>
                <w:rtl w:val="0"/>
                <w:lang w:val="en-US"/>
              </w:rPr>
              <w:t xml:space="preserve">s also important to ensure that the door fixture matches the scheme for the room. </w:t>
            </w:r>
          </w:p>
        </w:tc>
      </w:tr>
      <w:tr>
        <w:tblPrEx>
          <w:shd w:val="clear" w:color="auto" w:fill="ced7e7"/>
        </w:tblPrEx>
        <w:trPr>
          <w:trHeight w:val="1956"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
              <w:bottom w:type="dxa" w:w="80"/>
              <w:right w:type="dxa" w:w="80"/>
            </w:tcMar>
            <w:vAlign w:val="top"/>
          </w:tcPr>
          <w:p>
            <w:pPr>
              <w:pStyle w:val="List Paragraph"/>
              <w:numPr>
                <w:ilvl w:val="0"/>
                <w:numId w:val="4"/>
              </w:numPr>
              <w:spacing w:line="360" w:lineRule="auto"/>
              <w:jc w:val="both"/>
              <w:rPr>
                <w:rFonts w:ascii="Arial" w:hAnsi="Arial"/>
                <w:sz w:val="24"/>
                <w:szCs w:val="24"/>
                <w:lang w:val="en-US"/>
              </w:rPr>
            </w:pPr>
            <w:r>
              <w:rPr>
                <w:rFonts w:ascii="Arial" w:hAnsi="Arial"/>
                <w:sz w:val="24"/>
                <w:szCs w:val="24"/>
                <w:rtl w:val="0"/>
                <w:lang w:val="en-US"/>
              </w:rPr>
              <w:t>When choosing the flooring for a room, the key element is too determine the durability.  Since flooring can be inconvenient and expensive to replace, it</w:t>
            </w:r>
            <w:r>
              <w:rPr>
                <w:rFonts w:ascii="Arial" w:hAnsi="Arial" w:hint="default"/>
                <w:sz w:val="24"/>
                <w:szCs w:val="24"/>
                <w:rtl w:val="0"/>
                <w:lang w:val="en-US"/>
              </w:rPr>
              <w:t>’</w:t>
            </w:r>
            <w:r>
              <w:rPr>
                <w:rFonts w:ascii="Arial" w:hAnsi="Arial"/>
                <w:sz w:val="24"/>
                <w:szCs w:val="24"/>
                <w:rtl w:val="0"/>
                <w:lang w:val="en-US"/>
              </w:rPr>
              <w:t>s important to determine the type of room and the amount of foot traffic through the room.  Choosing a flooring that durable and economic will go a long way.</w:t>
            </w:r>
          </w:p>
        </w:tc>
      </w:tr>
      <w:tr>
        <w:tblPrEx>
          <w:shd w:val="clear" w:color="auto" w:fill="ced7e7"/>
        </w:tblPrEx>
        <w:trPr>
          <w:trHeight w:val="31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tc>
      </w:tr>
      <w:tr>
        <w:tblPrEx>
          <w:shd w:val="clear" w:color="auto" w:fill="ced7e7"/>
        </w:tblPrEx>
        <w:trPr>
          <w:trHeight w:val="112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
              <w:bottom w:type="dxa" w:w="80"/>
              <w:right w:type="dxa" w:w="80"/>
            </w:tcMar>
            <w:vAlign w:val="top"/>
          </w:tcPr>
          <w:p>
            <w:pPr>
              <w:pStyle w:val="List Paragraph"/>
              <w:numPr>
                <w:ilvl w:val="0"/>
                <w:numId w:val="5"/>
              </w:numPr>
              <w:spacing w:line="360" w:lineRule="auto"/>
              <w:jc w:val="both"/>
              <w:rPr>
                <w:rFonts w:ascii="Arial" w:hAnsi="Arial"/>
                <w:sz w:val="24"/>
                <w:szCs w:val="24"/>
                <w:lang w:val="en-US"/>
              </w:rPr>
            </w:pPr>
            <w:r>
              <w:rPr>
                <w:rFonts w:ascii="Arial" w:hAnsi="Arial"/>
                <w:sz w:val="24"/>
                <w:szCs w:val="24"/>
                <w:rtl w:val="0"/>
                <w:lang w:val="en-US"/>
              </w:rPr>
              <w:t xml:space="preserve">The orientation of a room must be considered to ensure that the appropriate rooms receive enough sunlight.  It is generally a good idea for living areas to face south and utility rooms to face north.  </w:t>
            </w:r>
          </w:p>
        </w:tc>
      </w:tr>
      <w:tr>
        <w:tblPrEx>
          <w:shd w:val="clear" w:color="auto" w:fill="ced7e7"/>
        </w:tblPrEx>
        <w:trPr>
          <w:trHeight w:val="1540"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0"/>
              <w:bottom w:type="dxa" w:w="80"/>
              <w:right w:type="dxa" w:w="80"/>
            </w:tcMar>
            <w:vAlign w:val="top"/>
          </w:tcPr>
          <w:p>
            <w:pPr>
              <w:pStyle w:val="List Paragraph"/>
              <w:spacing w:line="360" w:lineRule="auto"/>
              <w:jc w:val="both"/>
            </w:pPr>
            <w:r>
              <w:rPr>
                <w:rFonts w:ascii="Arial" w:hAnsi="Arial"/>
                <w:sz w:val="24"/>
                <w:szCs w:val="24"/>
                <w:rtl w:val="0"/>
                <w:lang w:val="en-US"/>
              </w:rPr>
              <w:t xml:space="preserve">An East facing orientation will provide sunlight from morning into early afternoon allowing for natural light and heat, and then cooling as the sun moves over the home.  A west facing orientation is usually not desirable as the afternoon sun can create too much heat within the space. </w:t>
            </w:r>
          </w:p>
        </w:tc>
      </w:tr>
      <w:tr>
        <w:tblPrEx>
          <w:shd w:val="clear" w:color="auto" w:fill="ced7e7"/>
        </w:tblPrEx>
        <w:trPr>
          <w:trHeight w:val="1124"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0"/>
              <w:bottom w:type="dxa" w:w="80"/>
              <w:right w:type="dxa" w:w="80"/>
            </w:tcMar>
            <w:vAlign w:val="top"/>
          </w:tcPr>
          <w:p>
            <w:pPr>
              <w:pStyle w:val="List Paragraph"/>
              <w:spacing w:line="360" w:lineRule="auto"/>
              <w:jc w:val="both"/>
            </w:pPr>
            <w:r>
              <w:rPr>
                <w:rFonts w:ascii="Arial" w:hAnsi="Arial"/>
                <w:sz w:val="24"/>
                <w:szCs w:val="24"/>
                <w:rtl w:val="0"/>
                <w:lang w:val="en-US"/>
              </w:rPr>
              <w:t xml:space="preserve">North facing orientations are good for rooms such as bathrooms, utility rooms, storage rooms etc., since the sunlight is low level and more even throughout the day. </w:t>
            </w:r>
          </w:p>
        </w:tc>
      </w:tr>
      <w:tr>
        <w:tblPrEx>
          <w:shd w:val="clear" w:color="auto" w:fill="ced7e7"/>
        </w:tblPrEx>
        <w:trPr>
          <w:trHeight w:val="2373"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e8ecf3"/>
            <w:tcMar>
              <w:top w:type="dxa" w:w="80"/>
              <w:left w:type="dxa" w:w="80"/>
              <w:bottom w:type="dxa" w:w="80"/>
              <w:right w:type="dxa" w:w="80"/>
            </w:tcMar>
            <w:vAlign w:val="top"/>
          </w:tcPr>
          <w:p>
            <w:pPr>
              <w:pStyle w:val="List Paragraph"/>
              <w:numPr>
                <w:ilvl w:val="0"/>
                <w:numId w:val="6"/>
              </w:numPr>
              <w:spacing w:line="360" w:lineRule="auto"/>
              <w:jc w:val="both"/>
              <w:rPr>
                <w:rFonts w:ascii="Arial" w:hAnsi="Arial"/>
                <w:sz w:val="24"/>
                <w:szCs w:val="24"/>
                <w:lang w:val="en-US"/>
              </w:rPr>
            </w:pPr>
            <w:r>
              <w:rPr>
                <w:rFonts w:ascii="Arial" w:hAnsi="Arial"/>
                <w:sz w:val="24"/>
                <w:szCs w:val="24"/>
                <w:rtl w:val="0"/>
                <w:lang w:val="en-US"/>
              </w:rPr>
              <w:t xml:space="preserve">There are a number of different types of Persian rugs.  Persian rugs date back to ancient Persian Empire where the poor used them to protect them from the cold. Persian rugs are known for their elaborate designs and can take months or even years to complete.  They are traditionally made of cotton, wool and silk.  Persian rugs are strong in appearance, durable, and are luxurious to they eye and the touch. </w:t>
            </w:r>
          </w:p>
        </w:tc>
      </w:tr>
      <w:tr>
        <w:tblPrEx>
          <w:shd w:val="clear" w:color="auto" w:fill="ced7e7"/>
        </w:tblPrEx>
        <w:trPr>
          <w:trHeight w:val="2373" w:hRule="atLeast"/>
        </w:trPr>
        <w:tc>
          <w:tcPr>
            <w:tcW w:type="dxa" w:w="9010"/>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80"/>
              <w:left w:type="dxa" w:w="800"/>
              <w:bottom w:type="dxa" w:w="80"/>
              <w:right w:type="dxa" w:w="80"/>
            </w:tcMar>
            <w:vAlign w:val="top"/>
          </w:tcPr>
          <w:p>
            <w:pPr>
              <w:pStyle w:val="List Paragraph"/>
              <w:spacing w:line="360" w:lineRule="auto"/>
              <w:jc w:val="both"/>
            </w:pPr>
            <w:r>
              <w:rPr>
                <w:rFonts w:ascii="Arial" w:hAnsi="Arial"/>
                <w:sz w:val="24"/>
                <w:szCs w:val="24"/>
                <w:rtl w:val="0"/>
                <w:lang w:val="en-US"/>
              </w:rPr>
              <w:t>There are many types of Persian rugs, the Tabriz rug is known for it</w:t>
            </w:r>
            <w:r>
              <w:rPr>
                <w:rFonts w:ascii="Arial" w:hAnsi="Arial" w:hint="default"/>
                <w:sz w:val="24"/>
                <w:szCs w:val="24"/>
                <w:rtl w:val="0"/>
                <w:lang w:val="en-US"/>
              </w:rPr>
              <w:t>’</w:t>
            </w:r>
            <w:r>
              <w:rPr>
                <w:rFonts w:ascii="Arial" w:hAnsi="Arial"/>
                <w:sz w:val="24"/>
                <w:szCs w:val="24"/>
                <w:rtl w:val="0"/>
                <w:lang w:val="en-US"/>
              </w:rPr>
              <w:t xml:space="preserve">s floral design and originated from Azerbaijan.  The Heriz rug is easily distinguished by is bold patterns and colors, and is considered quite durable.  The Kashan rug generally is made with a medallion in the middle of the rug and corner pattern with ornate florals.  These are just a few of the many types of Persian rugs available for interior design. </w:t>
            </w:r>
          </w:p>
        </w:tc>
      </w:tr>
    </w:tbl>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rPr>
      </w:pPr>
    </w:p>
    <w:p>
      <w:pPr>
        <w:pStyle w:val="Body A"/>
        <w:spacing w:after="0" w:line="240" w:lineRule="auto"/>
        <w:rPr>
          <w:color w:val="000000"/>
          <w:u w:color="000000"/>
        </w:rPr>
      </w:pPr>
      <w:r>
        <w:rPr>
          <w:color w:val="000000"/>
          <w:u w:color="000000"/>
        </w:rPr>
        <mc:AlternateContent>
          <mc:Choice Requires="wps">
            <w:drawing>
              <wp:anchor distT="0" distB="0" distL="0" distR="0" simplePos="0" relativeHeight="251661312" behindDoc="0" locked="0" layoutInCell="1" allowOverlap="1">
                <wp:simplePos x="0" y="0"/>
                <wp:positionH relativeFrom="margin">
                  <wp:posOffset>1605280</wp:posOffset>
                </wp:positionH>
                <wp:positionV relativeFrom="line">
                  <wp:posOffset>177800</wp:posOffset>
                </wp:positionV>
                <wp:extent cx="2169043" cy="543482"/>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2169043" cy="543482"/>
                        </a:xfrm>
                        <a:custGeom>
                          <a:avLst/>
                          <a:gdLst/>
                          <a:ahLst/>
                          <a:cxnLst>
                            <a:cxn ang="0">
                              <a:pos x="wd2" y="hd2"/>
                            </a:cxn>
                            <a:cxn ang="5400000">
                              <a:pos x="wd2" y="hd2"/>
                            </a:cxn>
                            <a:cxn ang="10800000">
                              <a:pos x="wd2" y="hd2"/>
                            </a:cxn>
                            <a:cxn ang="16200000">
                              <a:pos x="wd2" y="hd2"/>
                            </a:cxn>
                          </a:cxnLst>
                          <a:rect l="0" t="0" r="r" b="b"/>
                          <a:pathLst>
                            <a:path w="21483" h="20877" fill="norm" stroke="1" extrusionOk="0">
                              <a:moveTo>
                                <a:pt x="314" y="2042"/>
                              </a:moveTo>
                              <a:cubicBezTo>
                                <a:pt x="882" y="2179"/>
                                <a:pt x="1454" y="2167"/>
                                <a:pt x="2017" y="2451"/>
                              </a:cubicBezTo>
                              <a:cubicBezTo>
                                <a:pt x="2271" y="2579"/>
                                <a:pt x="2502" y="3015"/>
                                <a:pt x="2747" y="3268"/>
                              </a:cubicBezTo>
                              <a:cubicBezTo>
                                <a:pt x="3029" y="3559"/>
                                <a:pt x="3317" y="3793"/>
                                <a:pt x="3599" y="4085"/>
                              </a:cubicBezTo>
                              <a:cubicBezTo>
                                <a:pt x="3844" y="4338"/>
                                <a:pt x="4086" y="4629"/>
                                <a:pt x="4329" y="4901"/>
                              </a:cubicBezTo>
                              <a:lnTo>
                                <a:pt x="4694" y="5310"/>
                              </a:lnTo>
                              <a:cubicBezTo>
                                <a:pt x="5650" y="4239"/>
                                <a:pt x="4523" y="5474"/>
                                <a:pt x="4451" y="5718"/>
                              </a:cubicBezTo>
                              <a:cubicBezTo>
                                <a:pt x="4332" y="6115"/>
                                <a:pt x="4422" y="6885"/>
                                <a:pt x="4329" y="7352"/>
                              </a:cubicBezTo>
                              <a:cubicBezTo>
                                <a:pt x="4248" y="7761"/>
                                <a:pt x="4086" y="7897"/>
                                <a:pt x="3964" y="8169"/>
                              </a:cubicBezTo>
                              <a:cubicBezTo>
                                <a:pt x="3842" y="8850"/>
                                <a:pt x="3680" y="9465"/>
                                <a:pt x="3599" y="10211"/>
                              </a:cubicBezTo>
                              <a:cubicBezTo>
                                <a:pt x="3088" y="14925"/>
                                <a:pt x="3918" y="10691"/>
                                <a:pt x="3112" y="14296"/>
                              </a:cubicBezTo>
                              <a:cubicBezTo>
                                <a:pt x="2991" y="15521"/>
                                <a:pt x="2978" y="16938"/>
                                <a:pt x="2747" y="17972"/>
                              </a:cubicBezTo>
                              <a:cubicBezTo>
                                <a:pt x="2584" y="18702"/>
                                <a:pt x="2222" y="18596"/>
                                <a:pt x="2017" y="19197"/>
                              </a:cubicBezTo>
                              <a:cubicBezTo>
                                <a:pt x="1881" y="19598"/>
                                <a:pt x="1855" y="20286"/>
                                <a:pt x="1774" y="20831"/>
                              </a:cubicBezTo>
                              <a:cubicBezTo>
                                <a:pt x="1206" y="20695"/>
                                <a:pt x="588" y="21223"/>
                                <a:pt x="71" y="20422"/>
                              </a:cubicBezTo>
                              <a:cubicBezTo>
                                <a:pt x="-117" y="20131"/>
                                <a:pt x="120" y="19030"/>
                                <a:pt x="192" y="18380"/>
                              </a:cubicBezTo>
                              <a:cubicBezTo>
                                <a:pt x="244" y="17920"/>
                                <a:pt x="370" y="17594"/>
                                <a:pt x="436" y="17155"/>
                              </a:cubicBezTo>
                              <a:cubicBezTo>
                                <a:pt x="574" y="16227"/>
                                <a:pt x="596" y="15071"/>
                                <a:pt x="801" y="14296"/>
                              </a:cubicBezTo>
                              <a:cubicBezTo>
                                <a:pt x="946" y="13748"/>
                                <a:pt x="1206" y="13751"/>
                                <a:pt x="1409" y="13479"/>
                              </a:cubicBezTo>
                              <a:cubicBezTo>
                                <a:pt x="1957" y="11639"/>
                                <a:pt x="1260" y="13765"/>
                                <a:pt x="2261" y="11845"/>
                              </a:cubicBezTo>
                              <a:cubicBezTo>
                                <a:pt x="2360" y="11654"/>
                                <a:pt x="2411" y="11252"/>
                                <a:pt x="2504" y="11028"/>
                              </a:cubicBezTo>
                              <a:cubicBezTo>
                                <a:pt x="2696" y="10567"/>
                                <a:pt x="2910" y="10211"/>
                                <a:pt x="3112" y="9803"/>
                              </a:cubicBezTo>
                              <a:cubicBezTo>
                                <a:pt x="3822" y="5035"/>
                                <a:pt x="2751" y="11154"/>
                                <a:pt x="3964" y="7761"/>
                              </a:cubicBezTo>
                              <a:cubicBezTo>
                                <a:pt x="4092" y="7401"/>
                                <a:pt x="3967" y="6524"/>
                                <a:pt x="4086" y="6127"/>
                              </a:cubicBezTo>
                              <a:cubicBezTo>
                                <a:pt x="4204" y="5730"/>
                                <a:pt x="4410" y="5855"/>
                                <a:pt x="4572" y="5718"/>
                              </a:cubicBezTo>
                              <a:cubicBezTo>
                                <a:pt x="4805" y="3378"/>
                                <a:pt x="4518" y="5493"/>
                                <a:pt x="5181" y="3268"/>
                              </a:cubicBezTo>
                              <a:cubicBezTo>
                                <a:pt x="5284" y="2921"/>
                                <a:pt x="5320" y="2390"/>
                                <a:pt x="5424" y="2042"/>
                              </a:cubicBezTo>
                              <a:cubicBezTo>
                                <a:pt x="5527" y="1695"/>
                                <a:pt x="5675" y="1532"/>
                                <a:pt x="5789" y="1226"/>
                              </a:cubicBezTo>
                              <a:cubicBezTo>
                                <a:pt x="5878" y="985"/>
                                <a:pt x="5951" y="681"/>
                                <a:pt x="6032" y="409"/>
                              </a:cubicBezTo>
                              <a:cubicBezTo>
                                <a:pt x="5992" y="1770"/>
                                <a:pt x="6002" y="3160"/>
                                <a:pt x="5910" y="4493"/>
                              </a:cubicBezTo>
                              <a:cubicBezTo>
                                <a:pt x="5878" y="4971"/>
                                <a:pt x="5727" y="5270"/>
                                <a:pt x="5667" y="5718"/>
                              </a:cubicBezTo>
                              <a:cubicBezTo>
                                <a:pt x="5563" y="6505"/>
                                <a:pt x="5539" y="7399"/>
                                <a:pt x="5424" y="8169"/>
                              </a:cubicBezTo>
                              <a:cubicBezTo>
                                <a:pt x="5333" y="8778"/>
                                <a:pt x="5166" y="9226"/>
                                <a:pt x="5059" y="9803"/>
                              </a:cubicBezTo>
                              <a:cubicBezTo>
                                <a:pt x="4568" y="12441"/>
                                <a:pt x="5136" y="10629"/>
                                <a:pt x="4329" y="12662"/>
                              </a:cubicBezTo>
                              <a:cubicBezTo>
                                <a:pt x="4288" y="13751"/>
                                <a:pt x="4403" y="15051"/>
                                <a:pt x="4207" y="15929"/>
                              </a:cubicBezTo>
                              <a:cubicBezTo>
                                <a:pt x="4098" y="16416"/>
                                <a:pt x="3984" y="14901"/>
                                <a:pt x="3964" y="14296"/>
                              </a:cubicBezTo>
                              <a:cubicBezTo>
                                <a:pt x="3916" y="12838"/>
                                <a:pt x="4173" y="11838"/>
                                <a:pt x="4329" y="10620"/>
                              </a:cubicBezTo>
                              <a:cubicBezTo>
                                <a:pt x="4379" y="10224"/>
                                <a:pt x="4393" y="9779"/>
                                <a:pt x="4451" y="9394"/>
                              </a:cubicBezTo>
                              <a:cubicBezTo>
                                <a:pt x="4546" y="8753"/>
                                <a:pt x="4967" y="6967"/>
                                <a:pt x="5059" y="6535"/>
                              </a:cubicBezTo>
                              <a:cubicBezTo>
                                <a:pt x="5144" y="6136"/>
                                <a:pt x="5204" y="5675"/>
                                <a:pt x="5302" y="5310"/>
                              </a:cubicBezTo>
                              <a:cubicBezTo>
                                <a:pt x="5571" y="4308"/>
                                <a:pt x="5773" y="2877"/>
                                <a:pt x="6154" y="2451"/>
                              </a:cubicBezTo>
                              <a:cubicBezTo>
                                <a:pt x="6677" y="1865"/>
                                <a:pt x="6394" y="2147"/>
                                <a:pt x="7005" y="1634"/>
                              </a:cubicBezTo>
                              <a:cubicBezTo>
                                <a:pt x="7249" y="1770"/>
                                <a:pt x="7521" y="1632"/>
                                <a:pt x="7735" y="2042"/>
                              </a:cubicBezTo>
                              <a:cubicBezTo>
                                <a:pt x="8008" y="2566"/>
                                <a:pt x="7738" y="5705"/>
                                <a:pt x="7735" y="5718"/>
                              </a:cubicBezTo>
                              <a:cubicBezTo>
                                <a:pt x="7637" y="6313"/>
                                <a:pt x="7427" y="6618"/>
                                <a:pt x="7249" y="6944"/>
                              </a:cubicBezTo>
                              <a:cubicBezTo>
                                <a:pt x="6978" y="7440"/>
                                <a:pt x="6673" y="7705"/>
                                <a:pt x="6397" y="8169"/>
                              </a:cubicBezTo>
                              <a:cubicBezTo>
                                <a:pt x="5350" y="9927"/>
                                <a:pt x="6250" y="9085"/>
                                <a:pt x="5181" y="9803"/>
                              </a:cubicBezTo>
                              <a:cubicBezTo>
                                <a:pt x="4816" y="9667"/>
                                <a:pt x="4384" y="8678"/>
                                <a:pt x="4086" y="9394"/>
                              </a:cubicBezTo>
                              <a:cubicBezTo>
                                <a:pt x="3363" y="11127"/>
                                <a:pt x="4589" y="12136"/>
                                <a:pt x="4694" y="12253"/>
                              </a:cubicBezTo>
                              <a:cubicBezTo>
                                <a:pt x="5099" y="12117"/>
                                <a:pt x="5515" y="12177"/>
                                <a:pt x="5910" y="11845"/>
                              </a:cubicBezTo>
                              <a:cubicBezTo>
                                <a:pt x="6022" y="11752"/>
                                <a:pt x="6090" y="11348"/>
                                <a:pt x="6154" y="11028"/>
                              </a:cubicBezTo>
                              <a:cubicBezTo>
                                <a:pt x="6354" y="10019"/>
                                <a:pt x="6411" y="9258"/>
                                <a:pt x="6519" y="8169"/>
                              </a:cubicBezTo>
                              <a:cubicBezTo>
                                <a:pt x="6559" y="9667"/>
                                <a:pt x="6440" y="11317"/>
                                <a:pt x="6640" y="12662"/>
                              </a:cubicBezTo>
                              <a:cubicBezTo>
                                <a:pt x="6715" y="13164"/>
                                <a:pt x="6978" y="12504"/>
                                <a:pt x="7127" y="12253"/>
                              </a:cubicBezTo>
                              <a:cubicBezTo>
                                <a:pt x="7308" y="11949"/>
                                <a:pt x="7449" y="11424"/>
                                <a:pt x="7614" y="11028"/>
                              </a:cubicBezTo>
                              <a:cubicBezTo>
                                <a:pt x="7733" y="10743"/>
                                <a:pt x="7857" y="10483"/>
                                <a:pt x="7979" y="10211"/>
                              </a:cubicBezTo>
                              <a:cubicBezTo>
                                <a:pt x="8300" y="10481"/>
                                <a:pt x="8897" y="11028"/>
                                <a:pt x="9195" y="11028"/>
                              </a:cubicBezTo>
                              <a:cubicBezTo>
                                <a:pt x="9563" y="11028"/>
                                <a:pt x="10657" y="10620"/>
                                <a:pt x="10290" y="10620"/>
                              </a:cubicBezTo>
                              <a:cubicBezTo>
                                <a:pt x="9842" y="10620"/>
                                <a:pt x="9398" y="10892"/>
                                <a:pt x="8952" y="11028"/>
                              </a:cubicBezTo>
                              <a:cubicBezTo>
                                <a:pt x="8853" y="11359"/>
                                <a:pt x="8482" y="12363"/>
                                <a:pt x="8587" y="13070"/>
                              </a:cubicBezTo>
                              <a:cubicBezTo>
                                <a:pt x="8644" y="13455"/>
                                <a:pt x="8830" y="13343"/>
                                <a:pt x="8952" y="13479"/>
                              </a:cubicBezTo>
                              <a:cubicBezTo>
                                <a:pt x="9358" y="13343"/>
                                <a:pt x="9804" y="13682"/>
                                <a:pt x="10169" y="13070"/>
                              </a:cubicBezTo>
                              <a:cubicBezTo>
                                <a:pt x="10503" y="12509"/>
                                <a:pt x="10648" y="11144"/>
                                <a:pt x="10899" y="10211"/>
                              </a:cubicBezTo>
                              <a:cubicBezTo>
                                <a:pt x="11661" y="7367"/>
                                <a:pt x="10861" y="10789"/>
                                <a:pt x="11629" y="7352"/>
                              </a:cubicBezTo>
                              <a:cubicBezTo>
                                <a:pt x="11588" y="5718"/>
                                <a:pt x="11587" y="4068"/>
                                <a:pt x="11507" y="2451"/>
                              </a:cubicBezTo>
                              <a:cubicBezTo>
                                <a:pt x="11465" y="1601"/>
                                <a:pt x="11264" y="0"/>
                                <a:pt x="11264" y="0"/>
                              </a:cubicBezTo>
                              <a:cubicBezTo>
                                <a:pt x="11101" y="409"/>
                                <a:pt x="10907" y="703"/>
                                <a:pt x="10777" y="1226"/>
                              </a:cubicBezTo>
                              <a:cubicBezTo>
                                <a:pt x="10695" y="1556"/>
                                <a:pt x="10683" y="2031"/>
                                <a:pt x="10655" y="2451"/>
                              </a:cubicBezTo>
                              <a:cubicBezTo>
                                <a:pt x="10602" y="3259"/>
                                <a:pt x="10568" y="4082"/>
                                <a:pt x="10534" y="4901"/>
                              </a:cubicBezTo>
                              <a:cubicBezTo>
                                <a:pt x="10487" y="5988"/>
                                <a:pt x="10466" y="7086"/>
                                <a:pt x="10412" y="8169"/>
                              </a:cubicBezTo>
                              <a:cubicBezTo>
                                <a:pt x="10384" y="8723"/>
                                <a:pt x="10320" y="9251"/>
                                <a:pt x="10290" y="9803"/>
                              </a:cubicBezTo>
                              <a:cubicBezTo>
                                <a:pt x="10239" y="10750"/>
                                <a:pt x="10216" y="11712"/>
                                <a:pt x="10169" y="12662"/>
                              </a:cubicBezTo>
                              <a:cubicBezTo>
                                <a:pt x="10135" y="13347"/>
                                <a:pt x="9862" y="14394"/>
                                <a:pt x="10047" y="14704"/>
                              </a:cubicBezTo>
                              <a:cubicBezTo>
                                <a:pt x="10228" y="15008"/>
                                <a:pt x="10290" y="13615"/>
                                <a:pt x="10412" y="13070"/>
                              </a:cubicBezTo>
                              <a:cubicBezTo>
                                <a:pt x="10452" y="12662"/>
                                <a:pt x="10468" y="12214"/>
                                <a:pt x="10534" y="11845"/>
                              </a:cubicBezTo>
                              <a:cubicBezTo>
                                <a:pt x="10799" y="10357"/>
                                <a:pt x="10990" y="11148"/>
                                <a:pt x="11507" y="11437"/>
                              </a:cubicBezTo>
                              <a:cubicBezTo>
                                <a:pt x="12675" y="13398"/>
                                <a:pt x="12143" y="13523"/>
                                <a:pt x="13088" y="12253"/>
                              </a:cubicBezTo>
                              <a:cubicBezTo>
                                <a:pt x="12994" y="11298"/>
                                <a:pt x="12990" y="10429"/>
                                <a:pt x="12602" y="10211"/>
                              </a:cubicBezTo>
                              <a:cubicBezTo>
                                <a:pt x="12475" y="10140"/>
                                <a:pt x="12358" y="10484"/>
                                <a:pt x="12237" y="10620"/>
                              </a:cubicBezTo>
                              <a:cubicBezTo>
                                <a:pt x="12277" y="11028"/>
                                <a:pt x="12287" y="11487"/>
                                <a:pt x="12358" y="11845"/>
                              </a:cubicBezTo>
                              <a:cubicBezTo>
                                <a:pt x="12858" y="14361"/>
                                <a:pt x="13168" y="12822"/>
                                <a:pt x="14183" y="12253"/>
                              </a:cubicBezTo>
                              <a:cubicBezTo>
                                <a:pt x="14346" y="11845"/>
                                <a:pt x="14546" y="11565"/>
                                <a:pt x="14670" y="11028"/>
                              </a:cubicBezTo>
                              <a:cubicBezTo>
                                <a:pt x="14837" y="10307"/>
                                <a:pt x="14922" y="9409"/>
                                <a:pt x="15035" y="8577"/>
                              </a:cubicBezTo>
                              <a:cubicBezTo>
                                <a:pt x="15217" y="7235"/>
                                <a:pt x="15273" y="6585"/>
                                <a:pt x="15400" y="5310"/>
                              </a:cubicBezTo>
                              <a:cubicBezTo>
                                <a:pt x="15359" y="3676"/>
                                <a:pt x="15433" y="1964"/>
                                <a:pt x="15278" y="409"/>
                              </a:cubicBezTo>
                              <a:cubicBezTo>
                                <a:pt x="15200" y="-377"/>
                                <a:pt x="15157" y="2031"/>
                                <a:pt x="15157" y="2859"/>
                              </a:cubicBezTo>
                              <a:cubicBezTo>
                                <a:pt x="15157" y="4906"/>
                                <a:pt x="14835" y="7581"/>
                                <a:pt x="15278" y="8986"/>
                              </a:cubicBezTo>
                              <a:cubicBezTo>
                                <a:pt x="15783" y="10586"/>
                                <a:pt x="16657" y="9531"/>
                                <a:pt x="17347" y="9803"/>
                              </a:cubicBezTo>
                              <a:cubicBezTo>
                                <a:pt x="17509" y="10075"/>
                                <a:pt x="17686" y="10266"/>
                                <a:pt x="17833" y="10620"/>
                              </a:cubicBezTo>
                              <a:cubicBezTo>
                                <a:pt x="17973" y="10955"/>
                                <a:pt x="18031" y="11713"/>
                                <a:pt x="18198" y="11845"/>
                              </a:cubicBezTo>
                              <a:cubicBezTo>
                                <a:pt x="18752" y="12283"/>
                                <a:pt x="19334" y="12117"/>
                                <a:pt x="19901" y="12253"/>
                              </a:cubicBezTo>
                              <a:cubicBezTo>
                                <a:pt x="20256" y="12650"/>
                                <a:pt x="20409" y="12758"/>
                                <a:pt x="20753" y="13479"/>
                              </a:cubicBezTo>
                              <a:cubicBezTo>
                                <a:pt x="21415" y="14867"/>
                                <a:pt x="20993" y="14704"/>
                                <a:pt x="21483" y="14704"/>
                              </a:cubicBezTo>
                            </a:path>
                          </a:pathLst>
                        </a:custGeom>
                        <a:noFill/>
                        <a:ln w="25400" cap="flat">
                          <a:solidFill>
                            <a:srgbClr val="3A5E8A"/>
                          </a:solidFill>
                          <a:prstDash val="solid"/>
                          <a:round/>
                        </a:ln>
                        <a:effectLst/>
                      </wps:spPr>
                      <wps:bodyPr/>
                    </wps:wsp>
                  </a:graphicData>
                </a:graphic>
              </wp:anchor>
            </w:drawing>
          </mc:Choice>
          <mc:Fallback>
            <w:pict>
              <v:shape id="_x0000_s1029" style="visibility:visible;position:absolute;margin-left:126.4pt;margin-top:14.0pt;width:170.8pt;height:42.8pt;z-index:251661312;mso-position-horizontal:absolute;mso-position-horizontal-relative:margin;mso-position-vertical:absolute;mso-position-vertical-relative:line;mso-wrap-distance-left:0.0pt;mso-wrap-distance-top:0.0pt;mso-wrap-distance-right:0.0pt;mso-wrap-distance-bottom:0.0pt;" coordorigin="117,377" coordsize="21483,20877" path="M 431,2419 C 999,2556 1571,2544 2134,2828 C 2388,2956 2619,3392 2864,3645 C 3146,3936 3434,4170 3716,4462 C 3961,4715 4203,5006 4446,5278 L 4811,5687 C 5767,4616 4640,5851 4568,6095 C 4449,6492 4539,7262 4446,7729 C 4365,8138 4203,8274 4081,8546 C 3959,9227 3797,9842 3716,10588 C 3205,15302 4035,11068 3229,14673 C 3108,15898 3095,17315 2864,18349 C 2701,19079 2339,18973 2134,19574 C 1998,19975 1972,20663 1891,21208 C 1323,21072 705,21600 188,20799 C 0,20508 237,19407 309,18757 C 361,18297 487,17971 553,17532 C 691,16604 713,15448 918,14673 C 1063,14125 1323,14128 1526,13856 C 2074,12016 1377,14142 2378,12222 C 2477,12031 2528,11629 2621,11405 C 2813,10944 3027,10588 3229,10180 C 3939,5412 2868,11531 4081,8138 C 4209,7778 4084,6901 4203,6504 C 4321,6107 4527,6232 4689,6095 C 4922,3755 4635,5870 5298,3645 C 5401,3298 5437,2767 5541,2419 C 5644,2072 5792,1909 5906,1603 C 5995,1362 6068,1058 6149,786 C 6109,2147 6119,3537 6027,4870 C 5995,5348 5844,5647 5784,6095 C 5680,6882 5656,7776 5541,8546 C 5450,9155 5283,9603 5176,10180 C 4685,12818 5253,11006 4446,13039 C 4405,14128 4520,15428 4324,16306 C 4215,16793 4101,15278 4081,14673 C 4033,13215 4290,12215 4446,10997 C 4496,10601 4510,10156 4568,9771 C 4663,9130 5084,7344 5176,6912 C 5261,6513 5321,6052 5419,5687 C 5688,4685 5890,3254 6271,2828 C 6794,2242 6511,2524 7122,2011 C 7366,2147 7638,2009 7852,2419 C 8125,2943 7855,6082 7852,6095 C 7754,6690 7544,6995 7366,7321 C 7095,7817 6790,8082 6514,8546 C 5467,10304 6367,9462 5298,10180 C 4933,10044 4501,9055 4203,9771 C 3480,11504 4706,12513 4811,12630 C 5216,12494 5632,12554 6027,12222 C 6139,12129 6207,11725 6271,11405 C 6471,10396 6528,9635 6636,8546 C 6676,10044 6557,11694 6757,13039 C 6832,13541 7095,12881 7244,12630 C 7425,12326 7566,11801 7731,11405 C 7850,11120 7974,10860 8096,10588 C 8417,10858 9014,11405 9312,11405 C 9680,11405 10774,10997 10407,10997 C 9959,10997 9515,11269 9069,11405 C 8970,11736 8599,12740 8704,13447 C 8761,13832 8947,13720 9069,13856 C 9475,13720 9921,14059 10286,13447 C 10620,12886 10765,11521 11016,10588 C 11778,7744 10978,11166 11746,7729 C 11705,6095 11704,4445 11624,2828 C 11582,1978 11381,377 11381,377 C 11218,786 11024,1080 10894,1603 C 10812,1933 10800,2408 10772,2828 C 10719,3636 10685,4459 10651,5278 C 10604,6365 10583,7463 10529,8546 C 10501,9100 10437,9628 10407,10180 C 10356,11127 10333,12089 10286,13039 C 10252,13724 9979,14771 10164,15081 C 10345,15385 10407,13992 10529,13447 C 10569,13039 10585,12591 10651,12222 C 10916,10734 11107,11525 11624,11814 C 12792,13775 12260,13900 13205,12630 C 13111,11675 13107,10806 12719,10588 C 12592,10517 12475,10861 12354,10997 C 12394,11405 12404,11864 12475,12222 C 12975,14738 13285,13199 14300,12630 C 14463,12222 14663,11942 14787,11405 C 14954,10684 15039,9786 15152,8954 C 15334,7612 15390,6962 15517,5687 C 15476,4053 15550,2341 15395,786 C 15317,0 15274,2408 15274,3236 C 15274,5283 14952,7958 15395,9363 C 15900,10963 16774,9908 17464,10180 C 17626,10452 17803,10643 17950,10997 C 18090,11332 18148,12090 18315,12222 C 18869,12660 19451,12494 20018,12630 C 20373,13027 20526,13135 20870,13856 C 21532,15244 21110,15081 21600,15081 E">
                <v:fill on="f"/>
                <v:stroke filltype="solid" color="#3A5E8A" opacity="100.0%" weight="2.0pt" dashstyle="solid" endcap="flat" joinstyle="round" linestyle="single" startarrow="none" startarrowwidth="medium" startarrowlength="medium" endarrow="none" endarrowwidth="medium" endarrowlength="medium"/>
                <w10:wrap type="none" side="bothSides" anchorx="margin"/>
              </v:shape>
            </w:pict>
          </mc:Fallback>
        </mc:AlternateContent>
      </w:r>
    </w:p>
    <w:p>
      <w:pPr>
        <w:pStyle w:val="Body A"/>
        <w:spacing w:after="0" w:line="240" w:lineRule="auto"/>
        <w:rPr>
          <w:color w:val="000000"/>
          <w:u w:color="000000"/>
        </w:rPr>
      </w:pP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0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rPr>
              <w:t>5/27/2019</w:t>
            </w:r>
          </w:p>
        </w:tc>
      </w:tr>
    </w:tbl>
    <w:p>
      <w:pPr>
        <w:pStyle w:val="Body A"/>
        <w:widowControl w:val="0"/>
        <w:spacing w:after="0" w:line="240" w:lineRule="auto"/>
        <w:ind w:left="108" w:hanging="108"/>
        <w:rPr>
          <w:color w:val="000000"/>
          <w:u w:color="000000"/>
        </w:rPr>
      </w:pPr>
    </w:p>
    <w:p>
      <w:pPr>
        <w:pStyle w:val="Body A"/>
        <w:widowControl w:val="0"/>
        <w:spacing w:after="0" w:line="240" w:lineRule="auto"/>
        <w:rPr>
          <w:color w:val="000000"/>
          <w:u w:color="000000"/>
        </w:rPr>
      </w:pPr>
    </w:p>
    <w:p>
      <w:pPr>
        <w:pStyle w:val="Body A"/>
        <w:rPr>
          <w:color w:val="000000"/>
          <w:u w:color="000000"/>
        </w:rPr>
      </w:pPr>
    </w:p>
    <w:p>
      <w:pPr>
        <w:pStyle w:val="Body A"/>
        <w:rPr>
          <w:color w:val="000000"/>
          <w:u w:color="000000"/>
        </w:rPr>
      </w:pPr>
    </w:p>
    <w:p>
      <w:pPr>
        <w:pStyle w:val="Body A"/>
        <w:shd w:val="clear" w:color="auto" w:fill="d9d9d9"/>
        <w:rPr>
          <w:b w:val="1"/>
          <w:bCs w:val="1"/>
          <w:sz w:val="32"/>
          <w:szCs w:val="32"/>
        </w:rPr>
      </w:pPr>
      <w:r>
        <w:rPr>
          <w:b w:val="1"/>
          <w:bCs w:val="1"/>
          <w:sz w:val="28"/>
          <w:szCs w:val="28"/>
          <w:rtl w:val="0"/>
          <w:lang w:val="en-US"/>
        </w:rPr>
        <w:t>For Tutor / Assessor Use Only</w:t>
      </w:r>
    </w:p>
    <w:tbl>
      <w:tblPr>
        <w:tblW w:w="9242"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