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300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3001">
            <w:pPr>
              <w:pStyle w:val="Default"/>
              <w:rPr>
                <w:rFonts w:asciiTheme="minorHAnsi" w:hAnsiTheme="minorHAnsi"/>
              </w:rPr>
            </w:pPr>
            <w:r>
              <w:rPr>
                <w:rFonts w:asciiTheme="minorHAnsi" w:hAnsiTheme="minorHAnsi"/>
              </w:rPr>
              <w:t>Agne Krasauskaite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3001">
            <w:pPr>
              <w:pStyle w:val="Default"/>
              <w:rPr>
                <w:rFonts w:asciiTheme="minorHAnsi" w:hAnsiTheme="minorHAnsi"/>
              </w:rPr>
            </w:pPr>
            <w:r>
              <w:rPr>
                <w:rFonts w:asciiTheme="minorHAnsi" w:hAnsiTheme="minorHAnsi"/>
              </w:rPr>
              <w:t>30956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3001">
            <w:pPr>
              <w:pStyle w:val="Default"/>
              <w:rPr>
                <w:rFonts w:asciiTheme="minorHAnsi" w:hAnsiTheme="minorHAnsi"/>
              </w:rPr>
            </w:pPr>
            <w:r>
              <w:rPr>
                <w:rFonts w:asciiTheme="minorHAnsi" w:hAnsiTheme="minorHAnsi"/>
              </w:rPr>
              <w:t>Advance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3001">
            <w:r>
              <w:t>6&amp;7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6A3001" w:rsidRDefault="006A3001" w:rsidP="006A3001">
            <w:pPr>
              <w:pStyle w:val="NormalWeb"/>
            </w:pPr>
            <w:r>
              <w:rPr>
                <w:rFonts w:ascii="Calibri,Bold" w:hAnsi="Calibri,Bold"/>
                <w:color w:val="BF0000"/>
                <w:sz w:val="28"/>
                <w:szCs w:val="28"/>
              </w:rPr>
              <w:t xml:space="preserve">Eating Disorder </w:t>
            </w:r>
          </w:p>
          <w:p w:rsidR="006A3001" w:rsidRDefault="006A3001" w:rsidP="006A3001">
            <w:pPr>
              <w:pStyle w:val="NormalWeb"/>
            </w:pPr>
            <w:r>
              <w:rPr>
                <w:rFonts w:ascii="Cambria" w:hAnsi="Cambria"/>
                <w:sz w:val="22"/>
                <w:szCs w:val="22"/>
              </w:rPr>
              <w:t xml:space="preserve">Unit 6&amp;7 </w:t>
            </w:r>
          </w:p>
          <w:p w:rsidR="006A3001" w:rsidRDefault="006A3001" w:rsidP="006A3001">
            <w:pPr>
              <w:pStyle w:val="NormalWeb"/>
            </w:pPr>
            <w:r>
              <w:rPr>
                <w:rFonts w:ascii="Calibri" w:hAnsi="Calibri"/>
                <w:sz w:val="22"/>
                <w:szCs w:val="22"/>
              </w:rPr>
              <w:t xml:space="preserve">1. A sedentary man who has calorie requirement of 2400 a day. He takes 500 calories from proteins in his diet what is the percentage of protein in his diet? </w:t>
            </w:r>
          </w:p>
          <w:p w:rsidR="006A3001" w:rsidRPr="00FD138F" w:rsidRDefault="006A3001" w:rsidP="006A3001">
            <w:pPr>
              <w:pStyle w:val="NormalWeb"/>
              <w:rPr>
                <w:color w:val="FF0000"/>
                <w:u w:val="single"/>
              </w:rPr>
            </w:pPr>
            <w:r w:rsidRPr="00FD138F">
              <w:rPr>
                <w:rFonts w:ascii="Calibri" w:hAnsi="Calibri"/>
                <w:color w:val="FF0000"/>
                <w:sz w:val="22"/>
                <w:szCs w:val="22"/>
                <w:u w:val="single"/>
              </w:rPr>
              <w:t xml:space="preserve">a)20% </w:t>
            </w:r>
          </w:p>
          <w:p w:rsidR="006A3001" w:rsidRDefault="006A3001" w:rsidP="006A3001">
            <w:pPr>
              <w:pStyle w:val="NormalWeb"/>
            </w:pPr>
            <w:r>
              <w:rPr>
                <w:rFonts w:ascii="Calibri" w:hAnsi="Calibri"/>
                <w:sz w:val="22"/>
                <w:szCs w:val="22"/>
              </w:rPr>
              <w:t xml:space="preserve">b)30% </w:t>
            </w:r>
          </w:p>
          <w:p w:rsidR="006A3001" w:rsidRDefault="006A3001" w:rsidP="006A3001">
            <w:pPr>
              <w:pStyle w:val="NormalWeb"/>
            </w:pPr>
            <w:r>
              <w:rPr>
                <w:rFonts w:ascii="Calibri" w:hAnsi="Calibri"/>
                <w:sz w:val="22"/>
                <w:szCs w:val="22"/>
              </w:rPr>
              <w:t xml:space="preserve">c)50% </w:t>
            </w:r>
          </w:p>
          <w:p w:rsidR="006A3001" w:rsidRDefault="006A3001" w:rsidP="006A3001">
            <w:pPr>
              <w:pStyle w:val="NormalWeb"/>
            </w:pPr>
            <w:r>
              <w:rPr>
                <w:rFonts w:ascii="Calibri" w:hAnsi="Calibri"/>
                <w:sz w:val="22"/>
                <w:szCs w:val="22"/>
              </w:rPr>
              <w:t xml:space="preserve">2. A person has consumed 45 grams of a food. The table shows that 100 grams of this food contains 80 calories. How many calories the person has consumed? </w:t>
            </w:r>
          </w:p>
          <w:p w:rsidR="006A3001" w:rsidRDefault="006A3001" w:rsidP="006A3001">
            <w:pPr>
              <w:pStyle w:val="NormalWeb"/>
              <w:rPr>
                <w:rFonts w:ascii="Calibri" w:hAnsi="Calibri"/>
                <w:sz w:val="22"/>
                <w:szCs w:val="22"/>
              </w:rPr>
            </w:pPr>
            <w:r>
              <w:rPr>
                <w:rFonts w:ascii="Calibri" w:hAnsi="Calibri"/>
                <w:sz w:val="22"/>
                <w:szCs w:val="22"/>
              </w:rPr>
              <w:t>a)20</w:t>
            </w:r>
            <w:r>
              <w:rPr>
                <w:rFonts w:ascii="Calibri" w:hAnsi="Calibri"/>
                <w:sz w:val="22"/>
                <w:szCs w:val="22"/>
              </w:rPr>
              <w:br/>
              <w:t>b)25</w:t>
            </w:r>
            <w:r>
              <w:rPr>
                <w:rFonts w:ascii="Calibri" w:hAnsi="Calibri"/>
                <w:sz w:val="22"/>
                <w:szCs w:val="22"/>
              </w:rPr>
              <w:br/>
            </w:r>
            <w:r w:rsidRPr="00FD138F">
              <w:rPr>
                <w:rFonts w:ascii="Calibri" w:hAnsi="Calibri"/>
                <w:color w:val="FF0000"/>
                <w:sz w:val="22"/>
                <w:szCs w:val="22"/>
                <w:u w:val="single"/>
              </w:rPr>
              <w:t>c)36</w:t>
            </w:r>
          </w:p>
          <w:p w:rsidR="006A3001" w:rsidRDefault="006A3001" w:rsidP="006A3001">
            <w:pPr>
              <w:pStyle w:val="NormalWeb"/>
              <w:rPr>
                <w:rFonts w:ascii="Calibri" w:hAnsi="Calibri"/>
                <w:sz w:val="22"/>
                <w:szCs w:val="22"/>
              </w:rPr>
            </w:pPr>
            <w:r>
              <w:rPr>
                <w:rFonts w:ascii="Calibri" w:hAnsi="Calibri"/>
                <w:sz w:val="22"/>
                <w:szCs w:val="22"/>
              </w:rPr>
              <w:br/>
              <w:t xml:space="preserve">3. Fat content of a daily intake in a balanced diet should be; </w:t>
            </w:r>
          </w:p>
          <w:p w:rsidR="006A3001" w:rsidRDefault="006A3001" w:rsidP="006A3001">
            <w:pPr>
              <w:pStyle w:val="NormalWeb"/>
              <w:rPr>
                <w:rFonts w:ascii="Calibri" w:hAnsi="Calibri"/>
                <w:sz w:val="22"/>
                <w:szCs w:val="22"/>
              </w:rPr>
            </w:pPr>
            <w:r>
              <w:rPr>
                <w:rFonts w:ascii="Calibri" w:hAnsi="Calibri"/>
                <w:sz w:val="22"/>
                <w:szCs w:val="22"/>
              </w:rPr>
              <w:t>a)1%</w:t>
            </w:r>
          </w:p>
          <w:p w:rsidR="006A3001" w:rsidRPr="00FD138F" w:rsidRDefault="006A3001" w:rsidP="006A3001">
            <w:pPr>
              <w:pStyle w:val="NormalWeb"/>
            </w:pPr>
            <w:r>
              <w:rPr>
                <w:rFonts w:ascii="Calibri" w:hAnsi="Calibri"/>
                <w:sz w:val="22"/>
                <w:szCs w:val="22"/>
              </w:rPr>
              <w:lastRenderedPageBreak/>
              <w:t>b)2%</w:t>
            </w:r>
            <w:r>
              <w:rPr>
                <w:rFonts w:ascii="Calibri" w:hAnsi="Calibri"/>
                <w:sz w:val="22"/>
                <w:szCs w:val="22"/>
              </w:rPr>
              <w:br/>
              <w:t>c)5%</w:t>
            </w:r>
          </w:p>
          <w:p w:rsidR="006A3001" w:rsidRDefault="006A3001" w:rsidP="006A3001">
            <w:pPr>
              <w:pStyle w:val="NormalWeb"/>
              <w:rPr>
                <w:rFonts w:ascii="Calibri" w:hAnsi="Calibri"/>
                <w:sz w:val="22"/>
                <w:szCs w:val="22"/>
              </w:rPr>
            </w:pPr>
            <w:r>
              <w:rPr>
                <w:rFonts w:ascii="Calibri" w:hAnsi="Calibri"/>
                <w:sz w:val="22"/>
                <w:szCs w:val="22"/>
              </w:rPr>
              <w:br/>
              <w:t>4. Based on their nutrient content foods are categorised into;</w:t>
            </w:r>
            <w:r>
              <w:rPr>
                <w:rFonts w:ascii="Calibri" w:hAnsi="Calibri"/>
                <w:sz w:val="22"/>
                <w:szCs w:val="22"/>
              </w:rPr>
              <w:br/>
            </w:r>
            <w:r w:rsidRPr="00C37E1F">
              <w:rPr>
                <w:rFonts w:ascii="Calibri" w:hAnsi="Calibri"/>
                <w:color w:val="FF0000"/>
                <w:sz w:val="22"/>
                <w:szCs w:val="22"/>
                <w:u w:val="single"/>
              </w:rPr>
              <w:t>a)five main groups</w:t>
            </w:r>
            <w:r>
              <w:rPr>
                <w:rFonts w:ascii="Calibri" w:hAnsi="Calibri"/>
                <w:sz w:val="22"/>
                <w:szCs w:val="22"/>
              </w:rPr>
              <w:br/>
              <w:t>b)six main groups</w:t>
            </w:r>
            <w:r>
              <w:rPr>
                <w:rFonts w:ascii="Calibri" w:hAnsi="Calibri"/>
                <w:sz w:val="22"/>
                <w:szCs w:val="22"/>
              </w:rPr>
              <w:br/>
              <w:t>c)seven main groups</w:t>
            </w:r>
          </w:p>
          <w:p w:rsidR="006A3001" w:rsidRDefault="006A3001" w:rsidP="006A3001">
            <w:pPr>
              <w:pStyle w:val="NormalWeb"/>
              <w:rPr>
                <w:rFonts w:ascii="Calibri" w:hAnsi="Calibri"/>
                <w:sz w:val="22"/>
                <w:szCs w:val="22"/>
              </w:rPr>
            </w:pPr>
            <w:r>
              <w:rPr>
                <w:rFonts w:ascii="Calibri" w:hAnsi="Calibri"/>
                <w:sz w:val="22"/>
                <w:szCs w:val="22"/>
              </w:rPr>
              <w:br/>
              <w:t xml:space="preserve">5. How many portions of fruits and vegetables a person should eat in a day? </w:t>
            </w:r>
          </w:p>
          <w:p w:rsidR="006A3001" w:rsidRDefault="006A3001" w:rsidP="006A3001">
            <w:pPr>
              <w:pStyle w:val="NormalWeb"/>
            </w:pPr>
            <w:r>
              <w:rPr>
                <w:rFonts w:ascii="Calibri" w:hAnsi="Calibri"/>
                <w:sz w:val="22"/>
                <w:szCs w:val="22"/>
              </w:rPr>
              <w:t>a)3 portions</w:t>
            </w:r>
            <w:r>
              <w:rPr>
                <w:rFonts w:ascii="Calibri" w:hAnsi="Calibri"/>
                <w:sz w:val="22"/>
                <w:szCs w:val="22"/>
              </w:rPr>
              <w:br/>
              <w:t>b)4 portions</w:t>
            </w:r>
            <w:r>
              <w:rPr>
                <w:rFonts w:ascii="Calibri" w:hAnsi="Calibri"/>
                <w:sz w:val="22"/>
                <w:szCs w:val="22"/>
              </w:rPr>
              <w:br/>
            </w:r>
            <w:r w:rsidRPr="00C37E1F">
              <w:rPr>
                <w:rFonts w:ascii="Calibri" w:hAnsi="Calibri"/>
                <w:color w:val="FF0000"/>
                <w:sz w:val="22"/>
                <w:szCs w:val="22"/>
                <w:u w:val="single"/>
              </w:rPr>
              <w:t>c)5 portions</w:t>
            </w:r>
            <w:r>
              <w:rPr>
                <w:rFonts w:ascii="Calibri" w:hAnsi="Calibri"/>
                <w:sz w:val="22"/>
                <w:szCs w:val="22"/>
              </w:rPr>
              <w:t xml:space="preserve"> </w:t>
            </w:r>
          </w:p>
          <w:p w:rsidR="006A3001" w:rsidRDefault="006A3001" w:rsidP="006A3001">
            <w:pPr>
              <w:pStyle w:val="NormalWeb"/>
              <w:rPr>
                <w:rFonts w:ascii="Calibri" w:hAnsi="Calibri"/>
                <w:sz w:val="22"/>
                <w:szCs w:val="22"/>
              </w:rPr>
            </w:pPr>
            <w:r>
              <w:rPr>
                <w:rFonts w:ascii="Calibri" w:hAnsi="Calibri"/>
                <w:sz w:val="22"/>
                <w:szCs w:val="22"/>
              </w:rPr>
              <w:t xml:space="preserve">6. One serve of cereal equals to; </w:t>
            </w:r>
          </w:p>
          <w:p w:rsidR="006A3001" w:rsidRDefault="006A3001" w:rsidP="006A3001">
            <w:pPr>
              <w:pStyle w:val="NormalWeb"/>
              <w:rPr>
                <w:rFonts w:ascii="Calibri" w:hAnsi="Calibri"/>
                <w:sz w:val="22"/>
                <w:szCs w:val="22"/>
              </w:rPr>
            </w:pPr>
            <w:r w:rsidRPr="00C37E1F">
              <w:rPr>
                <w:rFonts w:ascii="Calibri" w:hAnsi="Calibri"/>
                <w:color w:val="FF0000"/>
                <w:sz w:val="22"/>
                <w:szCs w:val="22"/>
                <w:u w:val="single"/>
              </w:rPr>
              <w:t>a)1 cup of cooked rice, pasta or noodles</w:t>
            </w:r>
            <w:r>
              <w:rPr>
                <w:rFonts w:ascii="Calibri" w:hAnsi="Calibri"/>
                <w:sz w:val="22"/>
                <w:szCs w:val="22"/>
              </w:rPr>
              <w:br/>
              <w:t>b)2 cups of cooked rice, pasta or noodles</w:t>
            </w:r>
            <w:r>
              <w:rPr>
                <w:rFonts w:ascii="Calibri" w:hAnsi="Calibri"/>
                <w:sz w:val="22"/>
                <w:szCs w:val="22"/>
              </w:rPr>
              <w:br/>
              <w:t>c)2 table spoons of cooked rice, pasta or noodles</w:t>
            </w:r>
          </w:p>
          <w:p w:rsidR="006A3001" w:rsidRDefault="006A3001" w:rsidP="006A3001">
            <w:pPr>
              <w:pStyle w:val="NormalWeb"/>
              <w:rPr>
                <w:rFonts w:ascii="Calibri" w:hAnsi="Calibri"/>
                <w:sz w:val="22"/>
                <w:szCs w:val="22"/>
              </w:rPr>
            </w:pPr>
            <w:r>
              <w:rPr>
                <w:rFonts w:ascii="Calibri" w:hAnsi="Calibri"/>
                <w:sz w:val="22"/>
                <w:szCs w:val="22"/>
              </w:rPr>
              <w:br/>
              <w:t>7. Fibre helps in the process of digestion and can</w:t>
            </w:r>
          </w:p>
          <w:p w:rsidR="006A3001" w:rsidRDefault="006A3001" w:rsidP="006A3001">
            <w:pPr>
              <w:pStyle w:val="NormalWeb"/>
              <w:rPr>
                <w:rFonts w:ascii="Calibri" w:hAnsi="Calibri"/>
                <w:sz w:val="22"/>
                <w:szCs w:val="22"/>
              </w:rPr>
            </w:pPr>
            <w:r>
              <w:rPr>
                <w:rFonts w:ascii="Calibri" w:hAnsi="Calibri"/>
                <w:sz w:val="22"/>
                <w:szCs w:val="22"/>
              </w:rPr>
              <w:br/>
            </w:r>
            <w:r w:rsidRPr="002D5829">
              <w:rPr>
                <w:rFonts w:ascii="Calibri" w:hAnsi="Calibri"/>
                <w:color w:val="FF0000"/>
                <w:sz w:val="22"/>
                <w:szCs w:val="22"/>
                <w:u w:val="single"/>
              </w:rPr>
              <w:t>a)lower blood cholesterol</w:t>
            </w:r>
            <w:r>
              <w:rPr>
                <w:rFonts w:ascii="Calibri" w:hAnsi="Calibri"/>
                <w:sz w:val="22"/>
                <w:szCs w:val="22"/>
              </w:rPr>
              <w:br/>
              <w:t>b)increase blood cholesterol</w:t>
            </w:r>
            <w:r>
              <w:rPr>
                <w:rFonts w:ascii="Calibri" w:hAnsi="Calibri"/>
                <w:sz w:val="22"/>
                <w:szCs w:val="22"/>
              </w:rPr>
              <w:br/>
              <w:t>c)can not effect cholesterol level</w:t>
            </w:r>
          </w:p>
          <w:p w:rsidR="006A3001" w:rsidRDefault="006A3001" w:rsidP="006A3001">
            <w:pPr>
              <w:pStyle w:val="NormalWeb"/>
              <w:rPr>
                <w:rFonts w:ascii="Calibri" w:hAnsi="Calibri"/>
                <w:sz w:val="22"/>
                <w:szCs w:val="22"/>
              </w:rPr>
            </w:pPr>
            <w:r>
              <w:rPr>
                <w:rFonts w:ascii="Calibri" w:hAnsi="Calibri"/>
                <w:sz w:val="22"/>
                <w:szCs w:val="22"/>
              </w:rPr>
              <w:br/>
              <w:t xml:space="preserve">8. The glycaemic index (GI) is a way of ranking carbohydrate foods based on; </w:t>
            </w:r>
          </w:p>
          <w:p w:rsidR="006A3001" w:rsidRDefault="006A3001" w:rsidP="006A3001">
            <w:pPr>
              <w:pStyle w:val="NormalWeb"/>
              <w:rPr>
                <w:rFonts w:ascii="Calibri" w:hAnsi="Calibri"/>
                <w:sz w:val="22"/>
                <w:szCs w:val="22"/>
              </w:rPr>
            </w:pPr>
            <w:r>
              <w:rPr>
                <w:rFonts w:ascii="Calibri" w:hAnsi="Calibri"/>
                <w:sz w:val="22"/>
                <w:szCs w:val="22"/>
              </w:rPr>
              <w:t>a)how quickly they decrease blood sugar levels</w:t>
            </w:r>
            <w:r>
              <w:rPr>
                <w:rFonts w:ascii="Calibri" w:hAnsi="Calibri"/>
                <w:sz w:val="22"/>
                <w:szCs w:val="22"/>
              </w:rPr>
              <w:br/>
              <w:t>b)how quickly they decrease energy levels</w:t>
            </w:r>
            <w:r>
              <w:rPr>
                <w:rFonts w:ascii="Calibri" w:hAnsi="Calibri"/>
                <w:sz w:val="22"/>
                <w:szCs w:val="22"/>
              </w:rPr>
              <w:br/>
            </w:r>
            <w:r w:rsidRPr="002D5829">
              <w:rPr>
                <w:rFonts w:ascii="Calibri" w:hAnsi="Calibri"/>
                <w:color w:val="FF0000"/>
                <w:sz w:val="22"/>
                <w:szCs w:val="22"/>
                <w:u w:val="single"/>
              </w:rPr>
              <w:t>c)how quickly they increase blood sugar levels</w:t>
            </w:r>
          </w:p>
          <w:p w:rsidR="006A3001" w:rsidRDefault="006A3001" w:rsidP="006A3001">
            <w:pPr>
              <w:pStyle w:val="NormalWeb"/>
              <w:rPr>
                <w:rFonts w:ascii="Calibri" w:hAnsi="Calibri"/>
                <w:sz w:val="22"/>
                <w:szCs w:val="22"/>
              </w:rPr>
            </w:pPr>
            <w:r>
              <w:rPr>
                <w:rFonts w:ascii="Calibri" w:hAnsi="Calibri"/>
                <w:sz w:val="22"/>
                <w:szCs w:val="22"/>
              </w:rPr>
              <w:br/>
              <w:t>9. Fat transports;</w:t>
            </w:r>
            <w:r>
              <w:rPr>
                <w:rFonts w:ascii="Calibri" w:hAnsi="Calibri"/>
                <w:sz w:val="22"/>
                <w:szCs w:val="22"/>
              </w:rPr>
              <w:br/>
              <w:t>a)vitamins C and B1 around the body</w:t>
            </w:r>
            <w:r>
              <w:rPr>
                <w:rFonts w:ascii="Calibri" w:hAnsi="Calibri"/>
                <w:sz w:val="22"/>
                <w:szCs w:val="22"/>
              </w:rPr>
              <w:br/>
            </w:r>
            <w:r w:rsidRPr="002D5829">
              <w:rPr>
                <w:rFonts w:ascii="Calibri" w:hAnsi="Calibri"/>
                <w:color w:val="FF0000"/>
                <w:sz w:val="22"/>
                <w:szCs w:val="22"/>
                <w:u w:val="single"/>
              </w:rPr>
              <w:t>b)vitamins A, D, E and K around the body</w:t>
            </w:r>
            <w:r>
              <w:rPr>
                <w:rFonts w:ascii="Calibri" w:hAnsi="Calibri"/>
                <w:sz w:val="22"/>
                <w:szCs w:val="22"/>
              </w:rPr>
              <w:br/>
              <w:t>c)vitamins C and D around the body</w:t>
            </w:r>
          </w:p>
          <w:p w:rsidR="006A3001" w:rsidRPr="0087405F" w:rsidRDefault="006A3001" w:rsidP="006A3001">
            <w:pPr>
              <w:pStyle w:val="NormalWeb"/>
              <w:rPr>
                <w:rFonts w:ascii="Calibri" w:hAnsi="Calibri"/>
                <w:sz w:val="22"/>
                <w:szCs w:val="22"/>
              </w:rPr>
            </w:pPr>
            <w:r>
              <w:rPr>
                <w:rFonts w:ascii="Calibri" w:hAnsi="Calibri"/>
                <w:sz w:val="22"/>
                <w:szCs w:val="22"/>
              </w:rPr>
              <w:br/>
              <w:t>10. Anti oxidants are present in;</w:t>
            </w:r>
            <w:r>
              <w:rPr>
                <w:rFonts w:ascii="Calibri" w:hAnsi="Calibri"/>
                <w:sz w:val="22"/>
                <w:szCs w:val="22"/>
              </w:rPr>
              <w:br/>
              <w:t>a)caffeine</w:t>
            </w:r>
            <w:r>
              <w:rPr>
                <w:rFonts w:ascii="Calibri" w:hAnsi="Calibri"/>
                <w:sz w:val="22"/>
                <w:szCs w:val="22"/>
              </w:rPr>
              <w:br/>
            </w:r>
            <w:r w:rsidRPr="0087405F">
              <w:rPr>
                <w:rFonts w:ascii="Calibri" w:hAnsi="Calibri"/>
                <w:sz w:val="22"/>
                <w:szCs w:val="22"/>
              </w:rPr>
              <w:t>b)soft drinks</w:t>
            </w:r>
            <w:r w:rsidRPr="0087405F">
              <w:rPr>
                <w:rFonts w:ascii="Calibri" w:hAnsi="Calibri"/>
                <w:color w:val="FF0000"/>
                <w:sz w:val="22"/>
                <w:szCs w:val="22"/>
                <w:u w:val="single"/>
              </w:rPr>
              <w:br/>
              <w:t>c)green tea</w:t>
            </w:r>
            <w:r>
              <w:rPr>
                <w:rFonts w:ascii="Calibri" w:hAnsi="Calibri"/>
                <w:sz w:val="22"/>
                <w:szCs w:val="22"/>
              </w:rPr>
              <w:t xml:space="preserve"> </w:t>
            </w:r>
          </w:p>
          <w:p w:rsidR="006A3001" w:rsidRDefault="006A3001" w:rsidP="006A3001">
            <w:pPr>
              <w:pStyle w:val="NormalWeb"/>
            </w:pPr>
            <w:r>
              <w:rPr>
                <w:rFonts w:ascii="Calibri,Bold" w:hAnsi="Calibri,Bold"/>
                <w:color w:val="BF0000"/>
                <w:sz w:val="28"/>
                <w:szCs w:val="28"/>
              </w:rPr>
              <w:t xml:space="preserve">Eating Disorder </w:t>
            </w:r>
          </w:p>
          <w:p w:rsidR="006A3001" w:rsidRDefault="006A3001" w:rsidP="006A3001">
            <w:pPr>
              <w:pStyle w:val="NormalWeb"/>
            </w:pPr>
            <w:r>
              <w:rPr>
                <w:rFonts w:ascii="Calibri" w:hAnsi="Calibri"/>
                <w:sz w:val="22"/>
                <w:szCs w:val="22"/>
              </w:rPr>
              <w:lastRenderedPageBreak/>
              <w:t xml:space="preserve">Q.2. Short Questions: (16) All questions carry equal marks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What are trace minerals? Why are they called “trace minerals</w:t>
            </w:r>
            <w:r>
              <w:rPr>
                <w:rFonts w:ascii="MS UI Gothic" w:hAnsi="MS UI Gothic"/>
                <w:sz w:val="22"/>
                <w:szCs w:val="22"/>
              </w:rPr>
              <w:t>‟</w:t>
            </w:r>
            <w:r>
              <w:rPr>
                <w:rFonts w:ascii="Calibri" w:hAnsi="Calibri"/>
                <w:sz w:val="22"/>
                <w:szCs w:val="22"/>
              </w:rPr>
              <w:t xml:space="preserve">? </w:t>
            </w:r>
          </w:p>
          <w:p w:rsidR="006A3001" w:rsidRDefault="006A3001" w:rsidP="006A3001">
            <w:pPr>
              <w:pStyle w:val="NormalWeb"/>
              <w:ind w:left="360"/>
              <w:rPr>
                <w:rFonts w:ascii="Calibri" w:hAnsi="Calibri"/>
                <w:sz w:val="22"/>
                <w:szCs w:val="22"/>
              </w:rPr>
            </w:pPr>
            <w:r>
              <w:rPr>
                <w:rFonts w:ascii="Calibri" w:hAnsi="Calibri"/>
                <w:sz w:val="22"/>
                <w:szCs w:val="22"/>
              </w:rPr>
              <w:t xml:space="preserve">Minerals needed in only small amounts, generally less than 20milligrams per day are called trace minerals: Iron, zinc, selenium, copper, manganese, fluoride, chromium, Iodine.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Why should we prefer whole grain foods over refined foods? </w:t>
            </w:r>
          </w:p>
          <w:p w:rsidR="006A3001" w:rsidRDefault="006A3001" w:rsidP="006A3001">
            <w:pPr>
              <w:pStyle w:val="NormalWeb"/>
              <w:ind w:left="360"/>
              <w:rPr>
                <w:rFonts w:ascii="Calibri" w:hAnsi="Calibri"/>
                <w:sz w:val="22"/>
                <w:szCs w:val="22"/>
              </w:rPr>
            </w:pPr>
            <w:r>
              <w:rPr>
                <w:rFonts w:ascii="Calibri" w:hAnsi="Calibri"/>
                <w:sz w:val="22"/>
                <w:szCs w:val="22"/>
              </w:rPr>
              <w:t xml:space="preserve">Whole grains are packed with nutrients, fibre, B vitamins and E, antioxidants and proteins. Whole grains and other unprocessed starches are far better for your heart than refined foods, because they provide more of the nutritional value and dietary fibre.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What are the two main types of sugar?</w:t>
            </w:r>
          </w:p>
          <w:p w:rsidR="006A3001" w:rsidRDefault="006A3001" w:rsidP="006A3001">
            <w:pPr>
              <w:pStyle w:val="NormalWeb"/>
              <w:ind w:left="360"/>
              <w:rPr>
                <w:rFonts w:ascii="Calibri" w:hAnsi="Calibri"/>
                <w:sz w:val="22"/>
                <w:szCs w:val="22"/>
              </w:rPr>
            </w:pPr>
            <w:r>
              <w:rPr>
                <w:rFonts w:ascii="Calibri" w:hAnsi="Calibri"/>
                <w:sz w:val="22"/>
                <w:szCs w:val="22"/>
              </w:rPr>
              <w:t xml:space="preserve">There are two types of sugar, one that is found naturally in fruits and milk, which are fine in our diets, don’t need to be cut down. Second is the added sugar, which can be found in a variety of foods including confectionery, soft drinks, desserts, and breakfast cereals.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Describe methods for healthy preparation for fruits and vegetables. </w:t>
            </w:r>
          </w:p>
          <w:p w:rsidR="006A3001" w:rsidRDefault="006A3001" w:rsidP="006A3001">
            <w:pPr>
              <w:pStyle w:val="NormalWeb"/>
              <w:rPr>
                <w:rFonts w:ascii="Calibri" w:hAnsi="Calibri"/>
                <w:sz w:val="22"/>
                <w:szCs w:val="22"/>
              </w:rPr>
            </w:pPr>
            <w:r>
              <w:rPr>
                <w:rFonts w:ascii="Calibri" w:hAnsi="Calibri"/>
                <w:sz w:val="22"/>
                <w:szCs w:val="22"/>
              </w:rPr>
              <w:t xml:space="preserve">        The most nutritious way to eat your fruits and veg is raw, though there are couple exceptions, in general eating them raw keeps the enzymes, vitamins intact. </w:t>
            </w:r>
          </w:p>
          <w:p w:rsidR="006A3001" w:rsidRDefault="006A3001" w:rsidP="006A3001">
            <w:pPr>
              <w:pStyle w:val="NormalWeb"/>
              <w:rPr>
                <w:rFonts w:ascii="Calibri" w:hAnsi="Calibri"/>
                <w:sz w:val="22"/>
                <w:szCs w:val="22"/>
              </w:rPr>
            </w:pPr>
            <w:r>
              <w:rPr>
                <w:rFonts w:ascii="Calibri" w:hAnsi="Calibri"/>
                <w:sz w:val="22"/>
                <w:szCs w:val="22"/>
              </w:rPr>
              <w:t xml:space="preserve">Steam them. The more water you can keep in your vegetables the better for nutrition. That’s way steaming is a good option since you adding humidity. </w:t>
            </w:r>
          </w:p>
          <w:p w:rsidR="006A3001" w:rsidRPr="0039185C" w:rsidRDefault="006A3001" w:rsidP="006A3001">
            <w:pPr>
              <w:pStyle w:val="NormalWeb"/>
              <w:rPr>
                <w:rFonts w:ascii="Calibri" w:hAnsi="Calibri"/>
                <w:sz w:val="22"/>
                <w:szCs w:val="22"/>
              </w:rPr>
            </w:pPr>
            <w:r>
              <w:rPr>
                <w:rFonts w:ascii="Calibri" w:hAnsi="Calibri"/>
                <w:sz w:val="22"/>
                <w:szCs w:val="22"/>
              </w:rPr>
              <w:t xml:space="preserve">Stir-fry, is another good way of cooking your veg healthy. Just don’t cook the till is mushy, you want them crunchy.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What is the importance of adequate fluid intake? </w:t>
            </w:r>
          </w:p>
          <w:p w:rsidR="006A3001" w:rsidRPr="00C55590" w:rsidRDefault="006A3001" w:rsidP="006A3001">
            <w:pPr>
              <w:pStyle w:val="NormalWeb"/>
              <w:rPr>
                <w:rFonts w:ascii="Calibri" w:hAnsi="Calibri"/>
                <w:sz w:val="22"/>
                <w:szCs w:val="22"/>
              </w:rPr>
            </w:pPr>
            <w:r>
              <w:rPr>
                <w:rFonts w:ascii="Calibri" w:hAnsi="Calibri"/>
                <w:sz w:val="22"/>
                <w:szCs w:val="22"/>
              </w:rPr>
              <w:t xml:space="preserve">Since 50 to 70 per cent of our adult’s body weight contains water, is an essential regular water intake. Our body’s won’t survive very long without it. Water is essential for the body’s growth and maintenance as it’s involves in a number of processes. For example, it helps to get rid of waste and regulates  temperature.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What is energy density? </w:t>
            </w:r>
          </w:p>
          <w:p w:rsidR="006A3001" w:rsidRDefault="006A3001" w:rsidP="006A3001">
            <w:pPr>
              <w:pStyle w:val="NormalWeb"/>
              <w:rPr>
                <w:rFonts w:ascii="Calibri" w:hAnsi="Calibri"/>
                <w:sz w:val="22"/>
                <w:szCs w:val="22"/>
              </w:rPr>
            </w:pPr>
            <w:r>
              <w:rPr>
                <w:rFonts w:ascii="Calibri" w:hAnsi="Calibri"/>
                <w:sz w:val="22"/>
                <w:szCs w:val="22"/>
              </w:rPr>
              <w:t xml:space="preserve">Energy density is the amount of energy (or calories) per gram of food. Energy density is determined by the proportion of macronutrients (protein, fat, carbohydrates) fibre and water. Food that contains large amount of fibre and water have lower energy density. Foods that are higher in fat have a higher energy density .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Describe the best sources of dietary fibre. How does it benefit our health? </w:t>
            </w:r>
          </w:p>
          <w:p w:rsidR="006A3001" w:rsidRDefault="006A3001" w:rsidP="006A3001">
            <w:pPr>
              <w:pStyle w:val="NormalWeb"/>
              <w:rPr>
                <w:rFonts w:ascii="Calibri" w:hAnsi="Calibri"/>
                <w:sz w:val="22"/>
                <w:szCs w:val="22"/>
              </w:rPr>
            </w:pPr>
            <w:r>
              <w:rPr>
                <w:rFonts w:ascii="Calibri" w:hAnsi="Calibri"/>
                <w:sz w:val="22"/>
                <w:szCs w:val="22"/>
              </w:rPr>
              <w:t xml:space="preserve">Fibre rich foods include: wholegrain breakfast cereals, wholewheat pasta, wholegrain bread and oats, barley and rye, fruits such as berries, pears, melon and oranges. </w:t>
            </w:r>
          </w:p>
          <w:p w:rsidR="006A3001" w:rsidRDefault="006A3001" w:rsidP="006A3001">
            <w:pPr>
              <w:pStyle w:val="NormalWeb"/>
              <w:rPr>
                <w:rFonts w:ascii="Calibri" w:hAnsi="Calibri"/>
                <w:sz w:val="22"/>
                <w:szCs w:val="22"/>
              </w:rPr>
            </w:pPr>
            <w:r>
              <w:rPr>
                <w:rFonts w:ascii="Calibri" w:hAnsi="Calibri"/>
                <w:sz w:val="22"/>
                <w:szCs w:val="22"/>
              </w:rPr>
              <w:t xml:space="preserve">There is strong evidence that eating plenty of fibre will lover risk of heart disease, stroke, type 2 diabetes and lower cancer. Also makes us feel fuller, while a diet rich in fibre can help digestion and </w:t>
            </w:r>
            <w:r>
              <w:rPr>
                <w:rFonts w:ascii="Calibri" w:hAnsi="Calibri"/>
                <w:sz w:val="22"/>
                <w:szCs w:val="22"/>
              </w:rPr>
              <w:lastRenderedPageBreak/>
              <w:t xml:space="preserve">prevent constipation.   </w:t>
            </w:r>
          </w:p>
          <w:p w:rsidR="006A3001" w:rsidRDefault="006A3001" w:rsidP="006A3001">
            <w:pPr>
              <w:pStyle w:val="NormalWeb"/>
              <w:numPr>
                <w:ilvl w:val="0"/>
                <w:numId w:val="2"/>
              </w:numPr>
              <w:rPr>
                <w:rFonts w:ascii="Calibri" w:hAnsi="Calibri"/>
                <w:sz w:val="22"/>
                <w:szCs w:val="22"/>
              </w:rPr>
            </w:pPr>
            <w:r>
              <w:rPr>
                <w:rFonts w:ascii="Calibri" w:hAnsi="Calibri"/>
                <w:sz w:val="22"/>
                <w:szCs w:val="22"/>
              </w:rPr>
              <w:t xml:space="preserve">What is Glycaemic index (GI)? </w:t>
            </w:r>
          </w:p>
          <w:p w:rsidR="006A3001" w:rsidRPr="00C229FF" w:rsidRDefault="006A3001" w:rsidP="006A3001">
            <w:pPr>
              <w:rPr>
                <w:rFonts w:asciiTheme="majorHAnsi" w:eastAsia="Times New Roman" w:hAnsiTheme="majorHAnsi" w:cs="Times New Roman"/>
                <w:lang w:val="en-GB"/>
              </w:rPr>
            </w:pPr>
            <w:r w:rsidRPr="00C229FF">
              <w:rPr>
                <w:rFonts w:asciiTheme="majorHAnsi" w:eastAsia="Times New Roman" w:hAnsiTheme="majorHAnsi" w:cs="Times New Roman"/>
                <w:shd w:val="clear" w:color="auto" w:fill="FFFFFF"/>
                <w:lang w:val="en-GB"/>
              </w:rPr>
              <w:t>Carbohydrate-containing foods can be rated on a scale called the glycaemic index (GI). This scale ranks carbohydrate-containing foods based on their effect on blood sugar levels over a period of time – usually two hours.</w:t>
            </w:r>
          </w:p>
          <w:p w:rsidR="006A3001" w:rsidRDefault="006A3001" w:rsidP="006A3001">
            <w:pPr>
              <w:pStyle w:val="NormalWeb"/>
            </w:pPr>
            <w:r>
              <w:rPr>
                <w:rFonts w:ascii="Calibri" w:hAnsi="Calibri"/>
                <w:sz w:val="22"/>
                <w:szCs w:val="22"/>
              </w:rPr>
              <w:t xml:space="preserve">3. Why is calcium important especially for children? And what are calcium alternatives for those who exclude milk and dairy products from their diets? (9) </w:t>
            </w:r>
          </w:p>
          <w:p w:rsidR="006A3001" w:rsidRPr="00244BE5" w:rsidRDefault="006A3001" w:rsidP="006A3001">
            <w:pPr>
              <w:rPr>
                <w:rFonts w:asciiTheme="majorHAnsi" w:eastAsia="Times New Roman" w:hAnsiTheme="majorHAnsi" w:cs="Times New Roman"/>
                <w:lang w:val="en-GB"/>
              </w:rPr>
            </w:pPr>
            <w:r w:rsidRPr="00244BE5">
              <w:rPr>
                <w:rFonts w:asciiTheme="majorHAnsi" w:eastAsia="Times New Roman" w:hAnsiTheme="majorHAnsi" w:cs="Arial"/>
                <w:color w:val="000000"/>
                <w:shd w:val="clear" w:color="auto" w:fill="FFFFFF"/>
                <w:lang w:val="en-GB"/>
              </w:rPr>
              <w:t>Bones grow rapidly during adolescence, and teens need enough calcium to build strong bones and fight bone loss later in life.</w:t>
            </w:r>
          </w:p>
          <w:p w:rsidR="006A3001" w:rsidRPr="00244BE5" w:rsidRDefault="006A3001" w:rsidP="006A3001">
            <w:pPr>
              <w:rPr>
                <w:rFonts w:asciiTheme="majorHAnsi" w:eastAsia="Times New Roman" w:hAnsiTheme="majorHAnsi" w:cs="Times New Roman"/>
                <w:lang w:val="en-GB"/>
              </w:rPr>
            </w:pPr>
            <w:r w:rsidRPr="00244BE5">
              <w:rPr>
                <w:rFonts w:asciiTheme="majorHAnsi" w:eastAsia="Times New Roman" w:hAnsiTheme="majorHAnsi" w:cs="Arial"/>
                <w:color w:val="000000"/>
                <w:shd w:val="clear" w:color="auto" w:fill="FFFFFF"/>
                <w:lang w:val="en-GB"/>
              </w:rPr>
              <w:t>Bone calcium begins to decrease in young adulthood and people gradually lose bone density as they age — particularly women. Teens, especially girls, whose diets don't provide the nutrients to build bones to their maximum potential are at greater risk of developing the bone disease osteoporosis, which increases the risk of fractures from weakened bones.</w:t>
            </w:r>
            <w:r w:rsidRPr="00244BE5">
              <w:rPr>
                <w:rFonts w:asciiTheme="majorHAnsi" w:eastAsia="Times New Roman" w:hAnsiTheme="majorHAnsi" w:cs="Arial"/>
                <w:color w:val="000000"/>
                <w:shd w:val="clear" w:color="auto" w:fill="FFFFFF"/>
              </w:rPr>
              <w:t xml:space="preserve"> </w:t>
            </w:r>
            <w:r>
              <w:rPr>
                <w:rFonts w:asciiTheme="majorHAnsi" w:eastAsia="Times New Roman" w:hAnsiTheme="majorHAnsi" w:cs="Arial"/>
                <w:color w:val="000000"/>
                <w:shd w:val="clear" w:color="auto" w:fill="FFFFFF"/>
              </w:rPr>
              <w:t xml:space="preserve">But </w:t>
            </w:r>
            <w:r>
              <w:rPr>
                <w:rFonts w:asciiTheme="majorHAnsi" w:eastAsia="Times New Roman" w:hAnsiTheme="majorHAnsi" w:cs="Arial"/>
                <w:color w:val="000000"/>
                <w:shd w:val="clear" w:color="auto" w:fill="FFFFFF"/>
                <w:lang w:val="en-GB"/>
              </w:rPr>
              <w:t>i</w:t>
            </w:r>
            <w:r w:rsidRPr="00244BE5">
              <w:rPr>
                <w:rFonts w:asciiTheme="majorHAnsi" w:eastAsia="Times New Roman" w:hAnsiTheme="majorHAnsi" w:cs="Arial"/>
                <w:color w:val="000000"/>
                <w:shd w:val="clear" w:color="auto" w:fill="FFFFFF"/>
                <w:lang w:val="en-GB"/>
              </w:rPr>
              <w:t>f you got enough calcium and physical activity when you were a kid and continue to do so as a teen, you'll enter your adult years with the strongest bones possible.</w:t>
            </w:r>
          </w:p>
          <w:p w:rsidR="006A3001" w:rsidRPr="00244BE5" w:rsidRDefault="006A3001" w:rsidP="006A3001">
            <w:pPr>
              <w:rPr>
                <w:rFonts w:ascii="Times" w:eastAsia="Times New Roman" w:hAnsi="Times" w:cs="Times New Roman"/>
                <w:sz w:val="20"/>
                <w:szCs w:val="20"/>
                <w:lang w:val="en-GB"/>
              </w:rPr>
            </w:pPr>
          </w:p>
          <w:p w:rsidR="006A3001" w:rsidRDefault="006A3001" w:rsidP="006A3001"/>
          <w:p w:rsidR="006A3001" w:rsidRPr="006A3001" w:rsidRDefault="006A300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Bold">
    <w:altName w:val="Times New Roma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MS UI Gothic">
    <w:altName w:val="ＭＳ ゴシック"/>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E375C"/>
    <w:multiLevelType w:val="multilevel"/>
    <w:tmpl w:val="20F48E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3001"/>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A3001"/>
    <w:pPr>
      <w:spacing w:before="100" w:beforeAutospacing="1" w:after="100" w:afterAutospacing="1" w:line="240" w:lineRule="auto"/>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A3001"/>
    <w:pPr>
      <w:spacing w:before="100" w:beforeAutospacing="1" w:after="100" w:afterAutospacing="1" w:line="240" w:lineRule="auto"/>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9171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BCB62-181D-8D40-AA21-B1487F74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877</Words>
  <Characters>5000</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 Krasauskaite</cp:lastModifiedBy>
  <cp:revision>1</cp:revision>
  <dcterms:created xsi:type="dcterms:W3CDTF">2015-01-26T12:24:00Z</dcterms:created>
  <dcterms:modified xsi:type="dcterms:W3CDTF">2019-07-21T13:25:00Z</dcterms:modified>
</cp:coreProperties>
</file>