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B519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568CD" w:rsidRDefault="00A568CD">
            <w:pPr>
              <w:pStyle w:val="Default"/>
              <w:rPr>
                <w:rFonts w:ascii="Arial" w:hAnsi="Arial" w:cs="Arial"/>
              </w:rPr>
            </w:pPr>
            <w:r w:rsidRPr="00A568CD">
              <w:rPr>
                <w:rFonts w:ascii="Arial" w:hAnsi="Arial" w:cs="Arial"/>
              </w:rPr>
              <w:t>Kevin Oram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568CD" w:rsidRDefault="00A568CD">
            <w:pPr>
              <w:pStyle w:val="Default"/>
              <w:rPr>
                <w:rFonts w:ascii="Arial" w:hAnsi="Arial" w:cs="Arial"/>
              </w:rPr>
            </w:pPr>
            <w:r w:rsidRPr="00A568CD">
              <w:rPr>
                <w:rFonts w:ascii="Arial" w:hAnsi="Arial" w:cs="Arial"/>
              </w:rPr>
              <w:t>6247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568CD" w:rsidRDefault="00A568CD">
            <w:pPr>
              <w:pStyle w:val="Default"/>
              <w:rPr>
                <w:rFonts w:ascii="Arial" w:hAnsi="Arial" w:cs="Arial"/>
              </w:rPr>
            </w:pPr>
            <w:r w:rsidRPr="00A568CD">
              <w:rPr>
                <w:rFonts w:ascii="Arial" w:hAnsi="Arial" w:cs="Arial"/>
              </w:rPr>
              <w:t>International Diploma in Project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568CD" w:rsidRDefault="00A568CD">
            <w:pPr>
              <w:rPr>
                <w:rFonts w:ascii="Arial" w:hAnsi="Arial" w:cs="Arial"/>
                <w:sz w:val="24"/>
                <w:szCs w:val="24"/>
              </w:rPr>
            </w:pPr>
            <w:r w:rsidRPr="00A568CD">
              <w:rPr>
                <w:rFonts w:ascii="Arial" w:hAnsi="Arial" w:cs="Arial"/>
                <w:sz w:val="24"/>
                <w:szCs w:val="24"/>
              </w:rPr>
              <w:t>Assignment 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B5195" w:rsidRPr="00DB5195" w:rsidRDefault="00DB5195" w:rsidP="00DB5195">
            <w:pPr>
              <w:rPr>
                <w:rFonts w:ascii="Arial" w:hAnsi="Arial" w:cs="Arial"/>
                <w:sz w:val="24"/>
                <w:szCs w:val="24"/>
              </w:rPr>
            </w:pPr>
            <w:r w:rsidRPr="00DB5195">
              <w:rPr>
                <w:rFonts w:ascii="Arial" w:hAnsi="Arial" w:cs="Arial"/>
                <w:sz w:val="24"/>
                <w:szCs w:val="24"/>
              </w:rPr>
              <w:t xml:space="preserve">Q1.  </w:t>
            </w:r>
          </w:p>
          <w:p w:rsidR="00DB5195" w:rsidRPr="00DB5195" w:rsidRDefault="00DB5195" w:rsidP="00DB5195">
            <w:pPr>
              <w:rPr>
                <w:rFonts w:ascii="Arial" w:hAnsi="Arial" w:cs="Arial"/>
                <w:sz w:val="24"/>
                <w:szCs w:val="24"/>
              </w:rPr>
            </w:pPr>
            <w:r w:rsidRPr="00DB5195">
              <w:rPr>
                <w:rFonts w:ascii="Arial" w:hAnsi="Arial" w:cs="Arial"/>
                <w:sz w:val="24"/>
                <w:szCs w:val="24"/>
              </w:rPr>
              <w:t>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i. There a number of processes involved in project risk management. All are necessary and valuable to incorporate within a project risk management plan. They include  the following; Risk Management Planning; Risk Identification, Qualitative Risk Analysis, Quantitative Risk Analysis, Risk Response Planning, and Risk Monitoring and Control.   </w:t>
            </w:r>
          </w:p>
          <w:p w:rsidR="00DB5195" w:rsidRPr="00DB5195" w:rsidRDefault="00DB5195" w:rsidP="00DB5195">
            <w:pPr>
              <w:rPr>
                <w:rFonts w:ascii="Arial" w:hAnsi="Arial" w:cs="Arial"/>
                <w:sz w:val="24"/>
                <w:szCs w:val="24"/>
              </w:rPr>
            </w:pPr>
            <w:r w:rsidRPr="00DB5195">
              <w:rPr>
                <w:rFonts w:ascii="Arial" w:hAnsi="Arial" w:cs="Arial"/>
                <w:sz w:val="24"/>
                <w:szCs w:val="24"/>
              </w:rPr>
              <w:t>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ii. The term ‘risk holder’s tolerance’ is based on the willingness to put up with a risk. It is the term tolerance of a risk that defines the process of the individual’s willingness to accept dependent on the cost of absorbing the risk, namely time, cost, planning, further risks emerging. Apart from the negative connotations that arise from the tolerance, there is also the positive of ‘willingness to risk’ that may have a </w:t>
            </w:r>
            <w:r w:rsidRPr="00DB5195">
              <w:rPr>
                <w:rFonts w:ascii="Arial" w:hAnsi="Arial" w:cs="Arial"/>
                <w:sz w:val="24"/>
                <w:szCs w:val="24"/>
              </w:rPr>
              <w:t>favorable</w:t>
            </w:r>
            <w:r w:rsidRPr="00DB5195">
              <w:rPr>
                <w:rFonts w:ascii="Arial" w:hAnsi="Arial" w:cs="Arial"/>
                <w:sz w:val="24"/>
                <w:szCs w:val="24"/>
              </w:rPr>
              <w:t xml:space="preserve"> outcome, namely costings, timings, etc. it may appear to be a layman’s version of gambling.   </w:t>
            </w:r>
          </w:p>
          <w:p w:rsidR="00DB5195" w:rsidRPr="00DB5195" w:rsidRDefault="00DB5195" w:rsidP="00DB5195">
            <w:pPr>
              <w:rPr>
                <w:rFonts w:ascii="Arial" w:hAnsi="Arial" w:cs="Arial"/>
                <w:sz w:val="24"/>
                <w:szCs w:val="24"/>
              </w:rPr>
            </w:pPr>
            <w:r w:rsidRPr="00DB5195">
              <w:rPr>
                <w:rFonts w:ascii="Arial" w:hAnsi="Arial" w:cs="Arial"/>
                <w:sz w:val="24"/>
                <w:szCs w:val="24"/>
              </w:rPr>
              <w:t>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iii. Risk identification is one of the processes within project planning that are invaluable. The process is imperative, and should be highlighted and relevant to all parties who have a stake in the project, including the most senior to ‘any’ other party. By utilising this process to its maximum the process underlines any risk that has been identified and their subsequent effect on the overall project. It is the lack of the identification process which is the biggest downfall to the success risk identification and ultimately the project, because simply without identifying the risk, it cannot be managed.   </w:t>
            </w:r>
          </w:p>
          <w:p w:rsidR="00DB5195" w:rsidRPr="00DB5195" w:rsidRDefault="00DB5195" w:rsidP="00DB5195">
            <w:pPr>
              <w:rPr>
                <w:rFonts w:ascii="Arial" w:hAnsi="Arial" w:cs="Arial"/>
                <w:sz w:val="24"/>
                <w:szCs w:val="24"/>
              </w:rPr>
            </w:pPr>
            <w:r w:rsidRPr="00DB5195">
              <w:rPr>
                <w:rFonts w:ascii="Arial" w:hAnsi="Arial" w:cs="Arial"/>
                <w:sz w:val="24"/>
                <w:szCs w:val="24"/>
              </w:rPr>
              <w:t>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iv. Qualitative Risk Analysis is the process whereby once the risks have been identified, they are then recognised through analysis as to their importance. A risk </w:t>
            </w:r>
            <w:r w:rsidRPr="00DB5195">
              <w:rPr>
                <w:rFonts w:ascii="Arial" w:hAnsi="Arial" w:cs="Arial"/>
                <w:sz w:val="24"/>
                <w:szCs w:val="24"/>
              </w:rPr>
              <w:lastRenderedPageBreak/>
              <w:t xml:space="preserve">can only be timely managed and controlled if they are put in a hierarchy of risks to expect and so afterwards the effect that their importance may have on the overall project. By collating a risk ‘list in order of importance and the scale of their impact then resources and energy can be catered for in the risk management process.    </w:t>
            </w:r>
          </w:p>
          <w:p w:rsidR="00DB5195" w:rsidRPr="00DB5195" w:rsidRDefault="00DB5195" w:rsidP="00DB5195">
            <w:pPr>
              <w:rPr>
                <w:rFonts w:ascii="Arial" w:hAnsi="Arial" w:cs="Arial"/>
                <w:sz w:val="24"/>
                <w:szCs w:val="24"/>
              </w:rPr>
            </w:pPr>
            <w:r w:rsidRPr="00DB5195">
              <w:rPr>
                <w:rFonts w:ascii="Arial" w:hAnsi="Arial" w:cs="Arial"/>
                <w:sz w:val="24"/>
                <w:szCs w:val="24"/>
              </w:rPr>
              <w:t>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v. The decision tree is a visual reference to show the reader the difference between two decision options that are available to those responsible for decision making when approaching risk management. For example, the tree method may show the two decisions that require ‘actioning’ components of the project and are ‘weighted’ against one another in order to compare the risk options, namely expense, timings, resources, outcomes, etc. Beneficial to show stakeholders a decision and how it was made.  </w:t>
            </w:r>
          </w:p>
          <w:p w:rsidR="00DB5195" w:rsidRPr="00DB5195" w:rsidRDefault="00DB5195" w:rsidP="00DB5195">
            <w:pPr>
              <w:rPr>
                <w:rFonts w:ascii="Arial" w:hAnsi="Arial" w:cs="Arial"/>
                <w:sz w:val="24"/>
                <w:szCs w:val="24"/>
              </w:rPr>
            </w:pPr>
            <w:r w:rsidRPr="00DB5195">
              <w:rPr>
                <w:rFonts w:ascii="Arial" w:hAnsi="Arial" w:cs="Arial"/>
                <w:sz w:val="24"/>
                <w:szCs w:val="24"/>
              </w:rPr>
              <w:t>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vi. The term ‘risk response’ is the terminology used to define a reaction to an identified risk in order to manage it in either a negative way but hopefully a positive way if possible. The response will therefore increase or decrease depending on the management plans for the risk. For example, it may decrease or be totally eradicated if a response is planned and implemented in time in order to prevent it becoming a larger problem. By planning the response, the advantage is that it was expected at some point and therefore a contingency is available to ‘counter’ the risk.  Conversely, if no response is available then the risk management plan fails as the risk was never identified and therefore the process of the managing that risk does not exist in a pre-planned format, relying on a spontaneous resolution.  Conversely, if a response is available, it may ‘save the day’.  </w:t>
            </w:r>
          </w:p>
          <w:p w:rsidR="00DB5195" w:rsidRPr="00DB5195" w:rsidRDefault="00DB5195" w:rsidP="00DB5195">
            <w:pPr>
              <w:rPr>
                <w:rFonts w:ascii="Arial" w:hAnsi="Arial" w:cs="Arial"/>
                <w:sz w:val="24"/>
                <w:szCs w:val="24"/>
              </w:rPr>
            </w:pPr>
            <w:r w:rsidRPr="00DB5195">
              <w:rPr>
                <w:rFonts w:ascii="Arial" w:hAnsi="Arial" w:cs="Arial"/>
                <w:sz w:val="24"/>
                <w:szCs w:val="24"/>
              </w:rPr>
              <w:t>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vii. The risk management term ‘risk acceptance’ is based on the tolerance of the risk and the parameters in place to deal with the risk in terms of a number of factors, for example the cost, resources available, project timelines, etc.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By accepting the risk, a risk management plan identifies that there are no other options that are available to avoid the risk. Therefore the plan can incorporate restrictive measures, or simply avoid acting to deal with the risk as none exist. In terms of a monetary value, a project manager can allow a specific budget to cater for the risk identified where no counter measures are available, and therefore there is an amount of allowance available.         </w:t>
            </w:r>
          </w:p>
          <w:p w:rsidR="00DB5195" w:rsidRPr="00DB5195" w:rsidRDefault="00DB5195" w:rsidP="00DB5195">
            <w:pPr>
              <w:rPr>
                <w:rFonts w:ascii="Arial" w:hAnsi="Arial" w:cs="Arial"/>
                <w:sz w:val="24"/>
                <w:szCs w:val="24"/>
              </w:rPr>
            </w:pPr>
            <w:r w:rsidRPr="00DB5195">
              <w:rPr>
                <w:rFonts w:ascii="Arial" w:hAnsi="Arial" w:cs="Arial"/>
                <w:sz w:val="24"/>
                <w:szCs w:val="24"/>
              </w:rPr>
              <w:t>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viii. Risk transfer is the unique position where the transfer of a risk, or the ownership, is moved to a third party from the project management team.  This is defined simply in terms of conveying an identified risk to another in order to manage it. Therefore, the problem becomes someone else’s who may have a resources and/or knowledge of how to deal with the risk.  The form of risk control is usually in a number of specific business areas, namely financial administration i.e. insurance, warrantees, guarantees, etc.  </w:t>
            </w:r>
          </w:p>
          <w:p w:rsidR="00DB5195" w:rsidRPr="00DB5195" w:rsidRDefault="00DB5195" w:rsidP="00DB5195">
            <w:pPr>
              <w:rPr>
                <w:rFonts w:ascii="Arial" w:hAnsi="Arial" w:cs="Arial"/>
                <w:sz w:val="24"/>
                <w:szCs w:val="24"/>
              </w:rPr>
            </w:pPr>
            <w:r w:rsidRPr="00DB5195">
              <w:rPr>
                <w:rFonts w:ascii="Arial" w:hAnsi="Arial" w:cs="Arial"/>
                <w:sz w:val="24"/>
                <w:szCs w:val="24"/>
              </w:rPr>
              <w:t>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Q2.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The best way to mitigate risks is to constantly monitor them with a view to reacting to them as they arise. By systematically reviewing them as and when they arise, a competent risk management plan can be put in to action and the remedy is activated as per the risk management plan. The risk management plan is the generic overview of risk control throughout the project. It is the plan that confirms to all the stakeholders that a plan in existence to cope and manage projected risks, </w:t>
            </w:r>
            <w:r w:rsidRPr="00DB5195">
              <w:rPr>
                <w:rFonts w:ascii="Arial" w:hAnsi="Arial" w:cs="Arial"/>
                <w:sz w:val="24"/>
                <w:szCs w:val="24"/>
              </w:rPr>
              <w:lastRenderedPageBreak/>
              <w:t xml:space="preserve">real and theoretical.  Further to that, is the response planning, namely what controls or management will be put in place should the risk arise. This is a more specific planning documents whereby the ‘nuts and bolts’ of a contingency plan are highlighted which allows the plan to be referenced if necessary and the availability to stakeholders to review it. The </w:t>
            </w:r>
            <w:r w:rsidRPr="00DB5195">
              <w:rPr>
                <w:rFonts w:ascii="Arial" w:hAnsi="Arial" w:cs="Arial"/>
                <w:sz w:val="24"/>
                <w:szCs w:val="24"/>
              </w:rPr>
              <w:t>specialty</w:t>
            </w:r>
            <w:r w:rsidRPr="00DB5195">
              <w:rPr>
                <w:rFonts w:ascii="Arial" w:hAnsi="Arial" w:cs="Arial"/>
                <w:sz w:val="24"/>
                <w:szCs w:val="24"/>
              </w:rPr>
              <w:t xml:space="preserve"> of the response plan is specific enough to be reviewed by experts in the response field for their input and comment.   The review stage, as in any risk management planning, is an essential stage to highlight the continuity of the project risk controlling. By consistently reviewing existent risks for increase and decrease, and being open to possible risk manifestation then the risk control team can monitor the current risk levels, emergent ones and predictions. This information must be directed back into the cycle of the project. Through effective communications, input must be added to the already established risk management plan making the project members aware of risk (and risk factors) that are previously not accounted for. These communications must be established protocols so that the information is received in the expected form, for example logs updated, weekly project meetings are fully conversed with the monitoring updates, etc. and in the knowledge that the communications have formalised interruptions to cover risk.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Finally, as the project progresses, so indeed may the project scope. As the scope changes, so may the risk management model, therefore it is imperative to keep up with changes as this may spawn unseen or unidentified risks.   </w:t>
            </w:r>
          </w:p>
          <w:p w:rsidR="00DB5195" w:rsidRPr="00DB5195" w:rsidRDefault="00DB5195" w:rsidP="00DB5195">
            <w:pPr>
              <w:rPr>
                <w:rFonts w:ascii="Arial" w:hAnsi="Arial" w:cs="Arial"/>
                <w:sz w:val="24"/>
                <w:szCs w:val="24"/>
              </w:rPr>
            </w:pPr>
            <w:r w:rsidRPr="00DB5195">
              <w:rPr>
                <w:rFonts w:ascii="Arial" w:hAnsi="Arial" w:cs="Arial"/>
                <w:sz w:val="24"/>
                <w:szCs w:val="24"/>
              </w:rPr>
              <w:t>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Q3.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The process of managing risks within a project cannot get off the ground unless they are identified in the first place. Identification would therefore be the ‘Achilles heel’ to managing any risk that has arisen or may arise. Understanding how to identify this important process is paramount to any risk management planning. Above all, the identification process should be both precise and methodical and the underlying theme should be always based on those two elements. There are a number of systematic processes that are utilised as the most beneficial.  </w:t>
            </w:r>
          </w:p>
          <w:p w:rsidR="00DB5195" w:rsidRPr="00DB5195" w:rsidRDefault="00DB5195" w:rsidP="00DB5195">
            <w:pPr>
              <w:rPr>
                <w:rFonts w:ascii="Arial" w:hAnsi="Arial" w:cs="Arial"/>
                <w:sz w:val="24"/>
                <w:szCs w:val="24"/>
              </w:rPr>
            </w:pPr>
            <w:r w:rsidRPr="00DB5195">
              <w:rPr>
                <w:rFonts w:ascii="Arial" w:hAnsi="Arial" w:cs="Arial"/>
                <w:sz w:val="24"/>
                <w:szCs w:val="24"/>
              </w:rPr>
              <w:t xml:space="preserve">The simplest, and most obvious, is the straight forward of reviewing the risk management documents already in place. By revisiting the original detail of the project then all the details can be reviewed, analysed and then recommendations can be put forward. This process would take the form of an overview of the project in a broad manner in order to see the obvious project risks. This simplistic approach is also by ‘brainstorming’ the risk lists. The form this may take may be the result of a members of the project team coming together to discuss this project area. The group would serve as a full spectrum of input on the project including the team, but also experts on specific areas, customers etc. By obtaining input from all these parties, then by collating them they can be put forward for further analysis and interpretation in quantitative and qualitative processes. A process known as the Delphi technique can be adhered to as another form of the identification process, and like all the others has its own advantages.  This technique utilises the element of anonymity as its strength. By asking project ‘members’ their input regarding the risks they face or have identified, it’s a neutral way of identifying risks that may be present or a predicted to happen without fear of any outside influences. The outcome produces results that can be analysed and verified by third parties and expert in order to ascertain the risk level to the project. Simply explained as no identified risks can be judged by anyone and anything more that the risk itself. In a similar fashion, by interviewing members individually or by </w:t>
            </w:r>
            <w:r w:rsidRPr="00DB5195">
              <w:rPr>
                <w:rFonts w:ascii="Arial" w:hAnsi="Arial" w:cs="Arial"/>
                <w:sz w:val="24"/>
                <w:szCs w:val="24"/>
              </w:rPr>
              <w:lastRenderedPageBreak/>
              <w:t xml:space="preserve">holding group sessions, the theme or specifics can be realised in a group environment that may build peer support or by contrast, a one-to-one session with a supervisor or risk manager. This approach can provide information from those within the risk processes which is a positive and contrasting approach from those who may lack the internal knowledge, namely managers, stakeholders etc.           </w:t>
            </w:r>
          </w:p>
          <w:p w:rsidR="00CC2FB3" w:rsidRPr="00CC2FB3" w:rsidRDefault="00DB5195" w:rsidP="00DB5195">
            <w:pPr>
              <w:rPr>
                <w:rFonts w:ascii="Arial" w:hAnsi="Arial" w:cs="Arial"/>
                <w:sz w:val="24"/>
                <w:szCs w:val="24"/>
              </w:rPr>
            </w:pPr>
            <w:r w:rsidRPr="00DB5195">
              <w:rPr>
                <w:rFonts w:ascii="Arial" w:hAnsi="Arial" w:cs="Arial"/>
                <w:sz w:val="24"/>
                <w:szCs w:val="24"/>
              </w:rPr>
              <w:t>The use of a process called SWOT analysis is whereby the process, in this case risk, is broken down and analysed in four major areas. This can help the identification process of reviewing areas of a project that are deemed the major components. The strengths, the weaknesses, the opportunities and the threats are all reviewed in this process, which will update the process of looking at the known risks and interactions, but brings into the forefront, areas that may have previously been unidentified. This process therefore is a viewed as a system to assess the current management plan and to evaluate it repeatedly. Further to this, but similar, are checklists. A simplistic approach yet methodical and a direct way to assess a risk management plan. However, its downfall is that it does not take into account emerging risk that result of interactions or changes within the project.  The issue with checklists, therefore is that if the risk has not been identified and is not recorded, it may well be overlooked and may well not be on a management plan before it is actioned.  Similarly, is the notion of assumption. If a process that contains risk is assumed to be something that turns about to different on the execution phase, then this overlooking or assuming of a risk will prove costly. For example a project team may assume that their delivery vans have the capacity to carry their equipment, but it turns out they are too small as more equipment is required therefore the cost increases due to the assumption of the transport capabilities.  It would therefore be beneficial to review assumptions to avoid turning a risk into a setback.  Finally, the use of diagrams can be utilised in order to identify risks. The three most productive are the influence diagram whereby, as the name suggests, shows all the processes within the project that cross paths with others and therefore have some interaction with each other. This is used to show the effect that these interactions may have on each other and other processes. Similarly are the flow charts that again show the interactions and how the flow of the project is working together and their relationship statuses between themselves. Lastly the ‘ishikawa’ diagram, also known as the fishbone diagram, is a visual reference for drawing up relations between parts of a project. It is generally used to highlight Cause &amp; Effect’ with a project whereby the reference can be used to identify the causes of a risk rather than solution, ‘prevent rather than cure’.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898"/>
        <w:gridCol w:w="1249"/>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DC5BBB" w:rsidRDefault="00DC5BBB" w:rsidP="00A851DA">
            <w:pPr>
              <w:rPr>
                <w:rFonts w:ascii="Arial" w:hAnsi="Arial" w:cs="Arial"/>
                <w:color w:val="000000"/>
                <w:sz w:val="24"/>
                <w:szCs w:val="24"/>
              </w:rPr>
            </w:pPr>
            <w:r w:rsidRPr="00DC5BBB">
              <w:rPr>
                <w:rFonts w:ascii="Arial" w:hAnsi="Arial" w:cs="Arial"/>
                <w:color w:val="000000"/>
                <w:sz w:val="24"/>
                <w:szCs w:val="24"/>
              </w:rPr>
              <w:t>Kevin Oram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DC5BBB" w:rsidRDefault="00DC5BBB" w:rsidP="00A851DA">
            <w:pPr>
              <w:rPr>
                <w:rFonts w:ascii="Arial" w:hAnsi="Arial" w:cs="Arial"/>
                <w:color w:val="000000"/>
                <w:sz w:val="24"/>
                <w:szCs w:val="24"/>
              </w:rPr>
            </w:pPr>
            <w:r w:rsidRPr="00DC5BBB">
              <w:rPr>
                <w:rFonts w:ascii="Arial" w:hAnsi="Arial" w:cs="Arial"/>
                <w:color w:val="000000"/>
                <w:sz w:val="24"/>
                <w:szCs w:val="24"/>
              </w:rPr>
              <w:t>25.09.2017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4C1" w:rsidRDefault="000224C1" w:rsidP="00CB4D0A">
      <w:pPr>
        <w:spacing w:after="0" w:line="240" w:lineRule="auto"/>
      </w:pPr>
      <w:r>
        <w:separator/>
      </w:r>
    </w:p>
  </w:endnote>
  <w:endnote w:type="continuationSeparator" w:id="0">
    <w:p w:rsidR="000224C1" w:rsidRDefault="000224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4C1" w:rsidRDefault="000224C1" w:rsidP="00CB4D0A">
      <w:pPr>
        <w:spacing w:after="0" w:line="240" w:lineRule="auto"/>
      </w:pPr>
      <w:r>
        <w:separator/>
      </w:r>
    </w:p>
  </w:footnote>
  <w:footnote w:type="continuationSeparator" w:id="0">
    <w:p w:rsidR="000224C1" w:rsidRDefault="000224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4C1"/>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568CD"/>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5195"/>
    <w:rsid w:val="00DC5BBB"/>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2E57B9-BBD8-4852-8916-03414E4F9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1469C-A53E-4BDA-91C9-E14D46049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1887</Words>
  <Characters>10757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ORAM .</cp:lastModifiedBy>
  <cp:revision>5</cp:revision>
  <dcterms:created xsi:type="dcterms:W3CDTF">2015-01-26T12:24:00Z</dcterms:created>
  <dcterms:modified xsi:type="dcterms:W3CDTF">2017-09-25T12:46:00Z</dcterms:modified>
</cp:coreProperties>
</file>