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492E29">
      <w:pPr>
        <w:pStyle w:val="Heading1"/>
      </w:pPr>
      <w:r>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7326B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4E38" w:rsidRDefault="009C4E38" w:rsidP="00405895">
                            <w:pPr>
                              <w:jc w:val="center"/>
                              <w:rPr>
                                <w:b/>
                                <w:bCs/>
                                <w:color w:val="002060"/>
                                <w:sz w:val="44"/>
                                <w:szCs w:val="40"/>
                              </w:rPr>
                            </w:pPr>
                            <w:r>
                              <w:rPr>
                                <w:sz w:val="24"/>
                              </w:rPr>
                              <w:t xml:space="preserve">   </w:t>
                            </w:r>
                            <w:r>
                              <w:rPr>
                                <w:b/>
                                <w:bCs/>
                                <w:color w:val="002060"/>
                                <w:sz w:val="44"/>
                                <w:szCs w:val="40"/>
                              </w:rPr>
                              <w:t>Assignment Cover Sheet</w:t>
                            </w:r>
                          </w:p>
                          <w:p w:rsidR="009C4E38" w:rsidRDefault="009C4E3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C4E38" w:rsidRDefault="009C4E38" w:rsidP="00405895">
                      <w:pPr>
                        <w:jc w:val="center"/>
                        <w:rPr>
                          <w:b/>
                          <w:bCs/>
                          <w:color w:val="002060"/>
                          <w:sz w:val="44"/>
                          <w:szCs w:val="40"/>
                        </w:rPr>
                      </w:pPr>
                      <w:r>
                        <w:rPr>
                          <w:sz w:val="24"/>
                        </w:rPr>
                        <w:t xml:space="preserve">   </w:t>
                      </w:r>
                      <w:r>
                        <w:rPr>
                          <w:b/>
                          <w:bCs/>
                          <w:color w:val="002060"/>
                          <w:sz w:val="44"/>
                          <w:szCs w:val="40"/>
                        </w:rPr>
                        <w:t>Assignment Cover Sheet</w:t>
                      </w:r>
                    </w:p>
                    <w:p w:rsidR="009C4E38" w:rsidRDefault="009C4E38"/>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2BA2">
            <w:pPr>
              <w:pStyle w:val="Default"/>
              <w:rPr>
                <w:rFonts w:asciiTheme="minorHAnsi" w:hAnsiTheme="minorHAnsi"/>
              </w:rPr>
            </w:pPr>
            <w:r>
              <w:rPr>
                <w:rFonts w:asciiTheme="minorHAnsi" w:hAnsiTheme="minorHAnsi"/>
              </w:rPr>
              <w:t>Ahmad Humayon Hazim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7AB7">
            <w:pPr>
              <w:pStyle w:val="Default"/>
              <w:rPr>
                <w:rFonts w:asciiTheme="minorHAnsi" w:hAnsiTheme="minorHAnsi"/>
              </w:rPr>
            </w:pPr>
            <w:r>
              <w:rPr>
                <w:rFonts w:asciiTheme="minorHAnsi" w:hAnsiTheme="minorHAnsi"/>
              </w:rPr>
              <w:t>Construction Management Cost Estimation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7AB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22BA2" w:rsidRDefault="00CC2FB3" w:rsidP="00E77BB6">
            <w:pPr>
              <w:spacing w:line="360" w:lineRule="auto"/>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606794">
              <w:rPr>
                <w:rFonts w:ascii="Arial" w:hAnsi="Arial" w:cs="Arial"/>
                <w:sz w:val="24"/>
                <w:szCs w:val="24"/>
              </w:rPr>
              <w:t>(in</w:t>
            </w:r>
            <w:r w:rsidR="002F779F">
              <w:rPr>
                <w:rFonts w:ascii="Arial" w:hAnsi="Arial" w:cs="Arial"/>
                <w:sz w:val="24"/>
                <w:szCs w:val="24"/>
              </w:rPr>
              <w:t xml:space="preserve"> word </w:t>
            </w:r>
            <w:r w:rsidR="00606794">
              <w:rPr>
                <w:rFonts w:ascii="Arial" w:hAnsi="Arial" w:cs="Arial"/>
                <w:sz w:val="24"/>
                <w:szCs w:val="24"/>
              </w:rPr>
              <w:t xml:space="preserve">format) </w:t>
            </w:r>
            <w:r w:rsidR="00606794" w:rsidRPr="00CC2FB3">
              <w:rPr>
                <w:rFonts w:ascii="Arial" w:hAnsi="Arial" w:cs="Arial"/>
                <w:sz w:val="24"/>
                <w:szCs w:val="24"/>
              </w:rPr>
              <w:t>here</w:t>
            </w:r>
            <w:r w:rsidRPr="00CC2FB3">
              <w:rPr>
                <w:rFonts w:ascii="Arial" w:hAnsi="Arial" w:cs="Arial"/>
                <w:sz w:val="24"/>
                <w:szCs w:val="24"/>
              </w:rPr>
              <w:t>:</w:t>
            </w:r>
          </w:p>
          <w:p w:rsidR="00244C1C" w:rsidRDefault="00244C1C" w:rsidP="00E77BB6">
            <w:pPr>
              <w:spacing w:line="360" w:lineRule="auto"/>
              <w:jc w:val="both"/>
              <w:rPr>
                <w:rFonts w:ascii="Arial" w:hAnsi="Arial" w:cs="Arial"/>
                <w:sz w:val="24"/>
                <w:szCs w:val="24"/>
              </w:rPr>
            </w:pPr>
          </w:p>
          <w:p w:rsidR="00244C1C" w:rsidRDefault="00244C1C" w:rsidP="00E77BB6">
            <w:pPr>
              <w:spacing w:line="360" w:lineRule="auto"/>
              <w:jc w:val="both"/>
              <w:rPr>
                <w:rFonts w:ascii="Arial" w:hAnsi="Arial" w:cs="Arial"/>
                <w:sz w:val="24"/>
                <w:szCs w:val="24"/>
              </w:rPr>
            </w:pPr>
          </w:p>
          <w:p w:rsidR="00244C1C" w:rsidRDefault="00244C1C" w:rsidP="00E77BB6">
            <w:pPr>
              <w:spacing w:line="360" w:lineRule="auto"/>
              <w:jc w:val="both"/>
              <w:rPr>
                <w:rFonts w:ascii="Arial" w:hAnsi="Arial" w:cs="Arial"/>
                <w:sz w:val="24"/>
                <w:szCs w:val="24"/>
              </w:rPr>
            </w:pPr>
          </w:p>
          <w:p w:rsidR="00244C1C" w:rsidRDefault="00244C1C" w:rsidP="00E77BB6">
            <w:pPr>
              <w:spacing w:line="360" w:lineRule="auto"/>
              <w:jc w:val="both"/>
              <w:rPr>
                <w:rFonts w:ascii="Arial" w:hAnsi="Arial" w:cs="Arial"/>
                <w:sz w:val="24"/>
                <w:szCs w:val="24"/>
              </w:rPr>
            </w:pPr>
          </w:p>
          <w:p w:rsidR="00C02F90" w:rsidRDefault="00C02F90" w:rsidP="00E77BB6">
            <w:pPr>
              <w:spacing w:line="360" w:lineRule="auto"/>
              <w:jc w:val="both"/>
              <w:rPr>
                <w:rFonts w:ascii="Arial" w:hAnsi="Arial" w:cs="Arial"/>
                <w:sz w:val="24"/>
                <w:szCs w:val="24"/>
              </w:rPr>
            </w:pPr>
          </w:p>
          <w:p w:rsidR="00C02F90" w:rsidRDefault="00C02F90" w:rsidP="00E77BB6">
            <w:pPr>
              <w:spacing w:line="360" w:lineRule="auto"/>
              <w:jc w:val="both"/>
              <w:rPr>
                <w:rFonts w:ascii="Arial" w:hAnsi="Arial" w:cs="Arial"/>
                <w:sz w:val="24"/>
                <w:szCs w:val="24"/>
              </w:rPr>
            </w:pPr>
          </w:p>
          <w:p w:rsidR="00C02F90" w:rsidRDefault="00C02F90" w:rsidP="00E77BB6">
            <w:pPr>
              <w:spacing w:line="360" w:lineRule="auto"/>
              <w:jc w:val="both"/>
              <w:rPr>
                <w:rFonts w:ascii="Arial" w:hAnsi="Arial" w:cs="Arial"/>
                <w:sz w:val="24"/>
                <w:szCs w:val="24"/>
              </w:rPr>
            </w:pPr>
          </w:p>
          <w:p w:rsidR="00C02F90" w:rsidRDefault="00C02F90" w:rsidP="00E77BB6">
            <w:pPr>
              <w:spacing w:line="360" w:lineRule="auto"/>
              <w:jc w:val="both"/>
              <w:rPr>
                <w:rFonts w:ascii="Arial" w:hAnsi="Arial" w:cs="Arial"/>
                <w:sz w:val="24"/>
                <w:szCs w:val="24"/>
              </w:rPr>
            </w:pPr>
          </w:p>
          <w:p w:rsidR="00591FE8" w:rsidRDefault="00591FE8" w:rsidP="00591FE8">
            <w:pPr>
              <w:pStyle w:val="Heading2"/>
              <w:numPr>
                <w:ilvl w:val="0"/>
                <w:numId w:val="0"/>
              </w:numPr>
              <w:spacing w:line="360" w:lineRule="auto"/>
              <w:outlineLvl w:val="1"/>
            </w:pPr>
          </w:p>
          <w:p w:rsidR="00244C1C" w:rsidRPr="00C02F90" w:rsidRDefault="00C02F90" w:rsidP="001A6E5A">
            <w:pPr>
              <w:pStyle w:val="Heading2"/>
              <w:numPr>
                <w:ilvl w:val="0"/>
                <w:numId w:val="0"/>
              </w:numPr>
              <w:tabs>
                <w:tab w:val="right" w:pos="8800"/>
              </w:tabs>
              <w:spacing w:line="360" w:lineRule="auto"/>
              <w:jc w:val="both"/>
              <w:outlineLvl w:val="1"/>
            </w:pPr>
            <w:r>
              <w:t>Answer the following questions:</w:t>
            </w:r>
            <w:r w:rsidR="00FB356B">
              <w:tab/>
            </w:r>
          </w:p>
          <w:p w:rsidR="00C02F90" w:rsidRDefault="003E261C" w:rsidP="001A6E5A">
            <w:pPr>
              <w:pStyle w:val="Heading1"/>
              <w:numPr>
                <w:ilvl w:val="0"/>
                <w:numId w:val="3"/>
              </w:numPr>
              <w:tabs>
                <w:tab w:val="left" w:pos="702"/>
                <w:tab w:val="left" w:pos="1428"/>
                <w:tab w:val="left" w:pos="2148"/>
              </w:tabs>
              <w:spacing w:line="360" w:lineRule="auto"/>
              <w:jc w:val="both"/>
              <w:outlineLvl w:val="0"/>
            </w:pPr>
            <w:r>
              <w:t xml:space="preserve">     </w:t>
            </w:r>
            <w:r w:rsidR="00C02F90">
              <w:t>What is meant by ‘estimating’? and why are estimates necessary?</w:t>
            </w:r>
          </w:p>
          <w:p w:rsidR="003E261C" w:rsidRPr="003E261C" w:rsidRDefault="003E261C" w:rsidP="001A6E5A">
            <w:pPr>
              <w:pStyle w:val="Heading2"/>
              <w:numPr>
                <w:ilvl w:val="0"/>
                <w:numId w:val="0"/>
              </w:numPr>
              <w:spacing w:line="360" w:lineRule="auto"/>
              <w:ind w:left="720"/>
              <w:jc w:val="both"/>
              <w:outlineLvl w:val="1"/>
            </w:pPr>
            <w:r w:rsidRPr="003E261C">
              <w:t>According to BOLC</w:t>
            </w:r>
            <w:r w:rsidR="00591FE8">
              <w:t xml:space="preserve"> chapter,</w:t>
            </w:r>
            <w:r w:rsidRPr="003E261C">
              <w:t xml:space="preserve"> </w:t>
            </w:r>
            <w:r>
              <w:t xml:space="preserve">Construction </w:t>
            </w:r>
            <w:r w:rsidRPr="003E261C">
              <w:t xml:space="preserve">Cost </w:t>
            </w:r>
            <w:r>
              <w:t xml:space="preserve">Estimating </w:t>
            </w:r>
            <w:r w:rsidRPr="003E261C">
              <w:t>(pp.</w:t>
            </w:r>
            <w:r w:rsidR="007D37F8">
              <w:t>2</w:t>
            </w:r>
            <w:r w:rsidRPr="003E261C">
              <w:t>)</w:t>
            </w:r>
            <w:r w:rsidR="00591FE8">
              <w:t xml:space="preserve"> </w:t>
            </w:r>
            <w:r w:rsidR="00591FE8" w:rsidRPr="00591FE8">
              <w:t>In construction estimate means working out approximate requirement of various resources required for constructing structure</w:t>
            </w:r>
            <w:r w:rsidR="00FB356B" w:rsidRPr="00FB356B">
              <w:t>. Resources for construction constitute materials, labor (human efforts), equipment and time. All these resources are closely linked with money. It is, therefore, customary to estimate the money required for constructing a structure. Estimating is, therefore, very commonly understood to be working out the approximate cost they will have to be spent for creating a structure. This cost is worked out before the construction is started, it relates to future. There being uncertainties about the future, estimate has therefore an element of approximation</w:t>
            </w:r>
            <w:r w:rsidR="00FB356B">
              <w:t>.</w:t>
            </w:r>
          </w:p>
          <w:p w:rsidR="00634DE7" w:rsidRDefault="003E261C" w:rsidP="001A6E5A">
            <w:pPr>
              <w:pStyle w:val="Heading1"/>
              <w:spacing w:line="360" w:lineRule="auto"/>
              <w:jc w:val="both"/>
              <w:outlineLvl w:val="0"/>
            </w:pPr>
            <w:r w:rsidRPr="003E261C">
              <w:t>Explain</w:t>
            </w:r>
            <w:r>
              <w:t xml:space="preserve"> the term ‘approximate estimates’ and how they are prepared?</w:t>
            </w:r>
          </w:p>
          <w:p w:rsidR="00AB2005" w:rsidRDefault="00AB2005" w:rsidP="001A6E5A">
            <w:pPr>
              <w:pStyle w:val="Heading2"/>
              <w:numPr>
                <w:ilvl w:val="0"/>
                <w:numId w:val="0"/>
              </w:numPr>
              <w:spacing w:line="360" w:lineRule="auto"/>
              <w:ind w:left="720"/>
              <w:jc w:val="both"/>
              <w:outlineLvl w:val="1"/>
            </w:pPr>
            <w:r w:rsidRPr="00AB2005">
              <w:t>According to BOLC chapter, Construction Cost Estimating (pp.</w:t>
            </w:r>
            <w:r w:rsidR="004975E5">
              <w:t>3</w:t>
            </w:r>
            <w:r w:rsidRPr="00AB2005">
              <w:t>)</w:t>
            </w:r>
            <w:r w:rsidR="004975E5">
              <w:t xml:space="preserve"> </w:t>
            </w:r>
            <w:r w:rsidR="004975E5" w:rsidRPr="004975E5">
              <w:t>Before a construction project is taken up for execution it is necessary to establish its feasibility. Project feasibility has to be tested on both technical and financial grounds. Technical feasibility ensures that the structure can be constructed with the available technology i.e. materials, design methods, construction methods etc. Financial feasibility ensures that the money spent on construction of the structure is commensurate with utility of the project viz. service rendered or returns yielded. Feasibility studies help us to seek answers to the following questions:</w:t>
            </w:r>
          </w:p>
          <w:p w:rsidR="004975E5" w:rsidRDefault="004975E5" w:rsidP="001A6E5A">
            <w:pPr>
              <w:pStyle w:val="Heading3"/>
              <w:numPr>
                <w:ilvl w:val="0"/>
                <w:numId w:val="43"/>
              </w:numPr>
              <w:spacing w:line="360" w:lineRule="auto"/>
              <w:jc w:val="both"/>
              <w:outlineLvl w:val="2"/>
            </w:pPr>
            <w:r>
              <w:t xml:space="preserve">Should </w:t>
            </w:r>
            <w:r w:rsidRPr="004975E5">
              <w:t>the construction project under consideration be taken up for execution or be dropped because of prohibitive costs '?</w:t>
            </w:r>
          </w:p>
          <w:p w:rsidR="004975E5" w:rsidRDefault="004975E5" w:rsidP="001A6E5A">
            <w:pPr>
              <w:pStyle w:val="Heading3"/>
              <w:numPr>
                <w:ilvl w:val="0"/>
                <w:numId w:val="43"/>
              </w:numPr>
              <w:spacing w:line="360" w:lineRule="auto"/>
              <w:jc w:val="both"/>
              <w:outlineLvl w:val="2"/>
            </w:pPr>
            <w:r>
              <w:t xml:space="preserve">If </w:t>
            </w:r>
            <w:r w:rsidRPr="004975E5">
              <w:t>two alternative projects are available which one is preferred from economical point of view?</w:t>
            </w:r>
          </w:p>
          <w:p w:rsidR="00444E66" w:rsidRDefault="00444E66" w:rsidP="001A6E5A">
            <w:pPr>
              <w:pStyle w:val="Heading3"/>
              <w:numPr>
                <w:ilvl w:val="0"/>
                <w:numId w:val="43"/>
              </w:numPr>
              <w:spacing w:line="360" w:lineRule="auto"/>
              <w:jc w:val="both"/>
              <w:outlineLvl w:val="2"/>
            </w:pPr>
            <w:r>
              <w:t xml:space="preserve">For </w:t>
            </w:r>
            <w:r w:rsidRPr="00444E66">
              <w:t>a project which alternative from the viewpoint of layout, materials, method of design and construction is more economical?</w:t>
            </w:r>
          </w:p>
          <w:p w:rsidR="00444E66" w:rsidRDefault="00444E66" w:rsidP="001A6E5A">
            <w:pPr>
              <w:pStyle w:val="Heading3"/>
              <w:numPr>
                <w:ilvl w:val="0"/>
                <w:numId w:val="43"/>
              </w:numPr>
              <w:spacing w:line="360" w:lineRule="auto"/>
              <w:jc w:val="both"/>
              <w:outlineLvl w:val="2"/>
            </w:pPr>
            <w:r>
              <w:t xml:space="preserve">What </w:t>
            </w:r>
            <w:r w:rsidRPr="00444E66">
              <w:t>is the economic size of the project?</w:t>
            </w:r>
          </w:p>
          <w:p w:rsidR="00444E66" w:rsidRDefault="00444E66" w:rsidP="001A6E5A">
            <w:pPr>
              <w:pStyle w:val="Heading2"/>
              <w:numPr>
                <w:ilvl w:val="0"/>
                <w:numId w:val="0"/>
              </w:numPr>
              <w:spacing w:line="360" w:lineRule="auto"/>
              <w:ind w:left="720"/>
              <w:jc w:val="both"/>
              <w:outlineLvl w:val="1"/>
            </w:pPr>
            <w:r w:rsidRPr="00444E66">
              <w:lastRenderedPageBreak/>
              <w:t>Estimate of costs help us find the answer to these questions. These estimates are known as feasibility estimates. They are done in the very early stage of the project mainly to establish its feasibility. They have to be done in a short time and are very approximate. They are therefore known as approximate estimates. No doubt an estimate always has an element of approximation but approximate estimates are not of much assistance in the execution of project.</w:t>
            </w:r>
          </w:p>
          <w:p w:rsidR="00444E66" w:rsidRDefault="00444E66" w:rsidP="001A6E5A">
            <w:pPr>
              <w:pStyle w:val="Heading2"/>
              <w:numPr>
                <w:ilvl w:val="0"/>
                <w:numId w:val="0"/>
              </w:numPr>
              <w:spacing w:line="360" w:lineRule="auto"/>
              <w:ind w:left="720"/>
              <w:jc w:val="both"/>
              <w:outlineLvl w:val="1"/>
            </w:pPr>
            <w:r>
              <w:t xml:space="preserve">And how approximate estimate is prepared, reference to </w:t>
            </w:r>
            <w:r w:rsidRPr="00444E66">
              <w:t>BOLC chapter, Construction Cost Estimating (pp.3)</w:t>
            </w:r>
            <w:r>
              <w:t xml:space="preserve">, </w:t>
            </w:r>
            <w:r w:rsidRPr="00444E66">
              <w:t>Quick method of estimating approximate cost of a new structure consists of two steps:</w:t>
            </w:r>
          </w:p>
          <w:p w:rsidR="00444E66" w:rsidRDefault="00444E66" w:rsidP="001A6E5A">
            <w:pPr>
              <w:pStyle w:val="Heading2"/>
              <w:spacing w:line="360" w:lineRule="auto"/>
              <w:jc w:val="both"/>
              <w:outlineLvl w:val="1"/>
            </w:pPr>
            <w:r>
              <w:t xml:space="preserve">To </w:t>
            </w:r>
            <w:r w:rsidRPr="00444E66">
              <w:t>work out the total units involved in the structure based either on physical parameter e.g. square metres of plinth area, cubic metres of volume of building, length of road or service/utility rendered by the project e.g. area irrigated in hectares, number of students in a school or college; number of beds in a hospital etc.</w:t>
            </w:r>
          </w:p>
          <w:p w:rsidR="00444E66" w:rsidRDefault="00444E66" w:rsidP="001A6E5A">
            <w:pPr>
              <w:pStyle w:val="Heading2"/>
              <w:spacing w:line="360" w:lineRule="auto"/>
              <w:jc w:val="both"/>
              <w:outlineLvl w:val="1"/>
            </w:pPr>
            <w:r>
              <w:t xml:space="preserve">Multiply </w:t>
            </w:r>
            <w:r w:rsidRPr="00444E66">
              <w:t>the above by the known cost of the structure per unit.</w:t>
            </w:r>
            <w:r>
              <w:t xml:space="preserve"> </w:t>
            </w:r>
          </w:p>
          <w:p w:rsidR="007316F1" w:rsidRDefault="007316F1" w:rsidP="001A6E5A">
            <w:pPr>
              <w:pStyle w:val="Heading2"/>
              <w:numPr>
                <w:ilvl w:val="0"/>
                <w:numId w:val="0"/>
              </w:numPr>
              <w:spacing w:line="360" w:lineRule="auto"/>
              <w:ind w:left="720"/>
              <w:jc w:val="both"/>
              <w:outlineLvl w:val="1"/>
            </w:pPr>
            <w:r w:rsidRPr="007316F1">
              <w:t xml:space="preserve">Similarly reference to an article written under the title of </w:t>
            </w:r>
            <w:r>
              <w:t xml:space="preserve">Construction Cost Estimating Method </w:t>
            </w:r>
            <w:r w:rsidRPr="007316F1">
              <w:t>Approximate and Detailed estimates</w:t>
            </w:r>
            <w:r>
              <w:t xml:space="preserve"> </w:t>
            </w:r>
            <w:r w:rsidRPr="007316F1">
              <w:t xml:space="preserve">in </w:t>
            </w:r>
            <w:r>
              <w:t>misronet</w:t>
            </w:r>
            <w:r w:rsidRPr="007316F1">
              <w:t xml:space="preserve">.com (link is provided in reference section at the end of the assignment), about Approximate </w:t>
            </w:r>
            <w:r>
              <w:t xml:space="preserve">Estimate, </w:t>
            </w:r>
            <w:r w:rsidRPr="007316F1">
              <w:t>it is said that</w:t>
            </w:r>
            <w:r>
              <w:t xml:space="preserve"> </w:t>
            </w:r>
            <w:r w:rsidRPr="007316F1">
              <w:t>an approximate estimate is an approximate or rough estimate prepared to obtain an approximate cost in a short time. For certain purposes the use of such methods is justified.</w:t>
            </w:r>
          </w:p>
          <w:p w:rsidR="00594330" w:rsidRDefault="00594330" w:rsidP="001A6E5A">
            <w:pPr>
              <w:pStyle w:val="Heading2"/>
              <w:numPr>
                <w:ilvl w:val="0"/>
                <w:numId w:val="0"/>
              </w:numPr>
              <w:spacing w:line="360" w:lineRule="auto"/>
              <w:ind w:left="720"/>
              <w:jc w:val="both"/>
              <w:outlineLvl w:val="1"/>
            </w:pPr>
            <w:r>
              <w:t xml:space="preserve">In addition, </w:t>
            </w:r>
            <w:r w:rsidRPr="00594330">
              <w:t xml:space="preserve">reference to </w:t>
            </w:r>
            <w:r w:rsidR="001A6E5A" w:rsidRPr="00594330">
              <w:t>an</w:t>
            </w:r>
            <w:r w:rsidR="001A6E5A">
              <w:t xml:space="preserve">other </w:t>
            </w:r>
            <w:r w:rsidR="001A6E5A" w:rsidRPr="00594330">
              <w:t>article</w:t>
            </w:r>
            <w:r w:rsidRPr="00594330">
              <w:t xml:space="preserve"> written under the title of</w:t>
            </w:r>
            <w:r>
              <w:t xml:space="preserve"> </w:t>
            </w:r>
            <w:r w:rsidRPr="00594330">
              <w:t>Methods of Approximate Construction Cost Estimate Preparation</w:t>
            </w:r>
            <w:r>
              <w:t xml:space="preserve"> in theconstructor.org, </w:t>
            </w:r>
            <w:r w:rsidRPr="00594330">
              <w:t>(link is provided in reference section at the end of the assignment)</w:t>
            </w:r>
            <w:r>
              <w:t xml:space="preserve"> I found that </w:t>
            </w:r>
            <w:r w:rsidR="001A6E5A" w:rsidRPr="00594330">
              <w:t>the</w:t>
            </w:r>
            <w:r w:rsidRPr="00594330">
              <w:t xml:space="preserve"> approximate estimate is prepared from the practical knowledge and cost of similar works. The estimate is accompanied by a report duly explaining necessity and utility of the project and with a site or layout plan. A percentage 5 to 10% is allowed for contingencies.</w:t>
            </w:r>
            <w:r>
              <w:t xml:space="preserve"> </w:t>
            </w:r>
            <w:r w:rsidR="001A6E5A" w:rsidRPr="001A6E5A">
              <w:t>the methods used for preparation of approximate construction cost estimates</w:t>
            </w:r>
            <w:r w:rsidR="001A6E5A">
              <w:t xml:space="preserve"> are as follows:</w:t>
            </w:r>
          </w:p>
          <w:p w:rsidR="001A6E5A" w:rsidRDefault="001A6E5A" w:rsidP="001A6E5A">
            <w:pPr>
              <w:pStyle w:val="Heading3"/>
              <w:numPr>
                <w:ilvl w:val="0"/>
                <w:numId w:val="0"/>
              </w:numPr>
              <w:spacing w:line="360" w:lineRule="auto"/>
              <w:ind w:left="2160" w:hanging="720"/>
              <w:outlineLvl w:val="2"/>
            </w:pPr>
            <w:r>
              <w:t xml:space="preserve">a.  Plinth area method </w:t>
            </w:r>
          </w:p>
          <w:p w:rsidR="001A6E5A" w:rsidRDefault="001A6E5A" w:rsidP="001A6E5A">
            <w:pPr>
              <w:pStyle w:val="Heading3"/>
              <w:numPr>
                <w:ilvl w:val="0"/>
                <w:numId w:val="0"/>
              </w:numPr>
              <w:spacing w:line="360" w:lineRule="auto"/>
              <w:ind w:left="2160" w:hanging="720"/>
              <w:outlineLvl w:val="2"/>
            </w:pPr>
            <w:r>
              <w:t xml:space="preserve">b.  Cubical </w:t>
            </w:r>
            <w:r w:rsidRPr="001A6E5A">
              <w:t>contents method</w:t>
            </w:r>
          </w:p>
          <w:p w:rsidR="001A6E5A" w:rsidRDefault="001A6E5A" w:rsidP="001A6E5A">
            <w:pPr>
              <w:pStyle w:val="Heading3"/>
              <w:numPr>
                <w:ilvl w:val="0"/>
                <w:numId w:val="0"/>
              </w:numPr>
              <w:spacing w:line="360" w:lineRule="auto"/>
              <w:ind w:left="2160" w:hanging="720"/>
              <w:outlineLvl w:val="2"/>
            </w:pPr>
            <w:r>
              <w:t xml:space="preserve">c.  Unit </w:t>
            </w:r>
            <w:r w:rsidRPr="001A6E5A">
              <w:t>base method</w:t>
            </w:r>
          </w:p>
          <w:p w:rsidR="001A6E5A" w:rsidRDefault="001A6E5A" w:rsidP="001A6E5A">
            <w:pPr>
              <w:pStyle w:val="Heading2"/>
              <w:numPr>
                <w:ilvl w:val="0"/>
                <w:numId w:val="0"/>
              </w:numPr>
              <w:spacing w:line="360" w:lineRule="auto"/>
              <w:ind w:left="720"/>
              <w:jc w:val="both"/>
              <w:outlineLvl w:val="1"/>
            </w:pPr>
            <w:r w:rsidRPr="00EE08DF">
              <w:rPr>
                <w:b/>
                <w:bCs/>
              </w:rPr>
              <w:lastRenderedPageBreak/>
              <w:t>Plinth Area Method</w:t>
            </w:r>
            <w:r>
              <w:t xml:space="preserve">: </w:t>
            </w:r>
            <w:r w:rsidRPr="001A6E5A">
              <w:t>The cost of construction is determined by multiplying plinth area with plinth area rate. The area is obtained by multiplying length and breadth (outer dimensions of building).</w:t>
            </w:r>
          </w:p>
          <w:p w:rsidR="001A6E5A" w:rsidRDefault="001A6E5A" w:rsidP="00EE08DF">
            <w:pPr>
              <w:pStyle w:val="Heading2"/>
              <w:numPr>
                <w:ilvl w:val="0"/>
                <w:numId w:val="0"/>
              </w:numPr>
              <w:spacing w:line="360" w:lineRule="auto"/>
              <w:ind w:left="720"/>
              <w:jc w:val="both"/>
              <w:outlineLvl w:val="1"/>
            </w:pPr>
            <w:r w:rsidRPr="001A6E5A">
              <w:t>In fixing the plinth area rate, careful observation and necessary enquiries are made in respect of quality and quantity aspect of materials and labour, type of foundation, height of building, roof, wood work, fixtures, number of storeys etc.</w:t>
            </w:r>
          </w:p>
          <w:p w:rsidR="001A6E5A" w:rsidRDefault="001A6E5A" w:rsidP="00EE08DF">
            <w:pPr>
              <w:pStyle w:val="Heading2"/>
              <w:numPr>
                <w:ilvl w:val="0"/>
                <w:numId w:val="0"/>
              </w:numPr>
              <w:spacing w:line="360" w:lineRule="auto"/>
              <w:ind w:left="720"/>
              <w:outlineLvl w:val="1"/>
            </w:pPr>
            <w:r w:rsidRPr="001A6E5A">
              <w:t>As per IS 3861-1966, the following areas include while calculating the plinth area of building:</w:t>
            </w:r>
          </w:p>
          <w:p w:rsidR="001A6E5A" w:rsidRDefault="001A6E5A" w:rsidP="00EE08DF">
            <w:pPr>
              <w:pStyle w:val="Heading2"/>
              <w:numPr>
                <w:ilvl w:val="0"/>
                <w:numId w:val="0"/>
              </w:numPr>
              <w:spacing w:line="360" w:lineRule="auto"/>
              <w:ind w:left="1440" w:hanging="720"/>
              <w:outlineLvl w:val="1"/>
            </w:pPr>
            <w:r w:rsidRPr="001A6E5A">
              <w:t>Types of Estimates:</w:t>
            </w:r>
          </w:p>
          <w:p w:rsidR="001A6E5A" w:rsidRDefault="001A6E5A" w:rsidP="00EE08DF">
            <w:pPr>
              <w:pStyle w:val="Heading3"/>
              <w:spacing w:line="360" w:lineRule="auto"/>
              <w:outlineLvl w:val="2"/>
            </w:pPr>
            <w:r>
              <w:t xml:space="preserve">Area </w:t>
            </w:r>
            <w:r w:rsidRPr="001A6E5A">
              <w:t>of walls at floor level.</w:t>
            </w:r>
          </w:p>
          <w:p w:rsidR="001A6E5A" w:rsidRDefault="001A6E5A" w:rsidP="00EE08DF">
            <w:pPr>
              <w:pStyle w:val="Heading3"/>
              <w:spacing w:line="360" w:lineRule="auto"/>
              <w:outlineLvl w:val="2"/>
            </w:pPr>
            <w:r>
              <w:t xml:space="preserve">Internal </w:t>
            </w:r>
            <w:r w:rsidR="00EE08DF" w:rsidRPr="00EE08DF">
              <w:t>shafts of sanitary installations not exceeding 2.0 sqm, lifts, air-conditioning ducts etc.,</w:t>
            </w:r>
          </w:p>
          <w:p w:rsidR="00EE08DF" w:rsidRDefault="00EE08DF" w:rsidP="00EE08DF">
            <w:pPr>
              <w:pStyle w:val="Heading3"/>
              <w:spacing w:line="360" w:lineRule="auto"/>
              <w:outlineLvl w:val="2"/>
            </w:pPr>
            <w:r>
              <w:t xml:space="preserve">Area </w:t>
            </w:r>
            <w:r w:rsidRPr="00EE08DF">
              <w:t>of barsati at terrace level: Barsati means any covered space open on one side, constructed on one side, constructed on terraced roof which is used as shelter during rainy season.</w:t>
            </w:r>
          </w:p>
          <w:p w:rsidR="00EE08DF" w:rsidRDefault="00EE08DF" w:rsidP="00EE08DF">
            <w:pPr>
              <w:pStyle w:val="Heading3"/>
              <w:spacing w:line="360" w:lineRule="auto"/>
              <w:outlineLvl w:val="2"/>
            </w:pPr>
            <w:r>
              <w:t xml:space="preserve">Porches </w:t>
            </w:r>
            <w:r w:rsidRPr="00EE08DF">
              <w:t>of non-cantilever type.</w:t>
            </w:r>
          </w:p>
          <w:p w:rsidR="00EE08DF" w:rsidRDefault="00EE08DF" w:rsidP="00EE08DF">
            <w:pPr>
              <w:pStyle w:val="Heading2"/>
              <w:numPr>
                <w:ilvl w:val="0"/>
                <w:numId w:val="0"/>
              </w:numPr>
              <w:spacing w:line="360" w:lineRule="auto"/>
              <w:ind w:left="1440" w:hanging="720"/>
              <w:outlineLvl w:val="1"/>
            </w:pPr>
            <w:r w:rsidRPr="00EE08DF">
              <w:t>Areas which are not to include</w:t>
            </w:r>
            <w:r>
              <w:t>:</w:t>
            </w:r>
          </w:p>
          <w:p w:rsidR="00EE08DF" w:rsidRDefault="00EE08DF" w:rsidP="00EE08DF">
            <w:pPr>
              <w:pStyle w:val="Heading3"/>
              <w:spacing w:line="360" w:lineRule="auto"/>
            </w:pPr>
            <w:r>
              <w:t>A</w:t>
            </w:r>
            <w:r>
              <w:t>rea of lofts.</w:t>
            </w:r>
          </w:p>
          <w:p w:rsidR="00EE08DF" w:rsidRDefault="00EE08DF" w:rsidP="00EE08DF">
            <w:pPr>
              <w:pStyle w:val="Heading3"/>
              <w:spacing w:line="360" w:lineRule="auto"/>
            </w:pPr>
            <w:r>
              <w:t>Unenclosed balconies.</w:t>
            </w:r>
          </w:p>
          <w:p w:rsidR="00EE08DF" w:rsidRDefault="00EE08DF" w:rsidP="00EE08DF">
            <w:pPr>
              <w:pStyle w:val="Heading3"/>
              <w:spacing w:line="360" w:lineRule="auto"/>
            </w:pPr>
            <w:r>
              <w:t>Architectural bands, cornices etc.,</w:t>
            </w:r>
          </w:p>
          <w:p w:rsidR="00EE08DF" w:rsidRDefault="00EE08DF" w:rsidP="00EE08DF">
            <w:pPr>
              <w:pStyle w:val="Heading3"/>
              <w:spacing w:line="360" w:lineRule="auto"/>
            </w:pPr>
            <w:r>
              <w:t>Domes, towers projecting above terrace level.</w:t>
            </w:r>
          </w:p>
          <w:p w:rsidR="00EE08DF" w:rsidRDefault="00EE08DF" w:rsidP="00EE08DF">
            <w:pPr>
              <w:pStyle w:val="Heading3"/>
              <w:spacing w:line="360" w:lineRule="auto"/>
              <w:jc w:val="both"/>
              <w:outlineLvl w:val="2"/>
            </w:pPr>
            <w:r>
              <w:t>Box louvers and vertical sun breakers.</w:t>
            </w:r>
          </w:p>
          <w:p w:rsidR="00EE08DF" w:rsidRPr="00EE08DF" w:rsidRDefault="00EE08DF" w:rsidP="00EE08DF">
            <w:pPr>
              <w:pStyle w:val="Heading2"/>
              <w:numPr>
                <w:ilvl w:val="0"/>
                <w:numId w:val="0"/>
              </w:numPr>
              <w:spacing w:line="360" w:lineRule="auto"/>
              <w:ind w:left="1440" w:hanging="720"/>
              <w:jc w:val="both"/>
              <w:rPr>
                <w:b/>
                <w:bCs/>
              </w:rPr>
            </w:pPr>
            <w:r w:rsidRPr="00EE08DF">
              <w:rPr>
                <w:b/>
                <w:bCs/>
              </w:rPr>
              <w:t>Cubical contents method:</w:t>
            </w:r>
          </w:p>
          <w:p w:rsidR="00EE08DF" w:rsidRDefault="00EE08DF" w:rsidP="00EE08DF">
            <w:pPr>
              <w:pStyle w:val="Heading2"/>
              <w:numPr>
                <w:ilvl w:val="0"/>
                <w:numId w:val="0"/>
              </w:numPr>
              <w:spacing w:line="360" w:lineRule="auto"/>
              <w:ind w:left="720"/>
              <w:jc w:val="both"/>
            </w:pPr>
            <w:r>
              <w:t>This method is generally used for multi-storeyed buildings. It is more accurate that the other two methods viz., plinth area method and unit base method.</w:t>
            </w:r>
          </w:p>
          <w:p w:rsidR="00EE08DF" w:rsidRDefault="00EE08DF" w:rsidP="00EE08DF">
            <w:pPr>
              <w:pStyle w:val="Heading2"/>
              <w:numPr>
                <w:ilvl w:val="0"/>
                <w:numId w:val="0"/>
              </w:numPr>
              <w:spacing w:line="360" w:lineRule="auto"/>
              <w:ind w:left="720"/>
              <w:jc w:val="both"/>
            </w:pPr>
            <w:r>
              <w:t>The cost of a structure is calculated approximately as the total cubical contents (Volume of buildings) multiplied by Local Cubic Rate. The volume of building is obtained by Length x breadth x depth or height.</w:t>
            </w:r>
          </w:p>
          <w:p w:rsidR="00EE08DF" w:rsidRDefault="00EE08DF" w:rsidP="00EE08DF">
            <w:pPr>
              <w:pStyle w:val="Heading2"/>
              <w:numPr>
                <w:ilvl w:val="0"/>
                <w:numId w:val="0"/>
              </w:numPr>
              <w:spacing w:line="360" w:lineRule="auto"/>
              <w:ind w:left="720"/>
              <w:jc w:val="both"/>
            </w:pPr>
            <w:r>
              <w:t>The length and breadth are measured out to out of walls excluding the plinth offset.</w:t>
            </w:r>
          </w:p>
          <w:p w:rsidR="00EE08DF" w:rsidRDefault="00EE08DF" w:rsidP="00EE08DF">
            <w:pPr>
              <w:pStyle w:val="Heading2"/>
              <w:numPr>
                <w:ilvl w:val="0"/>
                <w:numId w:val="0"/>
              </w:numPr>
              <w:spacing w:line="360" w:lineRule="auto"/>
              <w:ind w:left="1440" w:hanging="720"/>
              <w:jc w:val="both"/>
            </w:pPr>
            <w:r>
              <w:lastRenderedPageBreak/>
              <w:t>The cost of string course, cornice, corbelling etc., is neglected.</w:t>
            </w:r>
          </w:p>
          <w:p w:rsidR="00EE08DF" w:rsidRDefault="00EE08DF" w:rsidP="00EE08DF">
            <w:pPr>
              <w:pStyle w:val="Heading2"/>
              <w:numPr>
                <w:ilvl w:val="0"/>
                <w:numId w:val="0"/>
              </w:numPr>
              <w:spacing w:line="360" w:lineRule="auto"/>
              <w:ind w:left="1440" w:hanging="720"/>
              <w:jc w:val="both"/>
              <w:outlineLvl w:val="1"/>
            </w:pPr>
            <w:r>
              <w:t>The cost of building = volume of buildings x rate/ unit volume.</w:t>
            </w:r>
          </w:p>
          <w:p w:rsidR="00EE08DF" w:rsidRPr="00EE08DF" w:rsidRDefault="00EE08DF" w:rsidP="00EE08DF">
            <w:pPr>
              <w:pStyle w:val="Heading2"/>
              <w:numPr>
                <w:ilvl w:val="0"/>
                <w:numId w:val="0"/>
              </w:numPr>
              <w:spacing w:line="360" w:lineRule="auto"/>
              <w:ind w:left="1440" w:hanging="720"/>
              <w:jc w:val="both"/>
              <w:outlineLvl w:val="1"/>
              <w:rPr>
                <w:b/>
                <w:bCs/>
              </w:rPr>
            </w:pPr>
            <w:r w:rsidRPr="00EE08DF">
              <w:rPr>
                <w:b/>
                <w:bCs/>
              </w:rPr>
              <w:t>Unit Base Method:</w:t>
            </w:r>
          </w:p>
          <w:p w:rsidR="00EE08DF" w:rsidRDefault="00EE08DF" w:rsidP="00EE08DF">
            <w:pPr>
              <w:pStyle w:val="Heading2"/>
              <w:numPr>
                <w:ilvl w:val="0"/>
                <w:numId w:val="0"/>
              </w:numPr>
              <w:spacing w:line="360" w:lineRule="auto"/>
              <w:ind w:left="720"/>
              <w:jc w:val="both"/>
            </w:pPr>
            <w:r>
              <w:t>According to this method the cost of structure is determined by multiplying the total number of units with unit rate of each item. In case schools and colleges, the unit considered to be as ‘one student’ and in case of hospital, the unit is ‘one bed’.</w:t>
            </w:r>
          </w:p>
          <w:p w:rsidR="00AB2005" w:rsidRPr="00AB2005" w:rsidRDefault="00EE08DF" w:rsidP="00EE08DF">
            <w:pPr>
              <w:pStyle w:val="Heading2"/>
              <w:numPr>
                <w:ilvl w:val="0"/>
                <w:numId w:val="0"/>
              </w:numPr>
              <w:spacing w:line="360" w:lineRule="auto"/>
              <w:ind w:left="720"/>
              <w:jc w:val="both"/>
            </w:pPr>
            <w:r>
              <w:t>The unit rate is calculated by dividing the actual expenditure incurred or cost of similar building in the nearby locality by the number of units</w:t>
            </w:r>
            <w:r>
              <w:t>.</w:t>
            </w:r>
          </w:p>
          <w:p w:rsidR="003E261C" w:rsidRDefault="003E261C" w:rsidP="00EE08DF">
            <w:pPr>
              <w:pStyle w:val="Heading1"/>
              <w:spacing w:line="360" w:lineRule="auto"/>
              <w:outlineLvl w:val="0"/>
            </w:pPr>
            <w:r>
              <w:t>What is meant by project budget? How it is prepared?</w:t>
            </w:r>
          </w:p>
          <w:p w:rsidR="00C436A1" w:rsidRPr="00E02B65" w:rsidRDefault="00AB2005" w:rsidP="00C654A3">
            <w:pPr>
              <w:pStyle w:val="Heading2"/>
              <w:numPr>
                <w:ilvl w:val="0"/>
                <w:numId w:val="0"/>
              </w:numPr>
              <w:spacing w:line="360" w:lineRule="auto"/>
              <w:ind w:left="720"/>
              <w:jc w:val="both"/>
            </w:pPr>
            <w:r w:rsidRPr="00AB2005">
              <w:t>According to BOLC chapter, Construction Cost Estimating (pp.</w:t>
            </w:r>
            <w:r w:rsidR="00C436A1">
              <w:t>10-11</w:t>
            </w:r>
            <w:r w:rsidRPr="00AB2005">
              <w:t>)</w:t>
            </w:r>
            <w:r w:rsidR="009E6C0D">
              <w:t xml:space="preserve"> </w:t>
            </w:r>
            <w:r w:rsidR="009E6C0D" w:rsidRPr="009E6C0D">
              <w:t xml:space="preserve">Budget can be defined as a plan for future against which the progress actually achieved is measured. Planning for a construction project is done in the form of construction programme. It shows the sequence in which the activities will be taken up. Before starting an </w:t>
            </w:r>
            <w:r w:rsidR="0023040B" w:rsidRPr="009E6C0D">
              <w:t>activity,</w:t>
            </w:r>
            <w:r w:rsidR="009E6C0D" w:rsidRPr="009E6C0D">
              <w:t xml:space="preserve"> it is necessary to initiate action to </w:t>
            </w:r>
            <w:r w:rsidR="0023040B" w:rsidRPr="009E6C0D">
              <w:t>organize</w:t>
            </w:r>
            <w:r w:rsidR="009E6C0D" w:rsidRPr="009E6C0D">
              <w:t xml:space="preserve"> the resources required by the activity. </w:t>
            </w:r>
            <w:r w:rsidR="0023040B" w:rsidRPr="009E6C0D">
              <w:t>Thus,</w:t>
            </w:r>
            <w:r w:rsidR="009E6C0D" w:rsidRPr="009E6C0D">
              <w:t xml:space="preserve"> if the date on which the concrete is to be</w:t>
            </w:r>
            <w:r w:rsidR="0023040B">
              <w:t xml:space="preserve"> </w:t>
            </w:r>
            <w:r w:rsidR="0023040B" w:rsidRPr="0023040B">
              <w:t>poured is decided and if takes up a week to place orders for resources like cement, aggregates and get them on site in time to start pouring concrete on the scheduled date the procurement of the resources has to be initiated one week before the date of pouring. Expenditure on concreting activity will have to be incurred ahead of the actual - concrete. It will be obvious from this the construction programme prepared in terms of start and completion of activities will have to be translated into</w:t>
            </w:r>
            <w:r w:rsidR="00C436A1">
              <w:t>:</w:t>
            </w:r>
          </w:p>
          <w:p w:rsidR="00C436A1" w:rsidRDefault="00C436A1" w:rsidP="00C654A3">
            <w:pPr>
              <w:pStyle w:val="Heading3"/>
              <w:spacing w:line="360" w:lineRule="auto"/>
            </w:pPr>
            <w:r w:rsidRPr="00804432">
              <w:t>Work</w:t>
            </w:r>
            <w:r>
              <w:t xml:space="preserve"> related to </w:t>
            </w:r>
            <w:r w:rsidRPr="00C436A1">
              <w:t>activities in progress and the cost thereof, and</w:t>
            </w:r>
          </w:p>
          <w:p w:rsidR="00C436A1" w:rsidRDefault="00C436A1" w:rsidP="00C654A3">
            <w:pPr>
              <w:pStyle w:val="Heading3"/>
              <w:spacing w:line="360" w:lineRule="auto"/>
            </w:pPr>
            <w:r w:rsidRPr="00804432">
              <w:t>Work</w:t>
            </w:r>
            <w:r>
              <w:t xml:space="preserve"> </w:t>
            </w:r>
            <w:r w:rsidRPr="00C436A1">
              <w:t>related to activities to be taken up in future 'and costs thereof.</w:t>
            </w:r>
          </w:p>
          <w:p w:rsidR="00C436A1" w:rsidRPr="00C436A1" w:rsidRDefault="00C436A1" w:rsidP="00C654A3">
            <w:pPr>
              <w:pStyle w:val="Heading2"/>
              <w:numPr>
                <w:ilvl w:val="0"/>
                <w:numId w:val="0"/>
              </w:numPr>
              <w:spacing w:line="360" w:lineRule="auto"/>
              <w:ind w:left="720"/>
              <w:jc w:val="both"/>
              <w:outlineLvl w:val="1"/>
            </w:pPr>
            <w:r w:rsidRPr="00C436A1">
              <w:t>This can be illustrated with a case:</w:t>
            </w:r>
          </w:p>
          <w:p w:rsidR="00C436A1" w:rsidRDefault="00C436A1" w:rsidP="00C654A3">
            <w:pPr>
              <w:pStyle w:val="Heading3"/>
              <w:spacing w:line="360" w:lineRule="auto"/>
            </w:pPr>
            <w:r w:rsidRPr="00804432">
              <w:t>Construction</w:t>
            </w:r>
            <w:r>
              <w:t xml:space="preserve"> </w:t>
            </w:r>
            <w:r w:rsidRPr="00C436A1">
              <w:t>supervisor has to continue masonry work next day by employing labor. He will have to pay labor wages.</w:t>
            </w:r>
          </w:p>
          <w:p w:rsidR="00C436A1" w:rsidRDefault="00C436A1" w:rsidP="00C654A3">
            <w:pPr>
              <w:pStyle w:val="Heading3"/>
              <w:spacing w:line="360" w:lineRule="auto"/>
            </w:pPr>
            <w:r>
              <w:lastRenderedPageBreak/>
              <w:t xml:space="preserve">He has </w:t>
            </w:r>
            <w:r w:rsidRPr="00C436A1">
              <w:t>planned to start concreting work for which he has to convey material to the site work. He has to spend on conveyance chargeable to the item of concrete</w:t>
            </w:r>
            <w:r>
              <w:t>.</w:t>
            </w:r>
          </w:p>
          <w:p w:rsidR="00C436A1" w:rsidRDefault="00C436A1" w:rsidP="00C654A3">
            <w:pPr>
              <w:pStyle w:val="Heading3"/>
              <w:spacing w:line="360" w:lineRule="auto"/>
            </w:pPr>
            <w:r w:rsidRPr="00C436A1">
              <w:t>He has to place order for certain materials for the work to be started next week. He has to pay advance with the orders. This expenditure is chargeable materials for the concerned item.</w:t>
            </w:r>
          </w:p>
          <w:p w:rsidR="00C436A1" w:rsidRDefault="00C436A1" w:rsidP="00804432">
            <w:pPr>
              <w:pStyle w:val="Heading2"/>
              <w:numPr>
                <w:ilvl w:val="0"/>
                <w:numId w:val="0"/>
              </w:numPr>
              <w:spacing w:line="360" w:lineRule="auto"/>
              <w:ind w:left="720"/>
              <w:jc w:val="both"/>
              <w:outlineLvl w:val="1"/>
            </w:pPr>
            <w:r w:rsidRPr="00C436A1">
              <w:t>It is thus possible to prepare detailed programme of expenditure to he incurred on any day together with the items (and sub-items) to which these items are chargeable. This constitutes the project budget for the field staff.</w:t>
            </w:r>
          </w:p>
          <w:p w:rsidR="00421CB8" w:rsidRDefault="00421CB8" w:rsidP="00804432">
            <w:pPr>
              <w:pStyle w:val="Heading2"/>
              <w:numPr>
                <w:ilvl w:val="0"/>
                <w:numId w:val="0"/>
              </w:numPr>
              <w:spacing w:line="360" w:lineRule="auto"/>
              <w:ind w:left="720"/>
              <w:jc w:val="both"/>
              <w:outlineLvl w:val="1"/>
            </w:pPr>
            <w:r w:rsidRPr="00804432">
              <w:rPr>
                <w:b/>
                <w:bCs/>
              </w:rPr>
              <w:t>Similarly</w:t>
            </w:r>
            <w:r>
              <w:t xml:space="preserve">, </w:t>
            </w:r>
            <w:r w:rsidRPr="00421CB8">
              <w:t>reference to an article under the title of Project Budgeting Explained</w:t>
            </w:r>
            <w:r>
              <w:t xml:space="preserve"> </w:t>
            </w:r>
            <w:r w:rsidRPr="00421CB8">
              <w:t xml:space="preserve">in </w:t>
            </w:r>
            <w:r>
              <w:t xml:space="preserve">project-management- skills </w:t>
            </w:r>
            <w:r w:rsidRPr="00421CB8">
              <w:t>.com (link is provided in reference section at the end of the assignment)</w:t>
            </w:r>
            <w:r>
              <w:t xml:space="preserve">, it is written that </w:t>
            </w:r>
            <w:r w:rsidRPr="00421CB8">
              <w:t>the budget for a project is simply the combined costs of the individual activities or work packages that the project must accomplish. The budget is represented by the approved cost baseline.</w:t>
            </w:r>
            <w:r>
              <w:t xml:space="preserve"> </w:t>
            </w:r>
          </w:p>
          <w:p w:rsidR="00421CB8" w:rsidRDefault="00421CB8" w:rsidP="00804432">
            <w:pPr>
              <w:pStyle w:val="Heading2"/>
              <w:numPr>
                <w:ilvl w:val="0"/>
                <w:numId w:val="0"/>
              </w:numPr>
              <w:spacing w:line="360" w:lineRule="auto"/>
              <w:ind w:left="720"/>
              <w:jc w:val="both"/>
              <w:outlineLvl w:val="1"/>
            </w:pPr>
            <w:r>
              <w:t xml:space="preserve">And how to prepare budget for your </w:t>
            </w:r>
            <w:r w:rsidR="00D92F5A">
              <w:t>project,</w:t>
            </w:r>
            <w:r>
              <w:t xml:space="preserve"> it this article it continues that </w:t>
            </w:r>
            <w:r w:rsidR="00D92F5A" w:rsidRPr="00D92F5A">
              <w:t>Most organizations have policies, procedures, and guidelines for handling cost budgeting. So, the first step is to make sure you are familiar with your organizations budgeting processes and tools. If this is your first-time handling project finances, find a controller in your organization that will help you understand how your project fits into the overall financial structures of your company.</w:t>
            </w:r>
          </w:p>
          <w:p w:rsidR="00D92F5A" w:rsidRDefault="00D92F5A" w:rsidP="00804432">
            <w:pPr>
              <w:pStyle w:val="Heading2"/>
              <w:numPr>
                <w:ilvl w:val="0"/>
                <w:numId w:val="0"/>
              </w:numPr>
              <w:spacing w:line="360" w:lineRule="auto"/>
              <w:ind w:left="720"/>
              <w:jc w:val="both"/>
              <w:outlineLvl w:val="1"/>
            </w:pPr>
            <w:r>
              <w:t xml:space="preserve">There </w:t>
            </w:r>
            <w:r w:rsidRPr="00D92F5A">
              <w:t>are six pieces of information that you will need to prepare your budget</w:t>
            </w:r>
            <w:r>
              <w:t>:</w:t>
            </w:r>
          </w:p>
          <w:p w:rsidR="00D92F5A" w:rsidRDefault="00D92F5A" w:rsidP="00804432">
            <w:pPr>
              <w:pStyle w:val="Heading3"/>
              <w:spacing w:line="360" w:lineRule="auto"/>
              <w:jc w:val="both"/>
              <w:outlineLvl w:val="2"/>
            </w:pPr>
            <w:r>
              <w:t>Activity cost estimates,</w:t>
            </w:r>
          </w:p>
          <w:p w:rsidR="00D92F5A" w:rsidRDefault="00D92F5A" w:rsidP="00804432">
            <w:pPr>
              <w:pStyle w:val="Heading3"/>
              <w:spacing w:line="360" w:lineRule="auto"/>
              <w:jc w:val="both"/>
              <w:outlineLvl w:val="2"/>
            </w:pPr>
            <w:r>
              <w:t>Basis of Estimates,</w:t>
            </w:r>
          </w:p>
          <w:p w:rsidR="00D92F5A" w:rsidRDefault="00D92F5A" w:rsidP="00804432">
            <w:pPr>
              <w:pStyle w:val="Heading3"/>
              <w:spacing w:line="360" w:lineRule="auto"/>
              <w:jc w:val="both"/>
              <w:outlineLvl w:val="2"/>
            </w:pPr>
            <w:r>
              <w:t>Scope Baseline,</w:t>
            </w:r>
          </w:p>
          <w:p w:rsidR="00D92F5A" w:rsidRDefault="00D92F5A" w:rsidP="00804432">
            <w:pPr>
              <w:pStyle w:val="Heading3"/>
              <w:spacing w:line="360" w:lineRule="auto"/>
              <w:jc w:val="both"/>
              <w:outlineLvl w:val="2"/>
            </w:pPr>
            <w:r>
              <w:t>Project Schedule,</w:t>
            </w:r>
          </w:p>
          <w:p w:rsidR="00D92F5A" w:rsidRDefault="00D92F5A" w:rsidP="00804432">
            <w:pPr>
              <w:pStyle w:val="Heading3"/>
              <w:spacing w:line="360" w:lineRule="auto"/>
              <w:jc w:val="both"/>
              <w:outlineLvl w:val="2"/>
            </w:pPr>
            <w:r>
              <w:t>Resource calendars,</w:t>
            </w:r>
          </w:p>
          <w:p w:rsidR="00D92F5A" w:rsidRDefault="00D92F5A" w:rsidP="00804432">
            <w:pPr>
              <w:pStyle w:val="Heading3"/>
              <w:spacing w:line="360" w:lineRule="auto"/>
              <w:jc w:val="both"/>
              <w:outlineLvl w:val="2"/>
            </w:pPr>
            <w:r>
              <w:t xml:space="preserve">Contracts. </w:t>
            </w:r>
          </w:p>
          <w:p w:rsidR="00D92F5A" w:rsidRDefault="00D92F5A" w:rsidP="00804432">
            <w:pPr>
              <w:pStyle w:val="Heading2"/>
              <w:numPr>
                <w:ilvl w:val="0"/>
                <w:numId w:val="0"/>
              </w:numPr>
              <w:spacing w:line="360" w:lineRule="auto"/>
              <w:ind w:left="720"/>
              <w:jc w:val="both"/>
              <w:outlineLvl w:val="1"/>
            </w:pPr>
            <w:r w:rsidRPr="00804432">
              <w:rPr>
                <w:b/>
                <w:bCs/>
              </w:rPr>
              <w:t>Activity cost estimates</w:t>
            </w:r>
            <w:r>
              <w:t xml:space="preserve"> are </w:t>
            </w:r>
            <w:r w:rsidRPr="00D92F5A">
              <w:t xml:space="preserve">the individual cost estimates for each activity or work package that your project will complete. For each activity, the cost </w:t>
            </w:r>
            <w:r w:rsidRPr="00D92F5A">
              <w:lastRenderedPageBreak/>
              <w:t>estimate generally includes direct labor, materials, equipment, services, facilities, and information technology.</w:t>
            </w:r>
          </w:p>
          <w:p w:rsidR="00D92F5A" w:rsidRDefault="00D92F5A" w:rsidP="00804432">
            <w:pPr>
              <w:pStyle w:val="Heading2"/>
              <w:numPr>
                <w:ilvl w:val="0"/>
                <w:numId w:val="0"/>
              </w:numPr>
              <w:spacing w:line="360" w:lineRule="auto"/>
              <w:ind w:left="720"/>
              <w:jc w:val="both"/>
              <w:outlineLvl w:val="1"/>
            </w:pPr>
            <w:r w:rsidRPr="00804432">
              <w:rPr>
                <w:b/>
                <w:bCs/>
              </w:rPr>
              <w:t>The basis of estimates</w:t>
            </w:r>
            <w:r w:rsidRPr="00D92F5A">
              <w:t xml:space="preserve"> documents supporting details about the activity cost estimates. For example, how the estimates were made, assumptions and constraints, and the confidence level of each estimate.</w:t>
            </w:r>
          </w:p>
          <w:p w:rsidR="00804432" w:rsidRDefault="00804432" w:rsidP="007D48F7">
            <w:pPr>
              <w:pStyle w:val="Heading2"/>
              <w:numPr>
                <w:ilvl w:val="0"/>
                <w:numId w:val="0"/>
              </w:numPr>
              <w:spacing w:line="360" w:lineRule="auto"/>
              <w:ind w:left="720"/>
              <w:jc w:val="both"/>
              <w:outlineLvl w:val="1"/>
            </w:pPr>
            <w:r w:rsidRPr="00804432">
              <w:rPr>
                <w:b/>
                <w:bCs/>
              </w:rPr>
              <w:t>The scope baseline</w:t>
            </w:r>
            <w:r w:rsidRPr="00804432">
              <w:t xml:space="preserve"> will let you know if there are any funding constraints that may be mandated by your organization, contracts, or other groups such as government agencies.</w:t>
            </w:r>
          </w:p>
          <w:p w:rsidR="00804432" w:rsidRDefault="00804432" w:rsidP="007D48F7">
            <w:pPr>
              <w:pStyle w:val="Heading2"/>
              <w:numPr>
                <w:ilvl w:val="0"/>
                <w:numId w:val="0"/>
              </w:numPr>
              <w:spacing w:line="360" w:lineRule="auto"/>
              <w:ind w:left="720"/>
              <w:jc w:val="both"/>
              <w:outlineLvl w:val="1"/>
            </w:pPr>
            <w:r>
              <w:t xml:space="preserve">The </w:t>
            </w:r>
            <w:r w:rsidRPr="00804432">
              <w:t>project schedule will be used to determine the cost budget over time. For a specified calendar period, you can combine the activity costs that are planned for that period to determine the time-phased budget.</w:t>
            </w:r>
            <w:r>
              <w:t xml:space="preserve"> </w:t>
            </w:r>
          </w:p>
          <w:p w:rsidR="00804432" w:rsidRDefault="00804432" w:rsidP="007D48F7">
            <w:pPr>
              <w:pStyle w:val="Heading2"/>
              <w:numPr>
                <w:ilvl w:val="0"/>
                <w:numId w:val="0"/>
              </w:numPr>
              <w:spacing w:line="360" w:lineRule="auto"/>
              <w:ind w:left="720"/>
              <w:jc w:val="both"/>
              <w:outlineLvl w:val="1"/>
            </w:pPr>
            <w:r>
              <w:t xml:space="preserve">Resource </w:t>
            </w:r>
            <w:r w:rsidR="007D48F7" w:rsidRPr="007D48F7">
              <w:t>calendars will let you know which resources are assigned to the project and when they are assigned. Using each rate for each resource and combining with the project schedule you can then determine resource costs over time.</w:t>
            </w:r>
          </w:p>
          <w:p w:rsidR="00C436A1" w:rsidRPr="00C436A1" w:rsidRDefault="00804432" w:rsidP="007D48F7">
            <w:pPr>
              <w:pStyle w:val="Heading2"/>
              <w:numPr>
                <w:ilvl w:val="0"/>
                <w:numId w:val="0"/>
              </w:numPr>
              <w:spacing w:line="360" w:lineRule="auto"/>
              <w:ind w:left="720"/>
              <w:jc w:val="both"/>
            </w:pPr>
            <w:r>
              <w:t xml:space="preserve">Contracts </w:t>
            </w:r>
            <w:r w:rsidR="007D48F7" w:rsidRPr="007D48F7">
              <w:t>for products or services will be used to determine their costs and can then be included to the project budget.</w:t>
            </w:r>
          </w:p>
          <w:p w:rsidR="003E261C" w:rsidRDefault="003E261C" w:rsidP="00015231">
            <w:pPr>
              <w:pStyle w:val="Heading1"/>
              <w:spacing w:line="360" w:lineRule="auto"/>
              <w:jc w:val="both"/>
              <w:outlineLvl w:val="0"/>
            </w:pPr>
            <w:r>
              <w:t>Discuss estimating procedure in details.</w:t>
            </w:r>
          </w:p>
          <w:p w:rsidR="00AB2005" w:rsidRDefault="00AB2005" w:rsidP="00015231">
            <w:pPr>
              <w:pStyle w:val="Heading2"/>
              <w:numPr>
                <w:ilvl w:val="0"/>
                <w:numId w:val="0"/>
              </w:numPr>
              <w:spacing w:line="360" w:lineRule="auto"/>
              <w:ind w:left="720"/>
              <w:jc w:val="both"/>
              <w:outlineLvl w:val="1"/>
            </w:pPr>
            <w:r w:rsidRPr="00AB2005">
              <w:t>According to BOLC chapter, Construction Cost Estimating (pp.</w:t>
            </w:r>
            <w:r w:rsidR="00C654A3">
              <w:t>4-7</w:t>
            </w:r>
            <w:r w:rsidR="00580D10" w:rsidRPr="00AB2005">
              <w:t>)</w:t>
            </w:r>
            <w:r w:rsidR="00580D10">
              <w:t>, over</w:t>
            </w:r>
            <w:r w:rsidR="00C654A3">
              <w:t xml:space="preserve"> the estimating procedure was mentioned as below:</w:t>
            </w:r>
          </w:p>
          <w:p w:rsidR="00C654A3" w:rsidRDefault="00C654A3" w:rsidP="00015231">
            <w:pPr>
              <w:pStyle w:val="Heading2"/>
              <w:spacing w:line="360" w:lineRule="auto"/>
              <w:jc w:val="both"/>
              <w:outlineLvl w:val="1"/>
            </w:pPr>
            <w:r>
              <w:t>Items and units</w:t>
            </w:r>
          </w:p>
          <w:p w:rsidR="00015231" w:rsidRDefault="00015231" w:rsidP="00015231">
            <w:pPr>
              <w:pStyle w:val="Heading2"/>
              <w:numPr>
                <w:ilvl w:val="0"/>
                <w:numId w:val="0"/>
              </w:numPr>
              <w:spacing w:line="360" w:lineRule="auto"/>
              <w:ind w:left="720"/>
              <w:jc w:val="both"/>
              <w:outlineLvl w:val="1"/>
            </w:pPr>
            <w:r w:rsidRPr="00015231">
              <w:t>From the drawings (and with the help of specifications) estimator prepares list of the activities to be performed. This constitutes the list of items which further forms the basis for bill of quantities, Activities could be</w:t>
            </w:r>
          </w:p>
          <w:p w:rsidR="00015231" w:rsidRDefault="00015231" w:rsidP="00015231">
            <w:pPr>
              <w:pStyle w:val="Heading3"/>
              <w:numPr>
                <w:ilvl w:val="0"/>
                <w:numId w:val="45"/>
              </w:numPr>
              <w:spacing w:line="360" w:lineRule="auto"/>
              <w:jc w:val="both"/>
              <w:outlineLvl w:val="2"/>
            </w:pPr>
            <w:r>
              <w:t>Line out,</w:t>
            </w:r>
          </w:p>
          <w:p w:rsidR="00015231" w:rsidRDefault="00015231" w:rsidP="00015231">
            <w:pPr>
              <w:pStyle w:val="Heading3"/>
              <w:numPr>
                <w:ilvl w:val="0"/>
                <w:numId w:val="45"/>
              </w:numPr>
              <w:spacing w:line="360" w:lineRule="auto"/>
              <w:jc w:val="both"/>
              <w:outlineLvl w:val="2"/>
            </w:pPr>
            <w:r>
              <w:t xml:space="preserve">Excavation </w:t>
            </w:r>
            <w:r w:rsidRPr="00015231">
              <w:t>for foundation</w:t>
            </w:r>
            <w:r>
              <w:t>.</w:t>
            </w:r>
          </w:p>
          <w:p w:rsidR="00015231" w:rsidRDefault="00015231" w:rsidP="00015231">
            <w:pPr>
              <w:pStyle w:val="Heading3"/>
              <w:numPr>
                <w:ilvl w:val="0"/>
                <w:numId w:val="45"/>
              </w:numPr>
              <w:spacing w:line="360" w:lineRule="auto"/>
              <w:jc w:val="both"/>
              <w:outlineLvl w:val="2"/>
            </w:pPr>
            <w:r>
              <w:t xml:space="preserve">Foundation </w:t>
            </w:r>
            <w:r w:rsidRPr="00015231">
              <w:t>concrete</w:t>
            </w:r>
            <w:r>
              <w:t>,</w:t>
            </w:r>
          </w:p>
          <w:p w:rsidR="00015231" w:rsidRDefault="00015231" w:rsidP="00015231">
            <w:pPr>
              <w:pStyle w:val="Heading3"/>
              <w:numPr>
                <w:ilvl w:val="0"/>
                <w:numId w:val="45"/>
              </w:numPr>
              <w:spacing w:line="360" w:lineRule="auto"/>
              <w:jc w:val="both"/>
              <w:outlineLvl w:val="2"/>
            </w:pPr>
            <w:r>
              <w:t>M</w:t>
            </w:r>
            <w:r w:rsidRPr="00015231">
              <w:t>asonry, and</w:t>
            </w:r>
            <w:r>
              <w:t>,</w:t>
            </w:r>
          </w:p>
          <w:p w:rsidR="00015231" w:rsidRPr="00015231" w:rsidRDefault="00015231" w:rsidP="00015231">
            <w:pPr>
              <w:pStyle w:val="ListParagraph"/>
              <w:numPr>
                <w:ilvl w:val="0"/>
                <w:numId w:val="45"/>
              </w:numPr>
              <w:spacing w:line="360" w:lineRule="auto"/>
              <w:jc w:val="both"/>
              <w:rPr>
                <w:rFonts w:ascii="Arial" w:eastAsiaTheme="majorEastAsia" w:hAnsi="Arial" w:cstheme="majorBidi"/>
                <w:sz w:val="24"/>
                <w:szCs w:val="24"/>
              </w:rPr>
            </w:pPr>
            <w:r>
              <w:rPr>
                <w:rFonts w:ascii="Arial" w:eastAsiaTheme="majorEastAsia" w:hAnsi="Arial" w:cstheme="majorBidi"/>
                <w:sz w:val="24"/>
                <w:szCs w:val="24"/>
              </w:rPr>
              <w:t>T</w:t>
            </w:r>
            <w:r w:rsidRPr="00015231">
              <w:rPr>
                <w:rFonts w:ascii="Arial" w:eastAsiaTheme="majorEastAsia" w:hAnsi="Arial" w:cstheme="majorBidi"/>
                <w:sz w:val="24"/>
                <w:szCs w:val="24"/>
              </w:rPr>
              <w:t>imber work RCC work, etc.</w:t>
            </w:r>
          </w:p>
          <w:p w:rsidR="00015231" w:rsidRDefault="00015231" w:rsidP="00015231">
            <w:pPr>
              <w:pStyle w:val="Heading2"/>
              <w:numPr>
                <w:ilvl w:val="0"/>
                <w:numId w:val="0"/>
              </w:numPr>
              <w:spacing w:line="360" w:lineRule="auto"/>
              <w:ind w:left="720"/>
              <w:jc w:val="both"/>
              <w:outlineLvl w:val="1"/>
            </w:pPr>
            <w:r w:rsidRPr="00015231">
              <w:lastRenderedPageBreak/>
              <w:t>For each item a suitable unit is chosen which will be the basis of measurement for estimating and later on for the basis for tendering and making payment to the contractor. Units chosen for measurement are</w:t>
            </w:r>
            <w:r>
              <w:t>:</w:t>
            </w:r>
          </w:p>
          <w:p w:rsidR="00015231" w:rsidRDefault="00015231" w:rsidP="00015231">
            <w:pPr>
              <w:pStyle w:val="Heading3"/>
              <w:numPr>
                <w:ilvl w:val="0"/>
                <w:numId w:val="0"/>
              </w:numPr>
              <w:spacing w:line="360" w:lineRule="auto"/>
              <w:ind w:left="2160" w:hanging="720"/>
            </w:pPr>
            <w:r>
              <w:t>a.</w:t>
            </w:r>
            <w:r>
              <w:tab/>
            </w:r>
            <w:r>
              <w:t>L</w:t>
            </w:r>
            <w:r w:rsidRPr="00015231">
              <w:t>ength/width/height for say pipe line, kerb etc.,</w:t>
            </w:r>
          </w:p>
          <w:p w:rsidR="00015231" w:rsidRDefault="00015231" w:rsidP="00015231">
            <w:pPr>
              <w:pStyle w:val="Heading3"/>
              <w:numPr>
                <w:ilvl w:val="0"/>
                <w:numId w:val="0"/>
              </w:numPr>
              <w:spacing w:line="360" w:lineRule="auto"/>
              <w:ind w:left="2160" w:hanging="720"/>
            </w:pPr>
            <w:r>
              <w:t>b.</w:t>
            </w:r>
            <w:r>
              <w:tab/>
            </w:r>
            <w:r>
              <w:t>A</w:t>
            </w:r>
            <w:r w:rsidRPr="00015231">
              <w:t>rea for plastering, painting</w:t>
            </w:r>
          </w:p>
          <w:p w:rsidR="00015231" w:rsidRDefault="00015231" w:rsidP="00015231">
            <w:pPr>
              <w:pStyle w:val="Heading3"/>
              <w:numPr>
                <w:ilvl w:val="0"/>
                <w:numId w:val="0"/>
              </w:numPr>
              <w:spacing w:line="360" w:lineRule="auto"/>
              <w:ind w:left="2160" w:hanging="720"/>
            </w:pPr>
            <w:r>
              <w:t>c.</w:t>
            </w:r>
            <w:r>
              <w:tab/>
            </w:r>
            <w:r>
              <w:t>V</w:t>
            </w:r>
            <w:r w:rsidRPr="00015231">
              <w:t>olume for masonry, earth work, concreting etc., and</w:t>
            </w:r>
            <w:r>
              <w:t>,</w:t>
            </w:r>
          </w:p>
          <w:p w:rsidR="00015231" w:rsidRDefault="00015231" w:rsidP="00015231">
            <w:pPr>
              <w:pStyle w:val="Heading3"/>
              <w:numPr>
                <w:ilvl w:val="0"/>
                <w:numId w:val="0"/>
              </w:numPr>
              <w:spacing w:line="360" w:lineRule="auto"/>
              <w:ind w:left="2160" w:hanging="720"/>
              <w:outlineLvl w:val="2"/>
            </w:pPr>
            <w:r>
              <w:t>d.</w:t>
            </w:r>
            <w:r>
              <w:tab/>
            </w:r>
            <w:r w:rsidRPr="00015231">
              <w:t>Number for items like wash hand basis, water closets</w:t>
            </w:r>
          </w:p>
          <w:p w:rsidR="00015231" w:rsidRDefault="00015231" w:rsidP="00AE737A">
            <w:pPr>
              <w:pStyle w:val="Heading2"/>
              <w:numPr>
                <w:ilvl w:val="0"/>
                <w:numId w:val="0"/>
              </w:numPr>
              <w:spacing w:line="360" w:lineRule="auto"/>
              <w:ind w:left="720"/>
              <w:jc w:val="both"/>
              <w:outlineLvl w:val="1"/>
            </w:pPr>
            <w:r w:rsidRPr="00015231">
              <w:t xml:space="preserve">In addition to these </w:t>
            </w:r>
            <w:proofErr w:type="gramStart"/>
            <w:r w:rsidRPr="00015231">
              <w:t>units</w:t>
            </w:r>
            <w:proofErr w:type="gramEnd"/>
            <w:r w:rsidRPr="00015231">
              <w:t xml:space="preserve"> provisions are made on lump sum /job basis for those items which are not on measurement wise.</w:t>
            </w:r>
          </w:p>
          <w:p w:rsidR="00015231" w:rsidRDefault="00015231" w:rsidP="00AE737A">
            <w:pPr>
              <w:pStyle w:val="Heading2"/>
              <w:spacing w:line="360" w:lineRule="auto"/>
              <w:jc w:val="both"/>
              <w:outlineLvl w:val="1"/>
            </w:pPr>
            <w:r>
              <w:t xml:space="preserve">Taking </w:t>
            </w:r>
            <w:r w:rsidRPr="00015231">
              <w:t>off the Dimensions</w:t>
            </w:r>
          </w:p>
          <w:p w:rsidR="00015231" w:rsidRDefault="00015231" w:rsidP="00AE737A">
            <w:pPr>
              <w:pStyle w:val="Heading2"/>
              <w:numPr>
                <w:ilvl w:val="0"/>
                <w:numId w:val="0"/>
              </w:numPr>
              <w:spacing w:line="360" w:lineRule="auto"/>
              <w:ind w:left="720"/>
              <w:jc w:val="both"/>
              <w:outlineLvl w:val="1"/>
            </w:pPr>
            <w:r w:rsidRPr="00015231">
              <w:t xml:space="preserve">For all the items listed as above the appropriate dimensions are taken </w:t>
            </w:r>
            <w:proofErr w:type="gramStart"/>
            <w:r w:rsidRPr="00015231">
              <w:t>off ,</w:t>
            </w:r>
            <w:proofErr w:type="gramEnd"/>
            <w:r w:rsidRPr="00015231">
              <w:t xml:space="preserve"> the drawing and the quantities are worked out in the respective units with due allowances for deductions for the portions where the work is not done e.g. openings for doors and windows. The result of the two above steps is a list of items together with their quantities and the units. The items are further priced at the rates per unit of item which are built up on the consideration of resources required for unit of items.</w:t>
            </w:r>
          </w:p>
          <w:p w:rsidR="00AE737A" w:rsidRDefault="00AE737A" w:rsidP="00AE737A">
            <w:pPr>
              <w:pStyle w:val="Heading2"/>
              <w:numPr>
                <w:ilvl w:val="0"/>
                <w:numId w:val="0"/>
              </w:numPr>
              <w:spacing w:line="360" w:lineRule="auto"/>
              <w:ind w:left="1440" w:hanging="720"/>
              <w:jc w:val="both"/>
              <w:outlineLvl w:val="1"/>
            </w:pPr>
            <w:r w:rsidRPr="00AE737A">
              <w:t>Each item of the construction requires;</w:t>
            </w:r>
          </w:p>
          <w:p w:rsidR="00AE737A" w:rsidRDefault="00AE737A" w:rsidP="00AE737A">
            <w:pPr>
              <w:pStyle w:val="Heading3"/>
              <w:numPr>
                <w:ilvl w:val="0"/>
                <w:numId w:val="0"/>
              </w:numPr>
              <w:spacing w:line="360" w:lineRule="auto"/>
              <w:ind w:left="2160" w:hanging="720"/>
              <w:jc w:val="both"/>
            </w:pPr>
            <w:r>
              <w:t>a.</w:t>
            </w:r>
            <w:r>
              <w:tab/>
            </w:r>
            <w:r>
              <w:t>M</w:t>
            </w:r>
            <w:r w:rsidRPr="00AE737A">
              <w:t>aterials, and</w:t>
            </w:r>
          </w:p>
          <w:p w:rsidR="00AE737A" w:rsidRDefault="00AE737A" w:rsidP="00AE737A">
            <w:pPr>
              <w:pStyle w:val="Heading3"/>
              <w:numPr>
                <w:ilvl w:val="0"/>
                <w:numId w:val="0"/>
              </w:numPr>
              <w:spacing w:line="360" w:lineRule="auto"/>
              <w:ind w:left="2160" w:hanging="720"/>
              <w:jc w:val="both"/>
              <w:outlineLvl w:val="2"/>
            </w:pPr>
            <w:r>
              <w:t>b.</w:t>
            </w:r>
            <w:r>
              <w:tab/>
            </w:r>
            <w:r>
              <w:t>L</w:t>
            </w:r>
            <w:r w:rsidRPr="00AE737A">
              <w:t>abour and equipment</w:t>
            </w:r>
          </w:p>
          <w:p w:rsidR="00AE737A" w:rsidRDefault="00AE737A" w:rsidP="00AE737A">
            <w:pPr>
              <w:pStyle w:val="Heading2"/>
              <w:numPr>
                <w:ilvl w:val="0"/>
                <w:numId w:val="0"/>
              </w:numPr>
              <w:spacing w:line="360" w:lineRule="auto"/>
              <w:ind w:left="720"/>
              <w:jc w:val="both"/>
              <w:outlineLvl w:val="1"/>
            </w:pPr>
            <w:r w:rsidRPr="00AE737A">
              <w:t>It is necessary to build up material rate, labour rate and equipment rate for each item.</w:t>
            </w:r>
          </w:p>
          <w:p w:rsidR="00AE737A" w:rsidRDefault="00AE737A" w:rsidP="00AE737A">
            <w:pPr>
              <w:pStyle w:val="Heading2"/>
              <w:spacing w:line="360" w:lineRule="auto"/>
              <w:jc w:val="both"/>
              <w:outlineLvl w:val="1"/>
            </w:pPr>
            <w:r w:rsidRPr="00AE737A">
              <w:t>Materials Rate</w:t>
            </w:r>
          </w:p>
          <w:p w:rsidR="00AE737A" w:rsidRDefault="00AE737A" w:rsidP="00AE737A">
            <w:pPr>
              <w:pStyle w:val="Heading2"/>
              <w:numPr>
                <w:ilvl w:val="0"/>
                <w:numId w:val="0"/>
              </w:numPr>
              <w:spacing w:line="360" w:lineRule="auto"/>
              <w:ind w:left="720"/>
              <w:jc w:val="both"/>
              <w:outlineLvl w:val="1"/>
            </w:pPr>
            <w:r w:rsidRPr="00AE737A">
              <w:t>Estimator should know the quantity of material (of specified requirement) for each unit item. This is worked out on the basis of specifications of the item. Price of the material is obtained from the quotations from the suppliers. Over and above the price of procuring the material it is necessary to add expenditure to account for:</w:t>
            </w:r>
          </w:p>
          <w:p w:rsidR="00AE737A" w:rsidRDefault="00AE737A" w:rsidP="00AE737A">
            <w:pPr>
              <w:pStyle w:val="Heading3"/>
              <w:numPr>
                <w:ilvl w:val="0"/>
                <w:numId w:val="0"/>
              </w:numPr>
              <w:spacing w:line="360" w:lineRule="auto"/>
              <w:ind w:left="2160" w:hanging="720"/>
            </w:pPr>
            <w:r>
              <w:t>a.</w:t>
            </w:r>
            <w:r>
              <w:tab/>
            </w:r>
            <w:r>
              <w:t>T</w:t>
            </w:r>
            <w:r w:rsidRPr="00AE737A">
              <w:t>ransport of the material,</w:t>
            </w:r>
          </w:p>
          <w:p w:rsidR="00AE737A" w:rsidRDefault="00AE737A" w:rsidP="00AE737A">
            <w:pPr>
              <w:pStyle w:val="Heading3"/>
              <w:numPr>
                <w:ilvl w:val="0"/>
                <w:numId w:val="0"/>
              </w:numPr>
              <w:spacing w:line="360" w:lineRule="auto"/>
              <w:ind w:left="2160" w:hanging="720"/>
            </w:pPr>
            <w:r>
              <w:t>b.</w:t>
            </w:r>
            <w:r>
              <w:tab/>
            </w:r>
            <w:r>
              <w:t>L</w:t>
            </w:r>
            <w:r w:rsidRPr="00AE737A">
              <w:t>oading and unloading,</w:t>
            </w:r>
          </w:p>
          <w:p w:rsidR="00AE737A" w:rsidRDefault="00AE737A" w:rsidP="00AE737A">
            <w:pPr>
              <w:pStyle w:val="Heading3"/>
              <w:numPr>
                <w:ilvl w:val="0"/>
                <w:numId w:val="0"/>
              </w:numPr>
              <w:spacing w:line="360" w:lineRule="auto"/>
              <w:ind w:left="2160" w:hanging="720"/>
            </w:pPr>
            <w:r>
              <w:t>c.</w:t>
            </w:r>
            <w:r>
              <w:tab/>
            </w:r>
            <w:r>
              <w:t>H</w:t>
            </w:r>
            <w:r w:rsidRPr="00AE737A">
              <w:t>andling on site,</w:t>
            </w:r>
          </w:p>
          <w:p w:rsidR="00AE737A" w:rsidRDefault="00AE737A" w:rsidP="002516EE">
            <w:pPr>
              <w:pStyle w:val="Heading3"/>
              <w:numPr>
                <w:ilvl w:val="0"/>
                <w:numId w:val="0"/>
              </w:numPr>
              <w:spacing w:line="360" w:lineRule="auto"/>
              <w:ind w:left="2160" w:hanging="720"/>
              <w:jc w:val="both"/>
              <w:outlineLvl w:val="2"/>
            </w:pPr>
            <w:r>
              <w:lastRenderedPageBreak/>
              <w:t>d.</w:t>
            </w:r>
            <w:r>
              <w:tab/>
            </w:r>
            <w:r>
              <w:t>S</w:t>
            </w:r>
            <w:r w:rsidRPr="00AE737A">
              <w:t>toring, watch and ward, and</w:t>
            </w:r>
          </w:p>
          <w:p w:rsidR="00AE737A" w:rsidRDefault="00AE737A" w:rsidP="002516EE">
            <w:pPr>
              <w:pStyle w:val="Heading3"/>
              <w:numPr>
                <w:ilvl w:val="0"/>
                <w:numId w:val="0"/>
              </w:numPr>
              <w:spacing w:line="360" w:lineRule="auto"/>
              <w:ind w:left="1440"/>
              <w:jc w:val="both"/>
              <w:outlineLvl w:val="2"/>
            </w:pPr>
            <w:r>
              <w:t>e</w:t>
            </w:r>
            <w:r>
              <w:t>.</w:t>
            </w:r>
            <w:r>
              <w:tab/>
            </w:r>
            <w:r w:rsidRPr="00AE737A">
              <w:t>Wastage to cover breakage, losses, inevitable pilferages etc. which may vary from 2% to about 10%.</w:t>
            </w:r>
          </w:p>
          <w:p w:rsidR="00AE737A" w:rsidRPr="00AE737A" w:rsidRDefault="00AE737A" w:rsidP="002516EE">
            <w:pPr>
              <w:pStyle w:val="Heading2"/>
              <w:numPr>
                <w:ilvl w:val="0"/>
                <w:numId w:val="0"/>
              </w:numPr>
              <w:spacing w:line="360" w:lineRule="auto"/>
              <w:ind w:left="720"/>
              <w:jc w:val="both"/>
            </w:pPr>
            <w:r w:rsidRPr="00AE737A">
              <w:t>Information on the above points enables us to build up the cost of materials required for unit item.</w:t>
            </w:r>
          </w:p>
          <w:p w:rsidR="00AE737A" w:rsidRDefault="00AE737A" w:rsidP="002516EE">
            <w:pPr>
              <w:pStyle w:val="Heading2"/>
              <w:spacing w:line="360" w:lineRule="auto"/>
              <w:jc w:val="both"/>
              <w:outlineLvl w:val="1"/>
            </w:pPr>
            <w:r w:rsidRPr="00AE737A">
              <w:t>Labour Rate</w:t>
            </w:r>
          </w:p>
          <w:p w:rsidR="002516EE" w:rsidRDefault="002516EE" w:rsidP="00F27748">
            <w:pPr>
              <w:pStyle w:val="Heading2"/>
              <w:numPr>
                <w:ilvl w:val="0"/>
                <w:numId w:val="0"/>
              </w:numPr>
              <w:spacing w:line="360" w:lineRule="auto"/>
              <w:ind w:left="720"/>
              <w:jc w:val="both"/>
              <w:outlineLvl w:val="1"/>
            </w:pPr>
            <w:r w:rsidRPr="002516EE">
              <w:t>Labour rate for a unit item depends on the category and number of labour employed. Category depends on the trade (carpenter, mason, bar bender etc.). Number of labour depends on the quantity of item and output of labour per unit time -- a working day. Labour output is the most uncertain plan. It depends on the factors like skill of the worker, site organization, weather conditions and many other factors which are often beyond the control of supervisor. Records of labour output for all the trades have to he kept on site for many years noting varying conditions under which they are observed. A comprehensive list of unskilled, semi-skilled and skilled time is compiled. These lists are helpful in working out the labour components (in terms of labour days) for each unit Item. The estimator has then to calculate cost of the labour per head per day i.e. the labour rate. This depends on the following factors:</w:t>
            </w:r>
          </w:p>
          <w:p w:rsidR="002516EE" w:rsidRDefault="002516EE" w:rsidP="00F27748">
            <w:pPr>
              <w:pStyle w:val="Heading3"/>
              <w:numPr>
                <w:ilvl w:val="0"/>
                <w:numId w:val="0"/>
              </w:numPr>
              <w:spacing w:line="360" w:lineRule="auto"/>
              <w:ind w:left="1440"/>
            </w:pPr>
            <w:r>
              <w:t>a.</w:t>
            </w:r>
            <w:r>
              <w:tab/>
            </w:r>
            <w:r w:rsidRPr="002516EE">
              <w:t>Basic wage primarily governed by the prescribed minimum wages or fair wages.</w:t>
            </w:r>
          </w:p>
          <w:p w:rsidR="002516EE" w:rsidRDefault="002516EE" w:rsidP="00F27748">
            <w:pPr>
              <w:pStyle w:val="Heading3"/>
              <w:numPr>
                <w:ilvl w:val="0"/>
                <w:numId w:val="0"/>
              </w:numPr>
              <w:spacing w:line="360" w:lineRule="auto"/>
              <w:ind w:left="1440"/>
            </w:pPr>
            <w:r>
              <w:t>b.</w:t>
            </w:r>
            <w:r>
              <w:tab/>
            </w:r>
            <w:r w:rsidRPr="002516EE">
              <w:t>Payment for inclement weather when the labour reports to work but cannot be assigned any work or can-do work only for a part of the day due to unfavorable weather or heavy rains.</w:t>
            </w:r>
          </w:p>
          <w:p w:rsidR="002516EE" w:rsidRDefault="002516EE" w:rsidP="00F27748">
            <w:pPr>
              <w:pStyle w:val="Heading3"/>
              <w:numPr>
                <w:ilvl w:val="0"/>
                <w:numId w:val="0"/>
              </w:numPr>
              <w:spacing w:line="360" w:lineRule="auto"/>
              <w:ind w:left="2160" w:hanging="720"/>
            </w:pPr>
            <w:r>
              <w:t>c.</w:t>
            </w:r>
            <w:r>
              <w:tab/>
            </w:r>
            <w:r w:rsidRPr="002516EE">
              <w:t>Paid holidays.</w:t>
            </w:r>
          </w:p>
          <w:p w:rsidR="002516EE" w:rsidRDefault="002516EE" w:rsidP="00F27748">
            <w:pPr>
              <w:pStyle w:val="Heading3"/>
              <w:numPr>
                <w:ilvl w:val="0"/>
                <w:numId w:val="0"/>
              </w:numPr>
              <w:spacing w:line="360" w:lineRule="auto"/>
              <w:ind w:left="1440"/>
              <w:outlineLvl w:val="2"/>
            </w:pPr>
            <w:r>
              <w:t xml:space="preserve">d.        </w:t>
            </w:r>
            <w:r w:rsidRPr="002516EE">
              <w:t>Expenditure incurred on travel, labour camps.</w:t>
            </w:r>
          </w:p>
          <w:p w:rsidR="002516EE" w:rsidRDefault="002516EE" w:rsidP="00F27748">
            <w:pPr>
              <w:pStyle w:val="Heading3"/>
              <w:numPr>
                <w:ilvl w:val="0"/>
                <w:numId w:val="0"/>
              </w:numPr>
              <w:spacing w:line="360" w:lineRule="auto"/>
              <w:ind w:left="2160" w:hanging="720"/>
            </w:pPr>
            <w:r>
              <w:t>e</w:t>
            </w:r>
            <w:r>
              <w:t>.</w:t>
            </w:r>
            <w:r>
              <w:tab/>
            </w:r>
            <w:r w:rsidRPr="002516EE">
              <w:t>Overtime payment.</w:t>
            </w:r>
          </w:p>
          <w:p w:rsidR="002516EE" w:rsidRDefault="002516EE" w:rsidP="00F27748">
            <w:pPr>
              <w:pStyle w:val="Heading3"/>
              <w:numPr>
                <w:ilvl w:val="0"/>
                <w:numId w:val="0"/>
              </w:numPr>
              <w:spacing w:line="360" w:lineRule="auto"/>
              <w:ind w:left="2160" w:hanging="720"/>
            </w:pPr>
            <w:r>
              <w:t>f</w:t>
            </w:r>
            <w:r>
              <w:t>.</w:t>
            </w:r>
            <w:r>
              <w:tab/>
            </w:r>
            <w:r w:rsidRPr="002516EE">
              <w:t>Sickness benefits.</w:t>
            </w:r>
          </w:p>
          <w:p w:rsidR="002516EE" w:rsidRDefault="002516EE" w:rsidP="00F27748">
            <w:pPr>
              <w:pStyle w:val="Heading3"/>
              <w:numPr>
                <w:ilvl w:val="0"/>
                <w:numId w:val="0"/>
              </w:numPr>
              <w:spacing w:line="360" w:lineRule="auto"/>
              <w:ind w:left="2160" w:hanging="720"/>
            </w:pPr>
            <w:r>
              <w:t>g</w:t>
            </w:r>
            <w:r>
              <w:t>.</w:t>
            </w:r>
            <w:r>
              <w:tab/>
            </w:r>
            <w:r w:rsidRPr="002516EE">
              <w:t>Insurance.</w:t>
            </w:r>
          </w:p>
          <w:p w:rsidR="002516EE" w:rsidRDefault="002516EE" w:rsidP="00F27748">
            <w:pPr>
              <w:pStyle w:val="Heading3"/>
              <w:numPr>
                <w:ilvl w:val="0"/>
                <w:numId w:val="0"/>
              </w:numPr>
              <w:spacing w:line="360" w:lineRule="auto"/>
              <w:ind w:left="2160" w:hanging="720"/>
              <w:outlineLvl w:val="2"/>
            </w:pPr>
            <w:r>
              <w:t>h</w:t>
            </w:r>
            <w:r>
              <w:t>.</w:t>
            </w:r>
            <w:r>
              <w:tab/>
            </w:r>
            <w:r w:rsidRPr="002516EE">
              <w:t>Any other payment as per statutory requirement.</w:t>
            </w:r>
          </w:p>
          <w:p w:rsidR="00F27748" w:rsidRDefault="002516EE" w:rsidP="00F27748">
            <w:pPr>
              <w:pStyle w:val="Heading3"/>
              <w:numPr>
                <w:ilvl w:val="0"/>
                <w:numId w:val="0"/>
              </w:numPr>
              <w:spacing w:line="360" w:lineRule="auto"/>
              <w:ind w:left="2160" w:hanging="720"/>
              <w:outlineLvl w:val="2"/>
            </w:pPr>
            <w:r w:rsidRPr="002516EE">
              <w:t>i.</w:t>
            </w:r>
            <w:r w:rsidRPr="002516EE">
              <w:tab/>
              <w:t>Conveyance of labour.</w:t>
            </w:r>
          </w:p>
          <w:p w:rsidR="002516EE" w:rsidRPr="002516EE" w:rsidRDefault="00F27748" w:rsidP="00F27748">
            <w:pPr>
              <w:pStyle w:val="Heading2"/>
              <w:numPr>
                <w:ilvl w:val="0"/>
                <w:numId w:val="0"/>
              </w:numPr>
              <w:spacing w:line="360" w:lineRule="auto"/>
              <w:ind w:left="720"/>
              <w:jc w:val="both"/>
            </w:pPr>
            <w:r w:rsidRPr="00F27748">
              <w:lastRenderedPageBreak/>
              <w:t>Generally, the payment for items (b) to (i) are included as a percentage of the basic wage.</w:t>
            </w:r>
            <w:r w:rsidR="002516EE">
              <w:t xml:space="preserve"> </w:t>
            </w:r>
          </w:p>
          <w:p w:rsidR="00F27748" w:rsidRDefault="00F27748" w:rsidP="00F27748">
            <w:pPr>
              <w:pStyle w:val="Heading2"/>
              <w:spacing w:line="360" w:lineRule="auto"/>
              <w:jc w:val="both"/>
              <w:outlineLvl w:val="1"/>
            </w:pPr>
            <w:r w:rsidRPr="00F27748">
              <w:t>Equipment Rate</w:t>
            </w:r>
          </w:p>
          <w:p w:rsidR="00F27748" w:rsidRDefault="00F27748" w:rsidP="00F27748">
            <w:pPr>
              <w:pStyle w:val="Heading2"/>
              <w:numPr>
                <w:ilvl w:val="0"/>
                <w:numId w:val="0"/>
              </w:numPr>
              <w:spacing w:line="360" w:lineRule="auto"/>
              <w:ind w:left="720"/>
              <w:jc w:val="both"/>
              <w:outlineLvl w:val="1"/>
            </w:pPr>
            <w:r w:rsidRPr="00F27748">
              <w:t>On the lines similar to the labour rate, equipment rates are also calculated. Equipment hours required for an item depend on the quantity of the item and the output of the equipment under the conditions of use. The equipment rate can be worked out either on the basis of equipment hour or the unit output of the item. Equipment rate is based on</w:t>
            </w:r>
          </w:p>
          <w:p w:rsidR="00F27748" w:rsidRDefault="00F27748" w:rsidP="00F27748">
            <w:pPr>
              <w:pStyle w:val="Heading3"/>
              <w:numPr>
                <w:ilvl w:val="0"/>
                <w:numId w:val="0"/>
              </w:numPr>
              <w:spacing w:line="360" w:lineRule="auto"/>
              <w:ind w:left="2160" w:hanging="720"/>
            </w:pPr>
            <w:r>
              <w:t>a.</w:t>
            </w:r>
            <w:r>
              <w:tab/>
            </w:r>
            <w:r w:rsidRPr="00F27748">
              <w:t>Cost of Capital Investment.</w:t>
            </w:r>
          </w:p>
          <w:p w:rsidR="00F27748" w:rsidRDefault="00F27748" w:rsidP="00F27748">
            <w:pPr>
              <w:pStyle w:val="Heading3"/>
              <w:numPr>
                <w:ilvl w:val="0"/>
                <w:numId w:val="0"/>
              </w:numPr>
              <w:spacing w:line="360" w:lineRule="auto"/>
              <w:ind w:left="2160" w:hanging="720"/>
            </w:pPr>
            <w:r>
              <w:t>b.</w:t>
            </w:r>
            <w:r>
              <w:tab/>
            </w:r>
            <w:r w:rsidRPr="00F27748">
              <w:t>Depreciation.</w:t>
            </w:r>
          </w:p>
          <w:p w:rsidR="00F27748" w:rsidRDefault="00F27748" w:rsidP="00F27748">
            <w:pPr>
              <w:pStyle w:val="Heading3"/>
              <w:numPr>
                <w:ilvl w:val="0"/>
                <w:numId w:val="0"/>
              </w:numPr>
              <w:spacing w:line="360" w:lineRule="auto"/>
              <w:ind w:left="2160" w:hanging="720"/>
            </w:pPr>
            <w:r>
              <w:t>c.</w:t>
            </w:r>
            <w:r>
              <w:tab/>
            </w:r>
            <w:r w:rsidRPr="00F27748">
              <w:t>Cost of Fuel &amp; Lubricants.</w:t>
            </w:r>
          </w:p>
          <w:p w:rsidR="00F27748" w:rsidRDefault="00F27748" w:rsidP="00F27748">
            <w:pPr>
              <w:pStyle w:val="Heading3"/>
              <w:numPr>
                <w:ilvl w:val="0"/>
                <w:numId w:val="0"/>
              </w:numPr>
              <w:spacing w:line="360" w:lineRule="auto"/>
              <w:ind w:left="2160" w:hanging="720"/>
            </w:pPr>
            <w:r>
              <w:t xml:space="preserve">d.        </w:t>
            </w:r>
            <w:r w:rsidRPr="00F27748">
              <w:t>Repairs &amp; Maintenance.</w:t>
            </w:r>
          </w:p>
          <w:p w:rsidR="00F27748" w:rsidRDefault="00F27748" w:rsidP="00F27748">
            <w:pPr>
              <w:pStyle w:val="Heading3"/>
              <w:numPr>
                <w:ilvl w:val="0"/>
                <w:numId w:val="0"/>
              </w:numPr>
              <w:spacing w:line="360" w:lineRule="auto"/>
              <w:ind w:left="2160" w:hanging="720"/>
            </w:pPr>
            <w:r>
              <w:t>e.</w:t>
            </w:r>
            <w:r>
              <w:tab/>
            </w:r>
            <w:r w:rsidRPr="00F27748">
              <w:t>Salaries of Operators &amp; Helpers.</w:t>
            </w:r>
          </w:p>
          <w:p w:rsidR="00F27748" w:rsidRDefault="00F27748" w:rsidP="00F27748">
            <w:pPr>
              <w:pStyle w:val="Heading3"/>
              <w:numPr>
                <w:ilvl w:val="0"/>
                <w:numId w:val="0"/>
              </w:numPr>
              <w:spacing w:line="360" w:lineRule="auto"/>
              <w:ind w:left="2160" w:hanging="720"/>
            </w:pPr>
            <w:r>
              <w:t>f.</w:t>
            </w:r>
            <w:r>
              <w:tab/>
            </w:r>
            <w:r w:rsidRPr="00F27748">
              <w:t>Allowance for possible idle time.</w:t>
            </w:r>
          </w:p>
          <w:p w:rsidR="00F27748" w:rsidRDefault="00F27748" w:rsidP="00F27748">
            <w:pPr>
              <w:pStyle w:val="Heading3"/>
              <w:numPr>
                <w:ilvl w:val="0"/>
                <w:numId w:val="0"/>
              </w:numPr>
              <w:spacing w:line="360" w:lineRule="auto"/>
              <w:ind w:left="2160" w:hanging="720"/>
            </w:pPr>
            <w:r>
              <w:t>g.</w:t>
            </w:r>
            <w:r>
              <w:tab/>
              <w:t>Insurance.</w:t>
            </w:r>
          </w:p>
          <w:p w:rsidR="00F27748" w:rsidRDefault="00F27748" w:rsidP="00F27748">
            <w:pPr>
              <w:pStyle w:val="Heading3"/>
              <w:numPr>
                <w:ilvl w:val="0"/>
                <w:numId w:val="0"/>
              </w:numPr>
              <w:spacing w:line="360" w:lineRule="auto"/>
              <w:ind w:left="2160" w:hanging="720"/>
              <w:outlineLvl w:val="2"/>
            </w:pPr>
            <w:r>
              <w:t>h.</w:t>
            </w:r>
            <w:r>
              <w:tab/>
            </w:r>
            <w:r w:rsidRPr="00F27748">
              <w:t>Any other related expenses.</w:t>
            </w:r>
          </w:p>
          <w:p w:rsidR="00F27748" w:rsidRDefault="00F27748" w:rsidP="00580D10">
            <w:pPr>
              <w:pStyle w:val="Heading2"/>
              <w:numPr>
                <w:ilvl w:val="0"/>
                <w:numId w:val="0"/>
              </w:numPr>
              <w:spacing w:line="360" w:lineRule="auto"/>
              <w:ind w:left="720"/>
              <w:jc w:val="both"/>
            </w:pPr>
            <w:r>
              <w:t>On the basis of cost of materials, labour rate and equipment rate the unit rate for each item is worked out, which is then used for working out the cost of the item. For items which are not amenable to accurate measurement lump sum provision is made on the basis of past experience or the judgement of the estimator about the work content.</w:t>
            </w:r>
          </w:p>
          <w:p w:rsidR="00F27748" w:rsidRDefault="00F27748" w:rsidP="00580D10">
            <w:pPr>
              <w:pStyle w:val="Heading2"/>
              <w:numPr>
                <w:ilvl w:val="0"/>
                <w:numId w:val="0"/>
              </w:numPr>
              <w:spacing w:line="360" w:lineRule="auto"/>
              <w:ind w:left="720"/>
              <w:jc w:val="both"/>
              <w:outlineLvl w:val="1"/>
            </w:pPr>
            <w:r>
              <w:t>The cost worked out as above constitutes the cost of the work portion. To this are added the following costs:</w:t>
            </w:r>
          </w:p>
          <w:p w:rsidR="00F27748" w:rsidRDefault="00F27748" w:rsidP="00580D10">
            <w:pPr>
              <w:pStyle w:val="Heading3"/>
              <w:numPr>
                <w:ilvl w:val="0"/>
                <w:numId w:val="0"/>
              </w:numPr>
              <w:spacing w:line="360" w:lineRule="auto"/>
              <w:ind w:left="1440"/>
              <w:jc w:val="both"/>
            </w:pPr>
            <w:r>
              <w:t>a.</w:t>
            </w:r>
            <w:r>
              <w:tab/>
            </w:r>
            <w:r w:rsidR="00580D10" w:rsidRPr="00580D10">
              <w:t>Expenditure on surveys, data collection, design, drawings and estimating.</w:t>
            </w:r>
          </w:p>
          <w:p w:rsidR="00F27748" w:rsidRDefault="00F27748" w:rsidP="00580D10">
            <w:pPr>
              <w:pStyle w:val="Heading3"/>
              <w:numPr>
                <w:ilvl w:val="0"/>
                <w:numId w:val="0"/>
              </w:numPr>
              <w:spacing w:line="360" w:lineRule="auto"/>
              <w:ind w:left="2160" w:hanging="720"/>
              <w:jc w:val="both"/>
            </w:pPr>
            <w:r>
              <w:t>b.</w:t>
            </w:r>
            <w:r>
              <w:tab/>
            </w:r>
            <w:r w:rsidR="00580D10" w:rsidRPr="00580D10">
              <w:t>Land Acquisition.</w:t>
            </w:r>
          </w:p>
          <w:p w:rsidR="00F27748" w:rsidRDefault="00F27748" w:rsidP="00580D10">
            <w:pPr>
              <w:pStyle w:val="Heading3"/>
              <w:numPr>
                <w:ilvl w:val="0"/>
                <w:numId w:val="0"/>
              </w:numPr>
              <w:spacing w:line="360" w:lineRule="auto"/>
              <w:ind w:left="2160" w:hanging="720"/>
              <w:jc w:val="both"/>
            </w:pPr>
            <w:r>
              <w:t>c.</w:t>
            </w:r>
            <w:r>
              <w:tab/>
            </w:r>
            <w:r w:rsidR="00580D10" w:rsidRPr="00580D10">
              <w:t>Establishment required during the execution of work.</w:t>
            </w:r>
          </w:p>
          <w:p w:rsidR="00F27748" w:rsidRDefault="00F27748" w:rsidP="00580D10">
            <w:pPr>
              <w:pStyle w:val="Heading3"/>
              <w:numPr>
                <w:ilvl w:val="0"/>
                <w:numId w:val="0"/>
              </w:numPr>
              <w:spacing w:line="360" w:lineRule="auto"/>
              <w:ind w:left="2160" w:hanging="720"/>
              <w:jc w:val="both"/>
            </w:pPr>
            <w:r>
              <w:t xml:space="preserve">d.        </w:t>
            </w:r>
            <w:r w:rsidR="00580D10" w:rsidRPr="00580D10">
              <w:t>Allowance for unforeseen works that may be found necessary in the course of execution.</w:t>
            </w:r>
          </w:p>
          <w:p w:rsidR="00F27748" w:rsidRDefault="00F27748" w:rsidP="00580D10">
            <w:pPr>
              <w:pStyle w:val="Heading3"/>
              <w:numPr>
                <w:ilvl w:val="0"/>
                <w:numId w:val="0"/>
              </w:numPr>
              <w:spacing w:line="360" w:lineRule="auto"/>
              <w:ind w:left="2160" w:hanging="720"/>
              <w:jc w:val="both"/>
              <w:outlineLvl w:val="2"/>
            </w:pPr>
            <w:r>
              <w:t>e.</w:t>
            </w:r>
            <w:r>
              <w:tab/>
            </w:r>
            <w:r w:rsidR="00580D10" w:rsidRPr="00580D10">
              <w:t>Overhead expenses to be incurred on the site as well as in head office.</w:t>
            </w:r>
          </w:p>
          <w:p w:rsidR="00580D10" w:rsidRPr="00580D10" w:rsidRDefault="00580D10" w:rsidP="00580D10">
            <w:pPr>
              <w:pStyle w:val="Heading2"/>
              <w:numPr>
                <w:ilvl w:val="0"/>
                <w:numId w:val="0"/>
              </w:numPr>
              <w:spacing w:line="360" w:lineRule="auto"/>
              <w:ind w:left="1440" w:hanging="720"/>
              <w:jc w:val="both"/>
            </w:pPr>
            <w:r w:rsidRPr="00580D10">
              <w:lastRenderedPageBreak/>
              <w:t>All the costs mentioned above add up to the total cost of the project.</w:t>
            </w:r>
          </w:p>
          <w:p w:rsidR="00F27748" w:rsidRDefault="00F27748" w:rsidP="00580D10">
            <w:pPr>
              <w:pStyle w:val="Heading2"/>
              <w:spacing w:line="360" w:lineRule="auto"/>
              <w:jc w:val="both"/>
              <w:outlineLvl w:val="1"/>
            </w:pPr>
            <w:r w:rsidRPr="00F27748">
              <w:t>Project Approval</w:t>
            </w:r>
          </w:p>
          <w:p w:rsidR="00580D10" w:rsidRDefault="00580D10" w:rsidP="00580D10">
            <w:pPr>
              <w:pStyle w:val="Heading2"/>
              <w:numPr>
                <w:ilvl w:val="0"/>
                <w:numId w:val="0"/>
              </w:numPr>
              <w:spacing w:line="360" w:lineRule="auto"/>
              <w:ind w:left="720"/>
              <w:jc w:val="both"/>
              <w:outlineLvl w:val="1"/>
            </w:pPr>
            <w:r w:rsidRPr="00580D10">
              <w:t>Project report together with the estimate of cost must receive the approval of the competent authority. For the construction projects two types of approvals are sought for.</w:t>
            </w:r>
          </w:p>
          <w:p w:rsidR="00580D10" w:rsidRDefault="00580D10" w:rsidP="00580D10">
            <w:pPr>
              <w:pStyle w:val="Heading3"/>
              <w:numPr>
                <w:ilvl w:val="0"/>
                <w:numId w:val="46"/>
              </w:numPr>
              <w:spacing w:line="360" w:lineRule="auto"/>
              <w:jc w:val="both"/>
              <w:outlineLvl w:val="2"/>
            </w:pPr>
            <w:r w:rsidRPr="00580D10">
              <w:t>Administrative Approvals</w:t>
            </w:r>
            <w:r>
              <w:t>.</w:t>
            </w:r>
          </w:p>
          <w:p w:rsidR="00580D10" w:rsidRPr="00580D10" w:rsidRDefault="00580D10" w:rsidP="00580D10">
            <w:pPr>
              <w:pStyle w:val="Heading2"/>
              <w:numPr>
                <w:ilvl w:val="0"/>
                <w:numId w:val="0"/>
              </w:numPr>
              <w:spacing w:line="360" w:lineRule="auto"/>
              <w:ind w:left="720"/>
              <w:jc w:val="both"/>
            </w:pPr>
            <w:r w:rsidRPr="00580D10">
              <w:t>This is the first stage approval. It is obtained from the competent authority of the user department. Thus, when Health Department wants to construct a hospital it approaches the Public Works Department to take up construction of the hospital building. PWD carries out feasibility studies. Prepares the layout and rough drawings and specifications on the basis of which approximate cost estimates are prepared as explained in the earlier paragraph. These approximate and drawings are forwarded to the user department for approval. This is known as administrative approval and is an indication of acceptance of the proposals by the user department and its commitment to make the funds for the project available by PWD.</w:t>
            </w:r>
          </w:p>
          <w:p w:rsidR="00580D10" w:rsidRDefault="00580D10" w:rsidP="00580D10">
            <w:pPr>
              <w:pStyle w:val="Heading3"/>
              <w:numPr>
                <w:ilvl w:val="0"/>
                <w:numId w:val="46"/>
              </w:numPr>
              <w:spacing w:line="360" w:lineRule="auto"/>
              <w:outlineLvl w:val="2"/>
            </w:pPr>
            <w:r w:rsidRPr="00580D10">
              <w:t>Technical Sanction</w:t>
            </w:r>
            <w:r>
              <w:t>.</w:t>
            </w:r>
          </w:p>
          <w:p w:rsidR="00580D10" w:rsidRPr="00580D10" w:rsidRDefault="00580D10" w:rsidP="00580D10">
            <w:pPr>
              <w:pStyle w:val="Heading2"/>
              <w:numPr>
                <w:ilvl w:val="0"/>
                <w:numId w:val="0"/>
              </w:numPr>
              <w:spacing w:line="360" w:lineRule="auto"/>
              <w:ind w:left="720"/>
              <w:jc w:val="both"/>
              <w:outlineLvl w:val="1"/>
            </w:pPr>
            <w:r w:rsidRPr="00580D10">
              <w:t>On receipt of the administrative approval the PW Deptt takes up the work of detailed design, drawings and estimates as a first step to take up construction. Detailed report comprising designs, drawings, specification and estimates of cost have to be approved by the competent authority of PW Deptt.</w:t>
            </w:r>
          </w:p>
          <w:p w:rsidR="00580D10" w:rsidRPr="00580D10" w:rsidRDefault="00580D10" w:rsidP="00580D10"/>
          <w:p w:rsidR="00AE737A" w:rsidRPr="00AE737A" w:rsidRDefault="00AE737A" w:rsidP="00F27748">
            <w:pPr>
              <w:pStyle w:val="Heading2"/>
              <w:numPr>
                <w:ilvl w:val="0"/>
                <w:numId w:val="0"/>
              </w:numPr>
              <w:ind w:left="720"/>
              <w:outlineLvl w:val="1"/>
            </w:pPr>
          </w:p>
          <w:p w:rsidR="00AE737A" w:rsidRPr="00AE737A" w:rsidRDefault="00AE737A" w:rsidP="00AE737A"/>
          <w:p w:rsidR="00015231" w:rsidRPr="00015231" w:rsidRDefault="00015231" w:rsidP="00015231">
            <w:pPr>
              <w:pStyle w:val="Heading3"/>
              <w:numPr>
                <w:ilvl w:val="0"/>
                <w:numId w:val="0"/>
              </w:numPr>
              <w:ind w:left="2160" w:hanging="720"/>
            </w:pPr>
          </w:p>
          <w:p w:rsidR="00C36508" w:rsidRDefault="00C36508" w:rsidP="00C36508">
            <w:pPr>
              <w:rPr>
                <w:lang w:val="en-GB"/>
              </w:rPr>
            </w:pPr>
          </w:p>
          <w:p w:rsidR="00C36508" w:rsidRPr="00C36508" w:rsidRDefault="00C36508" w:rsidP="00C36508">
            <w:pPr>
              <w:rPr>
                <w:lang w:val="en-GB"/>
              </w:rPr>
            </w:pPr>
          </w:p>
          <w:p w:rsidR="00827177" w:rsidRPr="00827177" w:rsidRDefault="00827177" w:rsidP="00827177"/>
          <w:p w:rsidR="00764793" w:rsidRDefault="00764793" w:rsidP="004A388A">
            <w:pPr>
              <w:rPr>
                <w:lang w:val="en-GB"/>
              </w:rPr>
            </w:pPr>
          </w:p>
          <w:p w:rsidR="00154614" w:rsidRDefault="00154614" w:rsidP="004A388A">
            <w:pPr>
              <w:rPr>
                <w:lang w:val="en-GB"/>
              </w:rPr>
            </w:pPr>
          </w:p>
          <w:p w:rsidR="00154614" w:rsidRDefault="00154614" w:rsidP="004A388A">
            <w:pPr>
              <w:rPr>
                <w:lang w:val="en-GB"/>
              </w:rPr>
            </w:pPr>
          </w:p>
          <w:p w:rsidR="00154614" w:rsidRDefault="00154614" w:rsidP="004A388A">
            <w:pPr>
              <w:rPr>
                <w:lang w:val="en-GB"/>
              </w:rPr>
            </w:pPr>
          </w:p>
          <w:p w:rsidR="00154614" w:rsidRDefault="00154614" w:rsidP="004A388A">
            <w:pPr>
              <w:rPr>
                <w:lang w:val="en-GB"/>
              </w:rPr>
            </w:pPr>
          </w:p>
          <w:p w:rsidR="00154614" w:rsidRDefault="00154614" w:rsidP="004A388A">
            <w:pPr>
              <w:rPr>
                <w:lang w:val="en-GB"/>
              </w:rPr>
            </w:pPr>
          </w:p>
          <w:p w:rsidR="00154614" w:rsidRDefault="00154614" w:rsidP="004A388A">
            <w:pPr>
              <w:rPr>
                <w:lang w:val="en-GB"/>
              </w:rPr>
            </w:pPr>
          </w:p>
          <w:p w:rsidR="00154614" w:rsidRDefault="00154614" w:rsidP="004A388A">
            <w:pPr>
              <w:rPr>
                <w:lang w:val="en-GB"/>
              </w:rPr>
            </w:pPr>
          </w:p>
          <w:p w:rsidR="00154614" w:rsidRDefault="00154614" w:rsidP="004A388A">
            <w:pPr>
              <w:rPr>
                <w:lang w:val="en-GB"/>
              </w:rPr>
            </w:pPr>
          </w:p>
          <w:p w:rsidR="00154614" w:rsidRPr="004A388A" w:rsidRDefault="00154614" w:rsidP="004A388A">
            <w:pPr>
              <w:rPr>
                <w:lang w:val="en-GB"/>
              </w:rPr>
            </w:pPr>
          </w:p>
          <w:p w:rsidR="0053572D" w:rsidRPr="00133689" w:rsidRDefault="0053572D" w:rsidP="00541754">
            <w:pPr>
              <w:pStyle w:val="Heading2"/>
              <w:numPr>
                <w:ilvl w:val="0"/>
                <w:numId w:val="0"/>
              </w:numPr>
              <w:spacing w:line="360" w:lineRule="auto"/>
              <w:jc w:val="both"/>
              <w:outlineLvl w:val="1"/>
            </w:pPr>
            <w:r w:rsidRPr="00133689">
              <w:t>References:</w:t>
            </w:r>
          </w:p>
          <w:p w:rsidR="00D92F5A" w:rsidRDefault="005E3079" w:rsidP="00541754">
            <w:pPr>
              <w:pStyle w:val="Heading3"/>
              <w:numPr>
                <w:ilvl w:val="0"/>
                <w:numId w:val="0"/>
              </w:numPr>
              <w:spacing w:line="360" w:lineRule="auto"/>
              <w:jc w:val="both"/>
              <w:outlineLvl w:val="2"/>
            </w:pPr>
            <w:r>
              <w:t>BOLC,</w:t>
            </w:r>
            <w:r w:rsidR="00C87C34" w:rsidRPr="00C87C34">
              <w:t xml:space="preserve"> Construction Cost Estimating</w:t>
            </w:r>
            <w:r>
              <w:t>, pp 2-1</w:t>
            </w:r>
            <w:r w:rsidR="00C87C34">
              <w:t>2</w:t>
            </w:r>
            <w:r w:rsidR="00F820CA">
              <w:t>.</w:t>
            </w:r>
          </w:p>
          <w:p w:rsidR="00D92F5A" w:rsidRDefault="00D92F5A" w:rsidP="00541754">
            <w:pPr>
              <w:pStyle w:val="Heading3"/>
              <w:numPr>
                <w:ilvl w:val="0"/>
                <w:numId w:val="0"/>
              </w:numPr>
              <w:spacing w:line="360" w:lineRule="auto"/>
              <w:jc w:val="both"/>
              <w:outlineLvl w:val="2"/>
            </w:pPr>
            <w:r>
              <w:t xml:space="preserve">Project management </w:t>
            </w:r>
            <w:r w:rsidR="003E026A">
              <w:t>S</w:t>
            </w:r>
            <w:r>
              <w:t xml:space="preserve">kills for </w:t>
            </w:r>
            <w:r w:rsidR="003E026A">
              <w:t>N</w:t>
            </w:r>
            <w:r>
              <w:t xml:space="preserve">ew and Aspiring </w:t>
            </w:r>
            <w:r w:rsidR="003E026A">
              <w:t>P</w:t>
            </w:r>
            <w:r>
              <w:t xml:space="preserve">roject </w:t>
            </w:r>
            <w:r w:rsidR="003E026A">
              <w:t>Managers. Project Budgeting Explained. [Online] Available at:</w:t>
            </w:r>
          </w:p>
          <w:p w:rsidR="003E026A" w:rsidRDefault="00FD7592" w:rsidP="00541754">
            <w:pPr>
              <w:pStyle w:val="Heading3"/>
              <w:numPr>
                <w:ilvl w:val="0"/>
                <w:numId w:val="0"/>
              </w:numPr>
              <w:spacing w:line="360" w:lineRule="auto"/>
              <w:jc w:val="both"/>
              <w:outlineLvl w:val="2"/>
            </w:pPr>
            <w:hyperlink r:id="rId9" w:history="1">
              <w:r w:rsidR="003E026A" w:rsidRPr="00F14F21">
                <w:rPr>
                  <w:rStyle w:val="Hyperlink"/>
                </w:rPr>
                <w:t>https://www.project-management-skills.com/project-budgeting.html</w:t>
              </w:r>
            </w:hyperlink>
            <w:r w:rsidR="003E026A">
              <w:t xml:space="preserve"> [Accessed April 13, 2018].</w:t>
            </w:r>
          </w:p>
          <w:p w:rsidR="00594330" w:rsidRDefault="007316F1" w:rsidP="00541754">
            <w:pPr>
              <w:pStyle w:val="Heading3"/>
              <w:numPr>
                <w:ilvl w:val="0"/>
                <w:numId w:val="0"/>
              </w:numPr>
              <w:spacing w:line="360" w:lineRule="auto"/>
              <w:jc w:val="both"/>
              <w:outlineLvl w:val="2"/>
            </w:pPr>
            <w:r w:rsidRPr="007316F1">
              <w:t>Construction Cost Estimating Method Approximate and Detailed estimates</w:t>
            </w:r>
            <w:r w:rsidR="00594330">
              <w:t xml:space="preserve">. </w:t>
            </w:r>
            <w:r w:rsidR="00594330" w:rsidRPr="00594330">
              <w:t>misronet.com</w:t>
            </w:r>
            <w:r w:rsidR="00594330">
              <w:t xml:space="preserve">. [Online] Available at: </w:t>
            </w:r>
            <w:hyperlink r:id="rId10" w:history="1">
              <w:r w:rsidR="00594330" w:rsidRPr="00B64586">
                <w:rPr>
                  <w:rStyle w:val="Hyperlink"/>
                </w:rPr>
                <w:t>https://www.misronet.com/estimating.htm#type</w:t>
              </w:r>
            </w:hyperlink>
            <w:r w:rsidR="00594330">
              <w:t xml:space="preserve"> [ Accessed April 15, 2018]</w:t>
            </w:r>
          </w:p>
          <w:p w:rsidR="00EE08DF" w:rsidRDefault="00C87C34" w:rsidP="00541754">
            <w:pPr>
              <w:pStyle w:val="Heading3"/>
              <w:numPr>
                <w:ilvl w:val="0"/>
                <w:numId w:val="0"/>
              </w:numPr>
              <w:spacing w:line="360" w:lineRule="auto"/>
              <w:jc w:val="both"/>
              <w:outlineLvl w:val="2"/>
            </w:pPr>
            <w:r w:rsidRPr="00C87C34">
              <w:t>Methods of Approximate Construction Cost Estimate Preparation</w:t>
            </w:r>
            <w:r>
              <w:t xml:space="preserve">. The contractor civil engineering home .org [Online] Available at: </w:t>
            </w:r>
            <w:hyperlink r:id="rId11" w:history="1">
              <w:r w:rsidRPr="00B64586">
                <w:rPr>
                  <w:rStyle w:val="Hyperlink"/>
                </w:rPr>
                <w:t>https://theconstructor.org/construction/estimating-costing/approximate-construction-cost-estimation/6483/</w:t>
              </w:r>
            </w:hyperlink>
            <w:r>
              <w:t xml:space="preserve"> [Accessed April 16, 2018].</w:t>
            </w:r>
          </w:p>
          <w:p w:rsidR="00C87C34" w:rsidRPr="00C87C34" w:rsidRDefault="00C87C34" w:rsidP="00C87C34">
            <w:bookmarkStart w:id="0" w:name="_GoBack"/>
            <w:bookmarkEnd w:id="0"/>
          </w:p>
          <w:p w:rsidR="00594330" w:rsidRPr="00594330" w:rsidRDefault="00594330" w:rsidP="00594330"/>
          <w:p w:rsidR="00CC2FB3" w:rsidRDefault="00CC2FB3" w:rsidP="00D85231">
            <w:pPr>
              <w:rPr>
                <w:b/>
              </w:rPr>
            </w:pPr>
          </w:p>
          <w:p w:rsidR="00CC2FB3" w:rsidRDefault="00CC2FB3" w:rsidP="00A851DA">
            <w:pPr>
              <w:rPr>
                <w:b/>
              </w:rPr>
            </w:pPr>
          </w:p>
        </w:tc>
      </w:tr>
      <w:tr w:rsidR="00C436A1" w:rsidTr="00CC2FB3">
        <w:tc>
          <w:tcPr>
            <w:tcW w:w="9242" w:type="dxa"/>
          </w:tcPr>
          <w:p w:rsidR="00C436A1" w:rsidRPr="00CC2FB3" w:rsidRDefault="00C436A1" w:rsidP="00E77BB6">
            <w:pPr>
              <w:spacing w:line="360" w:lineRule="auto"/>
              <w:jc w:val="both"/>
              <w:rPr>
                <w:rFonts w:ascii="Arial" w:hAnsi="Arial" w:cs="Arial"/>
                <w:sz w:val="24"/>
                <w:szCs w:val="24"/>
              </w:rPr>
            </w:pPr>
          </w:p>
        </w:tc>
      </w:tr>
    </w:tbl>
    <w:p w:rsidR="00D33824" w:rsidRDefault="00D33824" w:rsidP="00A851DA">
      <w:pPr>
        <w:autoSpaceDE w:val="0"/>
        <w:autoSpaceDN w:val="0"/>
        <w:adjustRightInd w:val="0"/>
        <w:spacing w:after="0" w:line="240" w:lineRule="auto"/>
        <w:rPr>
          <w:rFonts w:cs="CalvertMT-Bold"/>
          <w:b/>
          <w:bCs/>
          <w:color w:val="002060"/>
          <w:sz w:val="28"/>
          <w:lang w:val="en-US"/>
        </w:rPr>
      </w:pPr>
    </w:p>
    <w:p w:rsidR="00764793" w:rsidRDefault="0076479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3"/>
        <w:gridCol w:w="1250"/>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22BA2" w:rsidP="00822BA2">
            <w:pPr>
              <w:pStyle w:val="Heading3"/>
              <w:numPr>
                <w:ilvl w:val="0"/>
                <w:numId w:val="0"/>
              </w:numPr>
              <w:outlineLvl w:val="2"/>
            </w:pPr>
            <w:r>
              <w:t>Ahmad Humayon Hazim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1754" w:rsidP="00A851DA">
            <w:pPr>
              <w:rPr>
                <w:rFonts w:cs="Bliss-Regular"/>
                <w:color w:val="000000"/>
              </w:rPr>
            </w:pPr>
            <w:r>
              <w:rPr>
                <w:rFonts w:cs="Bliss-Regular"/>
                <w:color w:val="000000"/>
              </w:rPr>
              <w:t>April 16, 2018</w:t>
            </w:r>
            <w:r w:rsidR="009F5723">
              <w:rPr>
                <w:rFonts w:cs="Bliss-Regular"/>
                <w:color w:val="000000"/>
              </w:rPr>
              <w:t xml:space="preserve"> </w:t>
            </w:r>
          </w:p>
        </w:tc>
      </w:tr>
    </w:tbl>
    <w:p w:rsidR="00A851DA"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7592" w:rsidRDefault="00FD7592" w:rsidP="00CB4D0A">
      <w:pPr>
        <w:spacing w:after="0" w:line="240" w:lineRule="auto"/>
      </w:pPr>
      <w:r>
        <w:separator/>
      </w:r>
    </w:p>
  </w:endnote>
  <w:endnote w:type="continuationSeparator" w:id="0">
    <w:p w:rsidR="00FD7592" w:rsidRDefault="00FD75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vertMT-Bold">
    <w:altName w:val="Cambria"/>
    <w:panose1 w:val="00000000000000000000"/>
    <w:charset w:val="00"/>
    <w:family w:val="roman"/>
    <w:notTrueType/>
    <w:pitch w:val="default"/>
    <w:sig w:usb0="00000003" w:usb1="00000000" w:usb2="00000000" w:usb3="00000000" w:csb0="00000001" w:csb1="00000000"/>
  </w:font>
  <w:font w:name="Bliss-Regular">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7592" w:rsidRDefault="00FD7592" w:rsidP="00CB4D0A">
      <w:pPr>
        <w:spacing w:after="0" w:line="240" w:lineRule="auto"/>
      </w:pPr>
      <w:r>
        <w:separator/>
      </w:r>
    </w:p>
  </w:footnote>
  <w:footnote w:type="continuationSeparator" w:id="0">
    <w:p w:rsidR="00FD7592" w:rsidRDefault="00FD759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4E38" w:rsidRDefault="009C4E38">
    <w:pPr>
      <w:pStyle w:val="Header"/>
    </w:pPr>
    <w:r>
      <w:rPr>
        <w:noProof/>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4E38" w:rsidRPr="00F95F79" w:rsidRDefault="009C4E38">
                          <w:pPr>
                            <w:spacing w:after="0" w:line="240" w:lineRule="auto"/>
                            <w:jc w:val="right"/>
                            <w:rPr>
                              <w:noProof/>
                              <w:lang w:val="en-US"/>
                            </w:rPr>
                          </w:pPr>
                          <w:r w:rsidRPr="00F95F79">
                            <w:rPr>
                              <w:noProof/>
                              <w:lang w:val="en-US"/>
                            </w:rPr>
                            <w:t xml:space="preserve">Ahmad Humayon Hazim, , Assignment No </w:t>
                          </w:r>
                          <w:r w:rsidR="00487AB7">
                            <w:rPr>
                              <w:noProof/>
                              <w:lang w:val="en-US"/>
                            </w:rPr>
                            <w:t>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9C4E38" w:rsidRPr="00F95F79" w:rsidRDefault="009C4E38">
                    <w:pPr>
                      <w:spacing w:after="0" w:line="240" w:lineRule="auto"/>
                      <w:jc w:val="right"/>
                      <w:rPr>
                        <w:noProof/>
                        <w:lang w:val="en-US"/>
                      </w:rPr>
                    </w:pPr>
                    <w:r w:rsidRPr="00F95F79">
                      <w:rPr>
                        <w:noProof/>
                        <w:lang w:val="en-US"/>
                      </w:rPr>
                      <w:t xml:space="preserve">Ahmad Humayon Hazim, , Assignment No </w:t>
                    </w:r>
                    <w:r w:rsidR="00487AB7">
                      <w:rPr>
                        <w:noProof/>
                        <w:lang w:val="en-US"/>
                      </w:rPr>
                      <w:t>1</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9C4E38" w:rsidRDefault="009C4E38">
                          <w:pPr>
                            <w:spacing w:after="0" w:line="240" w:lineRule="auto"/>
                            <w:rPr>
                              <w:color w:val="FFFFFF" w:themeColor="background1"/>
                            </w:rPr>
                          </w:pPr>
                          <w:r>
                            <w:fldChar w:fldCharType="begin"/>
                          </w:r>
                          <w:r>
                            <w:instrText xml:space="preserve"> PAGE   \* MERGEFORMAT </w:instrText>
                          </w:r>
                          <w:r>
                            <w:fldChar w:fldCharType="separate"/>
                          </w:r>
                          <w:r w:rsidR="00792C19" w:rsidRPr="00792C19">
                            <w:rPr>
                              <w:noProof/>
                              <w:color w:val="FFFFFF" w:themeColor="background1"/>
                            </w:rPr>
                            <w:t>14</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9C4E38" w:rsidRDefault="009C4E38">
                    <w:pPr>
                      <w:spacing w:after="0" w:line="240" w:lineRule="auto"/>
                      <w:rPr>
                        <w:color w:val="FFFFFF" w:themeColor="background1"/>
                      </w:rPr>
                    </w:pPr>
                    <w:r>
                      <w:fldChar w:fldCharType="begin"/>
                    </w:r>
                    <w:r>
                      <w:instrText xml:space="preserve"> PAGE   \* MERGEFORMAT </w:instrText>
                    </w:r>
                    <w:r>
                      <w:fldChar w:fldCharType="separate"/>
                    </w:r>
                    <w:r w:rsidR="00792C19" w:rsidRPr="00792C19">
                      <w:rPr>
                        <w:noProof/>
                        <w:color w:val="FFFFFF" w:themeColor="background1"/>
                      </w:rPr>
                      <w:t>14</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21623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DB127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021623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1F16E9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1190CD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66EF438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109CF92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0DED726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7FDCC2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F"/>
    <w:multiLevelType w:val="hybridMultilevel"/>
    <w:tmpl w:val="4E6AFB6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23"/>
    <w:multiLevelType w:val="hybridMultilevel"/>
    <w:tmpl w:val="3804823E"/>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24"/>
    <w:multiLevelType w:val="hybridMultilevel"/>
    <w:tmpl w:val="77465F00"/>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4D20F3F"/>
    <w:multiLevelType w:val="hybridMultilevel"/>
    <w:tmpl w:val="A252A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45648E8"/>
    <w:multiLevelType w:val="hybridMultilevel"/>
    <w:tmpl w:val="E8D263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4826F20"/>
    <w:multiLevelType w:val="multilevel"/>
    <w:tmpl w:val="1A64DB3E"/>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5" w15:restartNumberingAfterBreak="0">
    <w:nsid w:val="17996C03"/>
    <w:multiLevelType w:val="hybridMultilevel"/>
    <w:tmpl w:val="623E6C82"/>
    <w:lvl w:ilvl="0" w:tplc="3BC095E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9812B94"/>
    <w:multiLevelType w:val="hybridMultilevel"/>
    <w:tmpl w:val="B57830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C142CBF"/>
    <w:multiLevelType w:val="multilevel"/>
    <w:tmpl w:val="78082FA6"/>
    <w:styleLink w:val="Style1"/>
    <w:lvl w:ilvl="0">
      <w:start w:val="1"/>
      <w:numFmt w:val="decimal"/>
      <w:pStyle w:val="Heading1"/>
      <w:lvlText w:val="%1."/>
      <w:lvlJc w:val="left"/>
      <w:pPr>
        <w:ind w:left="720" w:hanging="720"/>
      </w:pPr>
      <w:rPr>
        <w:rFonts w:ascii="Arial" w:hAnsi="Arial" w:hint="default"/>
        <w:b w:val="0"/>
        <w:i w:val="0"/>
        <w:color w:val="auto"/>
        <w:sz w:val="24"/>
      </w:rPr>
    </w:lvl>
    <w:lvl w:ilvl="1">
      <w:start w:val="1"/>
      <w:numFmt w:val="lowerRoman"/>
      <w:pStyle w:val="Heading2"/>
      <w:lvlText w:val="%2."/>
      <w:lvlJc w:val="left"/>
      <w:pPr>
        <w:tabs>
          <w:tab w:val="num" w:pos="1440"/>
        </w:tabs>
        <w:ind w:left="1440" w:hanging="720"/>
      </w:pPr>
      <w:rPr>
        <w:rFonts w:ascii="Arial" w:hAnsi="Arial" w:hint="default"/>
        <w:b w:val="0"/>
        <w:i w:val="0"/>
        <w:color w:val="auto"/>
        <w:sz w:val="24"/>
      </w:rPr>
    </w:lvl>
    <w:lvl w:ilvl="2">
      <w:start w:val="1"/>
      <w:numFmt w:val="bullet"/>
      <w:pStyle w:val="Heading3"/>
      <w:lvlText w:val=""/>
      <w:lvlJc w:val="left"/>
      <w:pPr>
        <w:tabs>
          <w:tab w:val="num" w:pos="2160"/>
        </w:tabs>
        <w:ind w:left="2160" w:hanging="720"/>
      </w:pPr>
      <w:rPr>
        <w:rFonts w:ascii="Symbol" w:hAnsi="Symbol" w:hint="default"/>
        <w:b w:val="0"/>
        <w:i w:val="0"/>
        <w:color w:val="auto"/>
        <w:sz w:val="24"/>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2D3E6515"/>
    <w:multiLevelType w:val="hybridMultilevel"/>
    <w:tmpl w:val="F45AA7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D490E04"/>
    <w:multiLevelType w:val="hybridMultilevel"/>
    <w:tmpl w:val="A6CED4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F7C553E"/>
    <w:multiLevelType w:val="hybridMultilevel"/>
    <w:tmpl w:val="D6C27BF8"/>
    <w:lvl w:ilvl="0" w:tplc="6C44F9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0A573CD"/>
    <w:multiLevelType w:val="multilevel"/>
    <w:tmpl w:val="A8763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7E5C17"/>
    <w:multiLevelType w:val="multilevel"/>
    <w:tmpl w:val="61CA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0A3891"/>
    <w:multiLevelType w:val="hybridMultilevel"/>
    <w:tmpl w:val="B02292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3F8F1650"/>
    <w:multiLevelType w:val="hybridMultilevel"/>
    <w:tmpl w:val="70E22A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05D5F29"/>
    <w:multiLevelType w:val="hybridMultilevel"/>
    <w:tmpl w:val="733C25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0E00A7A"/>
    <w:multiLevelType w:val="hybridMultilevel"/>
    <w:tmpl w:val="586824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28354BF"/>
    <w:multiLevelType w:val="hybridMultilevel"/>
    <w:tmpl w:val="8B9661C6"/>
    <w:lvl w:ilvl="0" w:tplc="57FE06A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48F75EC2"/>
    <w:multiLevelType w:val="hybridMultilevel"/>
    <w:tmpl w:val="E490223E"/>
    <w:lvl w:ilvl="0" w:tplc="33EC38E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B4D1A84"/>
    <w:multiLevelType w:val="hybridMultilevel"/>
    <w:tmpl w:val="6478A47E"/>
    <w:lvl w:ilvl="0" w:tplc="5A221D40">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30" w15:restartNumberingAfterBreak="0">
    <w:nsid w:val="5006359C"/>
    <w:multiLevelType w:val="hybridMultilevel"/>
    <w:tmpl w:val="CAFEEB9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1" w15:restartNumberingAfterBreak="0">
    <w:nsid w:val="58586554"/>
    <w:multiLevelType w:val="hybridMultilevel"/>
    <w:tmpl w:val="F5322D78"/>
    <w:lvl w:ilvl="0" w:tplc="0A2460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C916637"/>
    <w:multiLevelType w:val="hybridMultilevel"/>
    <w:tmpl w:val="5D1E9B4E"/>
    <w:lvl w:ilvl="0" w:tplc="3F72528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0F845DD"/>
    <w:multiLevelType w:val="hybridMultilevel"/>
    <w:tmpl w:val="051665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618F79FC"/>
    <w:multiLevelType w:val="multilevel"/>
    <w:tmpl w:val="30743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2215D1"/>
    <w:multiLevelType w:val="hybridMultilevel"/>
    <w:tmpl w:val="FACA9F5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579328B"/>
    <w:multiLevelType w:val="hybridMultilevel"/>
    <w:tmpl w:val="0C9297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69AF1D1D"/>
    <w:multiLevelType w:val="hybridMultilevel"/>
    <w:tmpl w:val="22C43C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6CBD58FF"/>
    <w:multiLevelType w:val="hybridMultilevel"/>
    <w:tmpl w:val="555640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794233B5"/>
    <w:multiLevelType w:val="hybridMultilevel"/>
    <w:tmpl w:val="4322C0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9C12282"/>
    <w:multiLevelType w:val="hybridMultilevel"/>
    <w:tmpl w:val="AE6E3F44"/>
    <w:lvl w:ilvl="0" w:tplc="CF4C4FB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7E961C0D"/>
    <w:multiLevelType w:val="hybridMultilevel"/>
    <w:tmpl w:val="33F0C7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4"/>
  </w:num>
  <w:num w:numId="2">
    <w:abstractNumId w:val="17"/>
  </w:num>
  <w:num w:numId="3">
    <w:abstractNumId w:val="29"/>
  </w:num>
  <w:num w:numId="4">
    <w:abstractNumId w:val="26"/>
  </w:num>
  <w:num w:numId="5">
    <w:abstractNumId w:val="41"/>
  </w:num>
  <w:num w:numId="6">
    <w:abstractNumId w:val="38"/>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13"/>
  </w:num>
  <w:num w:numId="11">
    <w:abstractNumId w:val="36"/>
  </w:num>
  <w:num w:numId="12">
    <w:abstractNumId w:val="0"/>
  </w:num>
  <w:num w:numId="13">
    <w:abstractNumId w:val="33"/>
  </w:num>
  <w:num w:numId="14">
    <w:abstractNumId w:val="35"/>
  </w:num>
  <w:num w:numId="15">
    <w:abstractNumId w:val="27"/>
  </w:num>
  <w:num w:numId="16">
    <w:abstractNumId w:val="19"/>
  </w:num>
  <w:num w:numId="17">
    <w:abstractNumId w:val="6"/>
  </w:num>
  <w:num w:numId="18">
    <w:abstractNumId w:val="39"/>
  </w:num>
  <w:num w:numId="19">
    <w:abstractNumId w:val="7"/>
  </w:num>
  <w:num w:numId="20">
    <w:abstractNumId w:val="8"/>
  </w:num>
  <w:num w:numId="21">
    <w:abstractNumId w:val="30"/>
  </w:num>
  <w:num w:numId="22">
    <w:abstractNumId w:val="1"/>
  </w:num>
  <w:num w:numId="23">
    <w:abstractNumId w:val="2"/>
  </w:num>
  <w:num w:numId="24">
    <w:abstractNumId w:val="3"/>
  </w:num>
  <w:num w:numId="25">
    <w:abstractNumId w:val="4"/>
  </w:num>
  <w:num w:numId="26">
    <w:abstractNumId w:val="5"/>
  </w:num>
  <w:num w:numId="27">
    <w:abstractNumId w:val="12"/>
  </w:num>
  <w:num w:numId="28">
    <w:abstractNumId w:val="25"/>
  </w:num>
  <w:num w:numId="29">
    <w:abstractNumId w:val="24"/>
  </w:num>
  <w:num w:numId="30">
    <w:abstractNumId w:val="9"/>
  </w:num>
  <w:num w:numId="31">
    <w:abstractNumId w:val="18"/>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16"/>
  </w:num>
  <w:num w:numId="37">
    <w:abstractNumId w:val="10"/>
  </w:num>
  <w:num w:numId="38">
    <w:abstractNumId w:val="11"/>
  </w:num>
  <w:num w:numId="39">
    <w:abstractNumId w:val="20"/>
  </w:num>
  <w:num w:numId="40">
    <w:abstractNumId w:val="22"/>
  </w:num>
  <w:num w:numId="41">
    <w:abstractNumId w:val="37"/>
  </w:num>
  <w:num w:numId="42">
    <w:abstractNumId w:val="40"/>
  </w:num>
  <w:num w:numId="43">
    <w:abstractNumId w:val="15"/>
  </w:num>
  <w:num w:numId="44">
    <w:abstractNumId w:val="32"/>
  </w:num>
  <w:num w:numId="45">
    <w:abstractNumId w:val="31"/>
  </w:num>
  <w:num w:numId="46">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2D9B"/>
    <w:rsid w:val="00015231"/>
    <w:rsid w:val="000158F9"/>
    <w:rsid w:val="00025927"/>
    <w:rsid w:val="00035CDD"/>
    <w:rsid w:val="00040083"/>
    <w:rsid w:val="00040BCC"/>
    <w:rsid w:val="0004260B"/>
    <w:rsid w:val="00053221"/>
    <w:rsid w:val="00053611"/>
    <w:rsid w:val="00055992"/>
    <w:rsid w:val="00062A2D"/>
    <w:rsid w:val="00070854"/>
    <w:rsid w:val="000820E8"/>
    <w:rsid w:val="00095AA0"/>
    <w:rsid w:val="000A109E"/>
    <w:rsid w:val="000B0F93"/>
    <w:rsid w:val="000B26A4"/>
    <w:rsid w:val="000B6875"/>
    <w:rsid w:val="000C37BF"/>
    <w:rsid w:val="000C480C"/>
    <w:rsid w:val="000C4B1E"/>
    <w:rsid w:val="000D58CF"/>
    <w:rsid w:val="000D7884"/>
    <w:rsid w:val="000D7B8A"/>
    <w:rsid w:val="000E5BCE"/>
    <w:rsid w:val="000F1801"/>
    <w:rsid w:val="000F3636"/>
    <w:rsid w:val="001019D9"/>
    <w:rsid w:val="0011151A"/>
    <w:rsid w:val="0011614A"/>
    <w:rsid w:val="001175EE"/>
    <w:rsid w:val="001201DA"/>
    <w:rsid w:val="00122FA5"/>
    <w:rsid w:val="00131BE8"/>
    <w:rsid w:val="001320A5"/>
    <w:rsid w:val="00133689"/>
    <w:rsid w:val="001507BF"/>
    <w:rsid w:val="00153CC3"/>
    <w:rsid w:val="00154614"/>
    <w:rsid w:val="00154EFE"/>
    <w:rsid w:val="00155FE6"/>
    <w:rsid w:val="00156793"/>
    <w:rsid w:val="00157CF6"/>
    <w:rsid w:val="00162335"/>
    <w:rsid w:val="0016755D"/>
    <w:rsid w:val="00171F5C"/>
    <w:rsid w:val="00176C29"/>
    <w:rsid w:val="00182416"/>
    <w:rsid w:val="00187EB4"/>
    <w:rsid w:val="001A0099"/>
    <w:rsid w:val="001A56A8"/>
    <w:rsid w:val="001A6D91"/>
    <w:rsid w:val="001A6E5A"/>
    <w:rsid w:val="001B5AE1"/>
    <w:rsid w:val="001C0D0B"/>
    <w:rsid w:val="001C5AB4"/>
    <w:rsid w:val="001D1674"/>
    <w:rsid w:val="001D5B51"/>
    <w:rsid w:val="001D66A9"/>
    <w:rsid w:val="001E343C"/>
    <w:rsid w:val="001E4DDA"/>
    <w:rsid w:val="001E754D"/>
    <w:rsid w:val="001F0481"/>
    <w:rsid w:val="001F09EF"/>
    <w:rsid w:val="001F1A0E"/>
    <w:rsid w:val="00200C92"/>
    <w:rsid w:val="0020451E"/>
    <w:rsid w:val="00206A99"/>
    <w:rsid w:val="00206B9D"/>
    <w:rsid w:val="002104AA"/>
    <w:rsid w:val="002244C7"/>
    <w:rsid w:val="00227E93"/>
    <w:rsid w:val="0023040B"/>
    <w:rsid w:val="00231BF2"/>
    <w:rsid w:val="0023259C"/>
    <w:rsid w:val="00235BBF"/>
    <w:rsid w:val="00237BAF"/>
    <w:rsid w:val="00242E09"/>
    <w:rsid w:val="00244C1C"/>
    <w:rsid w:val="002516EE"/>
    <w:rsid w:val="002518BB"/>
    <w:rsid w:val="00251E76"/>
    <w:rsid w:val="00260870"/>
    <w:rsid w:val="0027289F"/>
    <w:rsid w:val="00282BED"/>
    <w:rsid w:val="00293F54"/>
    <w:rsid w:val="00294E88"/>
    <w:rsid w:val="002958D2"/>
    <w:rsid w:val="002A15F7"/>
    <w:rsid w:val="002A1D3C"/>
    <w:rsid w:val="002B0BD7"/>
    <w:rsid w:val="002B4425"/>
    <w:rsid w:val="002B573D"/>
    <w:rsid w:val="002C058D"/>
    <w:rsid w:val="002C1FD3"/>
    <w:rsid w:val="002C5CB2"/>
    <w:rsid w:val="002E2729"/>
    <w:rsid w:val="002E5108"/>
    <w:rsid w:val="002E5670"/>
    <w:rsid w:val="002F2037"/>
    <w:rsid w:val="002F779F"/>
    <w:rsid w:val="00303F47"/>
    <w:rsid w:val="0031559B"/>
    <w:rsid w:val="00324AE6"/>
    <w:rsid w:val="003260A8"/>
    <w:rsid w:val="0035557A"/>
    <w:rsid w:val="003674A5"/>
    <w:rsid w:val="00371885"/>
    <w:rsid w:val="003825D3"/>
    <w:rsid w:val="0038449D"/>
    <w:rsid w:val="0038650F"/>
    <w:rsid w:val="003940C7"/>
    <w:rsid w:val="003A3C19"/>
    <w:rsid w:val="003B4649"/>
    <w:rsid w:val="003C1858"/>
    <w:rsid w:val="003C6627"/>
    <w:rsid w:val="003D1FDC"/>
    <w:rsid w:val="003D2094"/>
    <w:rsid w:val="003D3800"/>
    <w:rsid w:val="003D5968"/>
    <w:rsid w:val="003D6EC9"/>
    <w:rsid w:val="003E026A"/>
    <w:rsid w:val="003E22BF"/>
    <w:rsid w:val="003E261C"/>
    <w:rsid w:val="003E2B87"/>
    <w:rsid w:val="003E64A5"/>
    <w:rsid w:val="003F1502"/>
    <w:rsid w:val="00402786"/>
    <w:rsid w:val="00403F49"/>
    <w:rsid w:val="00405895"/>
    <w:rsid w:val="004058DF"/>
    <w:rsid w:val="0040763E"/>
    <w:rsid w:val="00412301"/>
    <w:rsid w:val="00421B26"/>
    <w:rsid w:val="00421CB8"/>
    <w:rsid w:val="00442B80"/>
    <w:rsid w:val="00443E6F"/>
    <w:rsid w:val="004446CD"/>
    <w:rsid w:val="00444AF1"/>
    <w:rsid w:val="00444E66"/>
    <w:rsid w:val="00446F50"/>
    <w:rsid w:val="00447541"/>
    <w:rsid w:val="004523B3"/>
    <w:rsid w:val="00453818"/>
    <w:rsid w:val="004607BC"/>
    <w:rsid w:val="00460E95"/>
    <w:rsid w:val="0047742E"/>
    <w:rsid w:val="00480272"/>
    <w:rsid w:val="00486F1A"/>
    <w:rsid w:val="00487AB7"/>
    <w:rsid w:val="004905EF"/>
    <w:rsid w:val="00490CB9"/>
    <w:rsid w:val="00492E29"/>
    <w:rsid w:val="004975E5"/>
    <w:rsid w:val="004A0F01"/>
    <w:rsid w:val="004A2CE2"/>
    <w:rsid w:val="004A388A"/>
    <w:rsid w:val="004A5CC6"/>
    <w:rsid w:val="004B73FC"/>
    <w:rsid w:val="004C1877"/>
    <w:rsid w:val="004C6AE6"/>
    <w:rsid w:val="004D1746"/>
    <w:rsid w:val="004D46AF"/>
    <w:rsid w:val="004E1604"/>
    <w:rsid w:val="004E3CDA"/>
    <w:rsid w:val="004E69C1"/>
    <w:rsid w:val="004F4AB6"/>
    <w:rsid w:val="004F4B4D"/>
    <w:rsid w:val="004F53A8"/>
    <w:rsid w:val="004F74FB"/>
    <w:rsid w:val="0050216D"/>
    <w:rsid w:val="00503D7E"/>
    <w:rsid w:val="005068E9"/>
    <w:rsid w:val="0050778F"/>
    <w:rsid w:val="00512976"/>
    <w:rsid w:val="005255DD"/>
    <w:rsid w:val="00525B8B"/>
    <w:rsid w:val="00527C11"/>
    <w:rsid w:val="005302D9"/>
    <w:rsid w:val="00532793"/>
    <w:rsid w:val="00533633"/>
    <w:rsid w:val="00534139"/>
    <w:rsid w:val="0053572D"/>
    <w:rsid w:val="00535F31"/>
    <w:rsid w:val="00536AC6"/>
    <w:rsid w:val="00541754"/>
    <w:rsid w:val="00547EEA"/>
    <w:rsid w:val="005568D4"/>
    <w:rsid w:val="00574D64"/>
    <w:rsid w:val="0057697F"/>
    <w:rsid w:val="00580D10"/>
    <w:rsid w:val="00584CE1"/>
    <w:rsid w:val="005857C1"/>
    <w:rsid w:val="00591365"/>
    <w:rsid w:val="00591FE8"/>
    <w:rsid w:val="00594330"/>
    <w:rsid w:val="005949BF"/>
    <w:rsid w:val="00597786"/>
    <w:rsid w:val="005A1014"/>
    <w:rsid w:val="005A443C"/>
    <w:rsid w:val="005B2FC9"/>
    <w:rsid w:val="005B31E4"/>
    <w:rsid w:val="005B5460"/>
    <w:rsid w:val="005E3079"/>
    <w:rsid w:val="005F79B1"/>
    <w:rsid w:val="005F7FDA"/>
    <w:rsid w:val="006034F6"/>
    <w:rsid w:val="00606794"/>
    <w:rsid w:val="00607874"/>
    <w:rsid w:val="00607C24"/>
    <w:rsid w:val="00607E77"/>
    <w:rsid w:val="00610798"/>
    <w:rsid w:val="00617BB3"/>
    <w:rsid w:val="006318CB"/>
    <w:rsid w:val="00634DE7"/>
    <w:rsid w:val="006417C4"/>
    <w:rsid w:val="00645CDD"/>
    <w:rsid w:val="006636AB"/>
    <w:rsid w:val="006728ED"/>
    <w:rsid w:val="00672D2E"/>
    <w:rsid w:val="00677E2C"/>
    <w:rsid w:val="0068170F"/>
    <w:rsid w:val="006823A7"/>
    <w:rsid w:val="00682413"/>
    <w:rsid w:val="00687EE8"/>
    <w:rsid w:val="00690313"/>
    <w:rsid w:val="00697B12"/>
    <w:rsid w:val="006A5A1F"/>
    <w:rsid w:val="006B03F6"/>
    <w:rsid w:val="006C1BEF"/>
    <w:rsid w:val="006D79A9"/>
    <w:rsid w:val="006E1C5C"/>
    <w:rsid w:val="006E27B4"/>
    <w:rsid w:val="006F7E95"/>
    <w:rsid w:val="0070347F"/>
    <w:rsid w:val="00703E23"/>
    <w:rsid w:val="0070678E"/>
    <w:rsid w:val="007107B0"/>
    <w:rsid w:val="00711417"/>
    <w:rsid w:val="007149CD"/>
    <w:rsid w:val="007316F1"/>
    <w:rsid w:val="007326B2"/>
    <w:rsid w:val="007346D4"/>
    <w:rsid w:val="00746F62"/>
    <w:rsid w:val="00754047"/>
    <w:rsid w:val="0076335C"/>
    <w:rsid w:val="00764793"/>
    <w:rsid w:val="00765602"/>
    <w:rsid w:val="00774A3B"/>
    <w:rsid w:val="00777962"/>
    <w:rsid w:val="00784062"/>
    <w:rsid w:val="0079117A"/>
    <w:rsid w:val="00791424"/>
    <w:rsid w:val="00792C19"/>
    <w:rsid w:val="007C5F99"/>
    <w:rsid w:val="007C7993"/>
    <w:rsid w:val="007D37F8"/>
    <w:rsid w:val="007D48F7"/>
    <w:rsid w:val="007D64CF"/>
    <w:rsid w:val="007E221F"/>
    <w:rsid w:val="007E5A2C"/>
    <w:rsid w:val="007E5D0A"/>
    <w:rsid w:val="007E7DAC"/>
    <w:rsid w:val="007F07CC"/>
    <w:rsid w:val="007F22DF"/>
    <w:rsid w:val="00804432"/>
    <w:rsid w:val="00806D1C"/>
    <w:rsid w:val="00813435"/>
    <w:rsid w:val="00822BA2"/>
    <w:rsid w:val="00823FD9"/>
    <w:rsid w:val="00827177"/>
    <w:rsid w:val="008317FD"/>
    <w:rsid w:val="00831C11"/>
    <w:rsid w:val="00840B1A"/>
    <w:rsid w:val="008429E3"/>
    <w:rsid w:val="008520CA"/>
    <w:rsid w:val="00866CEA"/>
    <w:rsid w:val="00867A3B"/>
    <w:rsid w:val="0087380F"/>
    <w:rsid w:val="00875C87"/>
    <w:rsid w:val="0087602C"/>
    <w:rsid w:val="0088338C"/>
    <w:rsid w:val="008908FF"/>
    <w:rsid w:val="008931FB"/>
    <w:rsid w:val="008A60B4"/>
    <w:rsid w:val="008B34F4"/>
    <w:rsid w:val="008B3C31"/>
    <w:rsid w:val="008B64FE"/>
    <w:rsid w:val="008C6A61"/>
    <w:rsid w:val="008D0AEA"/>
    <w:rsid w:val="008D560C"/>
    <w:rsid w:val="008F7EEB"/>
    <w:rsid w:val="009009F5"/>
    <w:rsid w:val="009014D7"/>
    <w:rsid w:val="009122F8"/>
    <w:rsid w:val="00912A07"/>
    <w:rsid w:val="00917747"/>
    <w:rsid w:val="00923C83"/>
    <w:rsid w:val="0092507D"/>
    <w:rsid w:val="00927D53"/>
    <w:rsid w:val="00933B8E"/>
    <w:rsid w:val="00935BF7"/>
    <w:rsid w:val="0094309F"/>
    <w:rsid w:val="00944C1D"/>
    <w:rsid w:val="00947076"/>
    <w:rsid w:val="00950064"/>
    <w:rsid w:val="00950F32"/>
    <w:rsid w:val="00953AD3"/>
    <w:rsid w:val="0095442C"/>
    <w:rsid w:val="009561C9"/>
    <w:rsid w:val="00956BEB"/>
    <w:rsid w:val="00960F17"/>
    <w:rsid w:val="00972C8A"/>
    <w:rsid w:val="00974313"/>
    <w:rsid w:val="00974FE2"/>
    <w:rsid w:val="00975F51"/>
    <w:rsid w:val="0097746C"/>
    <w:rsid w:val="00983942"/>
    <w:rsid w:val="00991B35"/>
    <w:rsid w:val="009B2863"/>
    <w:rsid w:val="009B4BC7"/>
    <w:rsid w:val="009C1C4C"/>
    <w:rsid w:val="009C37E0"/>
    <w:rsid w:val="009C4E38"/>
    <w:rsid w:val="009C7694"/>
    <w:rsid w:val="009D6AEF"/>
    <w:rsid w:val="009E41F4"/>
    <w:rsid w:val="009E6C0D"/>
    <w:rsid w:val="009F0005"/>
    <w:rsid w:val="009F1CC2"/>
    <w:rsid w:val="009F5723"/>
    <w:rsid w:val="00A07A13"/>
    <w:rsid w:val="00A136D5"/>
    <w:rsid w:val="00A14B66"/>
    <w:rsid w:val="00A23D4A"/>
    <w:rsid w:val="00A269FE"/>
    <w:rsid w:val="00A32695"/>
    <w:rsid w:val="00A34BD7"/>
    <w:rsid w:val="00A352A5"/>
    <w:rsid w:val="00A40334"/>
    <w:rsid w:val="00A42355"/>
    <w:rsid w:val="00A43A99"/>
    <w:rsid w:val="00A447E1"/>
    <w:rsid w:val="00A44F62"/>
    <w:rsid w:val="00A457DC"/>
    <w:rsid w:val="00A54140"/>
    <w:rsid w:val="00A65CF7"/>
    <w:rsid w:val="00A65DA8"/>
    <w:rsid w:val="00A71D24"/>
    <w:rsid w:val="00A724E2"/>
    <w:rsid w:val="00A7676E"/>
    <w:rsid w:val="00A77CA1"/>
    <w:rsid w:val="00A81AB4"/>
    <w:rsid w:val="00A851DA"/>
    <w:rsid w:val="00A90044"/>
    <w:rsid w:val="00A92B3F"/>
    <w:rsid w:val="00A94648"/>
    <w:rsid w:val="00AA344E"/>
    <w:rsid w:val="00AA52D1"/>
    <w:rsid w:val="00AA54C0"/>
    <w:rsid w:val="00AB07FB"/>
    <w:rsid w:val="00AB2005"/>
    <w:rsid w:val="00AB3410"/>
    <w:rsid w:val="00AC69FE"/>
    <w:rsid w:val="00AC7D5B"/>
    <w:rsid w:val="00AD18CA"/>
    <w:rsid w:val="00AE1481"/>
    <w:rsid w:val="00AE6D46"/>
    <w:rsid w:val="00AE737A"/>
    <w:rsid w:val="00AF168D"/>
    <w:rsid w:val="00AF23A2"/>
    <w:rsid w:val="00B01313"/>
    <w:rsid w:val="00B01DE5"/>
    <w:rsid w:val="00B026E2"/>
    <w:rsid w:val="00B03FDA"/>
    <w:rsid w:val="00B0415E"/>
    <w:rsid w:val="00B04678"/>
    <w:rsid w:val="00B04A32"/>
    <w:rsid w:val="00B0528A"/>
    <w:rsid w:val="00B16209"/>
    <w:rsid w:val="00B17438"/>
    <w:rsid w:val="00B32CA8"/>
    <w:rsid w:val="00B41FC9"/>
    <w:rsid w:val="00B4799A"/>
    <w:rsid w:val="00B55492"/>
    <w:rsid w:val="00B6035F"/>
    <w:rsid w:val="00B62598"/>
    <w:rsid w:val="00B63955"/>
    <w:rsid w:val="00B74AF6"/>
    <w:rsid w:val="00B75873"/>
    <w:rsid w:val="00B76AA1"/>
    <w:rsid w:val="00B81870"/>
    <w:rsid w:val="00B836B3"/>
    <w:rsid w:val="00B87307"/>
    <w:rsid w:val="00B926D0"/>
    <w:rsid w:val="00B95D36"/>
    <w:rsid w:val="00BA1AE0"/>
    <w:rsid w:val="00BA1BDA"/>
    <w:rsid w:val="00BA2042"/>
    <w:rsid w:val="00BA2C4F"/>
    <w:rsid w:val="00BB2B49"/>
    <w:rsid w:val="00BC0CF9"/>
    <w:rsid w:val="00BC3963"/>
    <w:rsid w:val="00BC46DF"/>
    <w:rsid w:val="00BD3776"/>
    <w:rsid w:val="00BE1EC9"/>
    <w:rsid w:val="00BE5AF3"/>
    <w:rsid w:val="00BE6187"/>
    <w:rsid w:val="00BF0D94"/>
    <w:rsid w:val="00C02F90"/>
    <w:rsid w:val="00C03577"/>
    <w:rsid w:val="00C0433D"/>
    <w:rsid w:val="00C058F7"/>
    <w:rsid w:val="00C12A0B"/>
    <w:rsid w:val="00C25A6E"/>
    <w:rsid w:val="00C30B41"/>
    <w:rsid w:val="00C32B57"/>
    <w:rsid w:val="00C36508"/>
    <w:rsid w:val="00C436A1"/>
    <w:rsid w:val="00C46DA8"/>
    <w:rsid w:val="00C516EC"/>
    <w:rsid w:val="00C53029"/>
    <w:rsid w:val="00C55561"/>
    <w:rsid w:val="00C654A3"/>
    <w:rsid w:val="00C65FEA"/>
    <w:rsid w:val="00C773D7"/>
    <w:rsid w:val="00C85630"/>
    <w:rsid w:val="00C86207"/>
    <w:rsid w:val="00C86F8E"/>
    <w:rsid w:val="00C87C34"/>
    <w:rsid w:val="00C90517"/>
    <w:rsid w:val="00C9506F"/>
    <w:rsid w:val="00C97E96"/>
    <w:rsid w:val="00CA0AC2"/>
    <w:rsid w:val="00CA561B"/>
    <w:rsid w:val="00CB2943"/>
    <w:rsid w:val="00CB4D0A"/>
    <w:rsid w:val="00CC2FB3"/>
    <w:rsid w:val="00CC575A"/>
    <w:rsid w:val="00CE069D"/>
    <w:rsid w:val="00CE0F93"/>
    <w:rsid w:val="00CF123B"/>
    <w:rsid w:val="00CF2EB1"/>
    <w:rsid w:val="00CF4793"/>
    <w:rsid w:val="00CF6F98"/>
    <w:rsid w:val="00D039AC"/>
    <w:rsid w:val="00D05FC9"/>
    <w:rsid w:val="00D06D3E"/>
    <w:rsid w:val="00D0703D"/>
    <w:rsid w:val="00D33824"/>
    <w:rsid w:val="00D36AAB"/>
    <w:rsid w:val="00D37BE6"/>
    <w:rsid w:val="00D403A6"/>
    <w:rsid w:val="00D427DE"/>
    <w:rsid w:val="00D44230"/>
    <w:rsid w:val="00D4661E"/>
    <w:rsid w:val="00D5587D"/>
    <w:rsid w:val="00D642DE"/>
    <w:rsid w:val="00D644BE"/>
    <w:rsid w:val="00D67C24"/>
    <w:rsid w:val="00D707CC"/>
    <w:rsid w:val="00D71DDE"/>
    <w:rsid w:val="00D7296E"/>
    <w:rsid w:val="00D735F6"/>
    <w:rsid w:val="00D80B10"/>
    <w:rsid w:val="00D821FE"/>
    <w:rsid w:val="00D82746"/>
    <w:rsid w:val="00D84281"/>
    <w:rsid w:val="00D85231"/>
    <w:rsid w:val="00D87A1D"/>
    <w:rsid w:val="00D92F5A"/>
    <w:rsid w:val="00D93823"/>
    <w:rsid w:val="00DB0757"/>
    <w:rsid w:val="00DB0793"/>
    <w:rsid w:val="00DB0960"/>
    <w:rsid w:val="00DB11E5"/>
    <w:rsid w:val="00DB511A"/>
    <w:rsid w:val="00DC2679"/>
    <w:rsid w:val="00DE5F6B"/>
    <w:rsid w:val="00E00821"/>
    <w:rsid w:val="00E02B65"/>
    <w:rsid w:val="00E04DB4"/>
    <w:rsid w:val="00E20C23"/>
    <w:rsid w:val="00E26E9F"/>
    <w:rsid w:val="00E30679"/>
    <w:rsid w:val="00E41BD3"/>
    <w:rsid w:val="00E43952"/>
    <w:rsid w:val="00E4597D"/>
    <w:rsid w:val="00E5146A"/>
    <w:rsid w:val="00E51725"/>
    <w:rsid w:val="00E54832"/>
    <w:rsid w:val="00E563AE"/>
    <w:rsid w:val="00E566D8"/>
    <w:rsid w:val="00E568D9"/>
    <w:rsid w:val="00E56A90"/>
    <w:rsid w:val="00E641CC"/>
    <w:rsid w:val="00E70A6B"/>
    <w:rsid w:val="00E70E03"/>
    <w:rsid w:val="00E77BB6"/>
    <w:rsid w:val="00E91305"/>
    <w:rsid w:val="00E97B15"/>
    <w:rsid w:val="00EA30AB"/>
    <w:rsid w:val="00EA4595"/>
    <w:rsid w:val="00EA6BC2"/>
    <w:rsid w:val="00EA76F5"/>
    <w:rsid w:val="00EB3925"/>
    <w:rsid w:val="00EB58E1"/>
    <w:rsid w:val="00EC0F62"/>
    <w:rsid w:val="00EC258B"/>
    <w:rsid w:val="00EC38EB"/>
    <w:rsid w:val="00EC75CE"/>
    <w:rsid w:val="00ED4040"/>
    <w:rsid w:val="00ED7024"/>
    <w:rsid w:val="00EE08DF"/>
    <w:rsid w:val="00EE589D"/>
    <w:rsid w:val="00EF160E"/>
    <w:rsid w:val="00F154B6"/>
    <w:rsid w:val="00F15CD1"/>
    <w:rsid w:val="00F170AE"/>
    <w:rsid w:val="00F25974"/>
    <w:rsid w:val="00F27748"/>
    <w:rsid w:val="00F32A3C"/>
    <w:rsid w:val="00F359C3"/>
    <w:rsid w:val="00F46264"/>
    <w:rsid w:val="00F4694F"/>
    <w:rsid w:val="00F4761B"/>
    <w:rsid w:val="00F605F4"/>
    <w:rsid w:val="00F64037"/>
    <w:rsid w:val="00F655BC"/>
    <w:rsid w:val="00F669AB"/>
    <w:rsid w:val="00F820CA"/>
    <w:rsid w:val="00F82109"/>
    <w:rsid w:val="00F84AF8"/>
    <w:rsid w:val="00F92EC4"/>
    <w:rsid w:val="00F931C9"/>
    <w:rsid w:val="00F93F7C"/>
    <w:rsid w:val="00F95F79"/>
    <w:rsid w:val="00F96EB3"/>
    <w:rsid w:val="00FA3E53"/>
    <w:rsid w:val="00FB356B"/>
    <w:rsid w:val="00FC4E8D"/>
    <w:rsid w:val="00FC593E"/>
    <w:rsid w:val="00FD3261"/>
    <w:rsid w:val="00FD5FD7"/>
    <w:rsid w:val="00FD7592"/>
    <w:rsid w:val="00FE45E2"/>
    <w:rsid w:val="00FE6034"/>
    <w:rsid w:val="00FF25D6"/>
    <w:rsid w:val="00FF264E"/>
    <w:rsid w:val="00FF63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3B6A6"/>
  <w15:docId w15:val="{9EFA502E-0E8B-4959-A51A-5DABA6458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5AE1"/>
  </w:style>
  <w:style w:type="paragraph" w:styleId="Heading1">
    <w:name w:val="heading 1"/>
    <w:basedOn w:val="Normal"/>
    <w:next w:val="Normal"/>
    <w:link w:val="Heading1Char"/>
    <w:uiPriority w:val="9"/>
    <w:qFormat/>
    <w:rsid w:val="00492E29"/>
    <w:pPr>
      <w:keepNext/>
      <w:keepLines/>
      <w:numPr>
        <w:numId w:val="2"/>
      </w:numPr>
      <w:spacing w:before="240" w:after="0"/>
      <w:outlineLvl w:val="0"/>
    </w:pPr>
    <w:rPr>
      <w:rFonts w:ascii="Arial" w:eastAsiaTheme="majorEastAsia" w:hAnsi="Arial" w:cstheme="majorBidi"/>
      <w:sz w:val="24"/>
      <w:szCs w:val="32"/>
    </w:rPr>
  </w:style>
  <w:style w:type="paragraph" w:styleId="Heading2">
    <w:name w:val="heading 2"/>
    <w:basedOn w:val="Normal"/>
    <w:next w:val="Normal"/>
    <w:link w:val="Heading2Char"/>
    <w:uiPriority w:val="9"/>
    <w:qFormat/>
    <w:rsid w:val="00634DE7"/>
    <w:pPr>
      <w:keepNext/>
      <w:keepLines/>
      <w:numPr>
        <w:ilvl w:val="1"/>
        <w:numId w:val="2"/>
      </w:numPr>
      <w:spacing w:before="40" w:after="0"/>
      <w:outlineLvl w:val="1"/>
    </w:pPr>
    <w:rPr>
      <w:rFonts w:ascii="Arial" w:eastAsiaTheme="majorEastAsia" w:hAnsi="Arial" w:cstheme="majorBidi"/>
      <w:sz w:val="24"/>
      <w:szCs w:val="26"/>
    </w:rPr>
  </w:style>
  <w:style w:type="paragraph" w:styleId="Heading3">
    <w:name w:val="heading 3"/>
    <w:basedOn w:val="Normal"/>
    <w:next w:val="Normal"/>
    <w:link w:val="Heading3Char"/>
    <w:uiPriority w:val="9"/>
    <w:qFormat/>
    <w:rsid w:val="00053611"/>
    <w:pPr>
      <w:keepNext/>
      <w:keepLines/>
      <w:numPr>
        <w:ilvl w:val="2"/>
        <w:numId w:val="2"/>
      </w:numPr>
      <w:spacing w:before="40" w:after="0"/>
      <w:outlineLvl w:val="2"/>
    </w:pPr>
    <w:rPr>
      <w:rFonts w:ascii="Arial" w:eastAsiaTheme="majorEastAsia" w:hAnsi="Arial" w:cstheme="majorBidi"/>
      <w:sz w:val="24"/>
      <w:szCs w:val="24"/>
    </w:rPr>
  </w:style>
  <w:style w:type="paragraph" w:styleId="Heading4">
    <w:name w:val="heading 4"/>
    <w:basedOn w:val="Normal"/>
    <w:next w:val="Normal"/>
    <w:link w:val="Heading4Char"/>
    <w:uiPriority w:val="9"/>
    <w:unhideWhenUsed/>
    <w:qFormat/>
    <w:rsid w:val="00492E29"/>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92E29"/>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92E29"/>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92E29"/>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92E2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92E2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92E29"/>
    <w:rPr>
      <w:rFonts w:ascii="Arial" w:eastAsiaTheme="majorEastAsia" w:hAnsi="Arial" w:cstheme="majorBidi"/>
      <w:sz w:val="24"/>
      <w:szCs w:val="32"/>
    </w:rPr>
  </w:style>
  <w:style w:type="character" w:customStyle="1" w:styleId="Heading2Char">
    <w:name w:val="Heading 2 Char"/>
    <w:basedOn w:val="DefaultParagraphFont"/>
    <w:link w:val="Heading2"/>
    <w:uiPriority w:val="9"/>
    <w:rsid w:val="00634DE7"/>
    <w:rPr>
      <w:rFonts w:ascii="Arial" w:eastAsiaTheme="majorEastAsia" w:hAnsi="Arial" w:cstheme="majorBidi"/>
      <w:sz w:val="24"/>
      <w:szCs w:val="26"/>
    </w:rPr>
  </w:style>
  <w:style w:type="character" w:customStyle="1" w:styleId="Heading3Char">
    <w:name w:val="Heading 3 Char"/>
    <w:basedOn w:val="DefaultParagraphFont"/>
    <w:link w:val="Heading3"/>
    <w:uiPriority w:val="9"/>
    <w:rsid w:val="00053611"/>
    <w:rPr>
      <w:rFonts w:ascii="Arial" w:eastAsiaTheme="majorEastAsia" w:hAnsi="Arial" w:cstheme="majorBidi"/>
      <w:sz w:val="24"/>
      <w:szCs w:val="24"/>
    </w:rPr>
  </w:style>
  <w:style w:type="character" w:customStyle="1" w:styleId="Heading4Char">
    <w:name w:val="Heading 4 Char"/>
    <w:basedOn w:val="DefaultParagraphFont"/>
    <w:link w:val="Heading4"/>
    <w:uiPriority w:val="9"/>
    <w:rsid w:val="00492E2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492E2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92E2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92E2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92E2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92E29"/>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492E29"/>
    <w:pPr>
      <w:numPr>
        <w:numId w:val="2"/>
      </w:numPr>
    </w:pPr>
  </w:style>
  <w:style w:type="character" w:styleId="Hyperlink">
    <w:name w:val="Hyperlink"/>
    <w:basedOn w:val="DefaultParagraphFont"/>
    <w:uiPriority w:val="99"/>
    <w:unhideWhenUsed/>
    <w:rsid w:val="00FD5FD7"/>
    <w:rPr>
      <w:color w:val="0000FF" w:themeColor="hyperlink"/>
      <w:u w:val="single"/>
    </w:rPr>
  </w:style>
  <w:style w:type="character" w:styleId="UnresolvedMention">
    <w:name w:val="Unresolved Mention"/>
    <w:basedOn w:val="DefaultParagraphFont"/>
    <w:uiPriority w:val="99"/>
    <w:semiHidden/>
    <w:unhideWhenUsed/>
    <w:rsid w:val="00FD5FD7"/>
    <w:rPr>
      <w:color w:val="808080"/>
      <w:shd w:val="clear" w:color="auto" w:fill="E6E6E6"/>
    </w:rPr>
  </w:style>
  <w:style w:type="paragraph" w:styleId="BodyText">
    <w:name w:val="Body Text"/>
    <w:basedOn w:val="Normal"/>
    <w:link w:val="BodyTextChar"/>
    <w:uiPriority w:val="1"/>
    <w:qFormat/>
    <w:rsid w:val="000B26A4"/>
    <w:pPr>
      <w:widowControl w:val="0"/>
      <w:autoSpaceDE w:val="0"/>
      <w:autoSpaceDN w:val="0"/>
      <w:spacing w:after="0" w:line="240" w:lineRule="auto"/>
    </w:pPr>
    <w:rPr>
      <w:rFonts w:ascii="Palatino Linotype" w:eastAsia="Palatino Linotype" w:hAnsi="Palatino Linotype" w:cs="Palatino Linotype"/>
      <w:sz w:val="21"/>
      <w:szCs w:val="21"/>
      <w:lang w:val="en-US"/>
    </w:rPr>
  </w:style>
  <w:style w:type="character" w:customStyle="1" w:styleId="BodyTextChar">
    <w:name w:val="Body Text Char"/>
    <w:basedOn w:val="DefaultParagraphFont"/>
    <w:link w:val="BodyText"/>
    <w:uiPriority w:val="1"/>
    <w:rsid w:val="000B26A4"/>
    <w:rPr>
      <w:rFonts w:ascii="Palatino Linotype" w:eastAsia="Palatino Linotype" w:hAnsi="Palatino Linotype" w:cs="Palatino Linotype"/>
      <w:sz w:val="21"/>
      <w:szCs w:val="21"/>
      <w:lang w:val="en-US"/>
    </w:rPr>
  </w:style>
  <w:style w:type="paragraph" w:styleId="NormalWeb">
    <w:name w:val="Normal (Web)"/>
    <w:basedOn w:val="Normal"/>
    <w:uiPriority w:val="99"/>
    <w:unhideWhenUsed/>
    <w:rsid w:val="005068E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
    <w:name w:val="t"/>
    <w:basedOn w:val="DefaultParagraphFont"/>
    <w:rsid w:val="008317FD"/>
  </w:style>
  <w:style w:type="character" w:styleId="Strong">
    <w:name w:val="Strong"/>
    <w:basedOn w:val="DefaultParagraphFont"/>
    <w:uiPriority w:val="22"/>
    <w:qFormat/>
    <w:rsid w:val="000B0F93"/>
    <w:rPr>
      <w:b/>
      <w:bCs/>
    </w:rPr>
  </w:style>
  <w:style w:type="paragraph" w:customStyle="1" w:styleId="first-para">
    <w:name w:val="first-para"/>
    <w:basedOn w:val="Normal"/>
    <w:rsid w:val="00F154B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3C1858"/>
    <w:rPr>
      <w:i/>
      <w:iCs/>
    </w:rPr>
  </w:style>
  <w:style w:type="character" w:styleId="FollowedHyperlink">
    <w:name w:val="FollowedHyperlink"/>
    <w:basedOn w:val="DefaultParagraphFont"/>
    <w:uiPriority w:val="99"/>
    <w:semiHidden/>
    <w:unhideWhenUsed/>
    <w:rsid w:val="00547EEA"/>
    <w:rPr>
      <w:color w:val="800080" w:themeColor="followedHyperlink"/>
      <w:u w:val="single"/>
    </w:rPr>
  </w:style>
  <w:style w:type="character" w:customStyle="1" w:styleId="u-nowrap-small">
    <w:name w:val="u-nowrap-small"/>
    <w:basedOn w:val="DefaultParagraphFont"/>
    <w:rsid w:val="00875C87"/>
  </w:style>
  <w:style w:type="paragraph" w:customStyle="1" w:styleId="author">
    <w:name w:val="author"/>
    <w:basedOn w:val="Normal"/>
    <w:rsid w:val="00D9382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42725">
      <w:bodyDiv w:val="1"/>
      <w:marLeft w:val="0"/>
      <w:marRight w:val="0"/>
      <w:marTop w:val="0"/>
      <w:marBottom w:val="0"/>
      <w:divBdr>
        <w:top w:val="none" w:sz="0" w:space="0" w:color="auto"/>
        <w:left w:val="none" w:sz="0" w:space="0" w:color="auto"/>
        <w:bottom w:val="none" w:sz="0" w:space="0" w:color="auto"/>
        <w:right w:val="none" w:sz="0" w:space="0" w:color="auto"/>
      </w:divBdr>
    </w:div>
    <w:div w:id="54352457">
      <w:bodyDiv w:val="1"/>
      <w:marLeft w:val="0"/>
      <w:marRight w:val="0"/>
      <w:marTop w:val="0"/>
      <w:marBottom w:val="0"/>
      <w:divBdr>
        <w:top w:val="none" w:sz="0" w:space="0" w:color="auto"/>
        <w:left w:val="none" w:sz="0" w:space="0" w:color="auto"/>
        <w:bottom w:val="none" w:sz="0" w:space="0" w:color="auto"/>
        <w:right w:val="none" w:sz="0" w:space="0" w:color="auto"/>
      </w:divBdr>
    </w:div>
    <w:div w:id="63720913">
      <w:bodyDiv w:val="1"/>
      <w:marLeft w:val="0"/>
      <w:marRight w:val="0"/>
      <w:marTop w:val="0"/>
      <w:marBottom w:val="0"/>
      <w:divBdr>
        <w:top w:val="none" w:sz="0" w:space="0" w:color="auto"/>
        <w:left w:val="none" w:sz="0" w:space="0" w:color="auto"/>
        <w:bottom w:val="none" w:sz="0" w:space="0" w:color="auto"/>
        <w:right w:val="none" w:sz="0" w:space="0" w:color="auto"/>
      </w:divBdr>
    </w:div>
    <w:div w:id="141041617">
      <w:bodyDiv w:val="1"/>
      <w:marLeft w:val="0"/>
      <w:marRight w:val="0"/>
      <w:marTop w:val="0"/>
      <w:marBottom w:val="0"/>
      <w:divBdr>
        <w:top w:val="none" w:sz="0" w:space="0" w:color="auto"/>
        <w:left w:val="none" w:sz="0" w:space="0" w:color="auto"/>
        <w:bottom w:val="none" w:sz="0" w:space="0" w:color="auto"/>
        <w:right w:val="none" w:sz="0" w:space="0" w:color="auto"/>
      </w:divBdr>
    </w:div>
    <w:div w:id="148523985">
      <w:bodyDiv w:val="1"/>
      <w:marLeft w:val="0"/>
      <w:marRight w:val="0"/>
      <w:marTop w:val="0"/>
      <w:marBottom w:val="0"/>
      <w:divBdr>
        <w:top w:val="none" w:sz="0" w:space="0" w:color="auto"/>
        <w:left w:val="none" w:sz="0" w:space="0" w:color="auto"/>
        <w:bottom w:val="none" w:sz="0" w:space="0" w:color="auto"/>
        <w:right w:val="none" w:sz="0" w:space="0" w:color="auto"/>
      </w:divBdr>
    </w:div>
    <w:div w:id="194586194">
      <w:bodyDiv w:val="1"/>
      <w:marLeft w:val="0"/>
      <w:marRight w:val="0"/>
      <w:marTop w:val="0"/>
      <w:marBottom w:val="0"/>
      <w:divBdr>
        <w:top w:val="none" w:sz="0" w:space="0" w:color="auto"/>
        <w:left w:val="none" w:sz="0" w:space="0" w:color="auto"/>
        <w:bottom w:val="none" w:sz="0" w:space="0" w:color="auto"/>
        <w:right w:val="none" w:sz="0" w:space="0" w:color="auto"/>
      </w:divBdr>
    </w:div>
    <w:div w:id="241452417">
      <w:bodyDiv w:val="1"/>
      <w:marLeft w:val="0"/>
      <w:marRight w:val="0"/>
      <w:marTop w:val="0"/>
      <w:marBottom w:val="0"/>
      <w:divBdr>
        <w:top w:val="none" w:sz="0" w:space="0" w:color="auto"/>
        <w:left w:val="none" w:sz="0" w:space="0" w:color="auto"/>
        <w:bottom w:val="none" w:sz="0" w:space="0" w:color="auto"/>
        <w:right w:val="none" w:sz="0" w:space="0" w:color="auto"/>
      </w:divBdr>
      <w:divsChild>
        <w:div w:id="543954375">
          <w:marLeft w:val="0"/>
          <w:marRight w:val="0"/>
          <w:marTop w:val="0"/>
          <w:marBottom w:val="0"/>
          <w:divBdr>
            <w:top w:val="none" w:sz="0" w:space="0" w:color="auto"/>
            <w:left w:val="none" w:sz="0" w:space="0" w:color="auto"/>
            <w:bottom w:val="none" w:sz="0" w:space="0" w:color="auto"/>
            <w:right w:val="none" w:sz="0" w:space="0" w:color="auto"/>
          </w:divBdr>
          <w:divsChild>
            <w:div w:id="79771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023648">
      <w:bodyDiv w:val="1"/>
      <w:marLeft w:val="0"/>
      <w:marRight w:val="0"/>
      <w:marTop w:val="0"/>
      <w:marBottom w:val="0"/>
      <w:divBdr>
        <w:top w:val="none" w:sz="0" w:space="0" w:color="auto"/>
        <w:left w:val="none" w:sz="0" w:space="0" w:color="auto"/>
        <w:bottom w:val="none" w:sz="0" w:space="0" w:color="auto"/>
        <w:right w:val="none" w:sz="0" w:space="0" w:color="auto"/>
      </w:divBdr>
    </w:div>
    <w:div w:id="416513143">
      <w:bodyDiv w:val="1"/>
      <w:marLeft w:val="0"/>
      <w:marRight w:val="0"/>
      <w:marTop w:val="0"/>
      <w:marBottom w:val="0"/>
      <w:divBdr>
        <w:top w:val="none" w:sz="0" w:space="0" w:color="auto"/>
        <w:left w:val="none" w:sz="0" w:space="0" w:color="auto"/>
        <w:bottom w:val="none" w:sz="0" w:space="0" w:color="auto"/>
        <w:right w:val="none" w:sz="0" w:space="0" w:color="auto"/>
      </w:divBdr>
      <w:divsChild>
        <w:div w:id="954598097">
          <w:marLeft w:val="-225"/>
          <w:marRight w:val="-225"/>
          <w:marTop w:val="0"/>
          <w:marBottom w:val="0"/>
          <w:divBdr>
            <w:top w:val="none" w:sz="0" w:space="0" w:color="auto"/>
            <w:left w:val="none" w:sz="0" w:space="0" w:color="auto"/>
            <w:bottom w:val="none" w:sz="0" w:space="0" w:color="auto"/>
            <w:right w:val="none" w:sz="0" w:space="0" w:color="auto"/>
          </w:divBdr>
          <w:divsChild>
            <w:div w:id="518204777">
              <w:marLeft w:val="0"/>
              <w:marRight w:val="0"/>
              <w:marTop w:val="0"/>
              <w:marBottom w:val="0"/>
              <w:divBdr>
                <w:top w:val="none" w:sz="0" w:space="0" w:color="auto"/>
                <w:left w:val="none" w:sz="0" w:space="0" w:color="auto"/>
                <w:bottom w:val="none" w:sz="0" w:space="0" w:color="auto"/>
                <w:right w:val="none" w:sz="0" w:space="0" w:color="auto"/>
              </w:divBdr>
              <w:divsChild>
                <w:div w:id="1492480279">
                  <w:marLeft w:val="-225"/>
                  <w:marRight w:val="-225"/>
                  <w:marTop w:val="0"/>
                  <w:marBottom w:val="0"/>
                  <w:divBdr>
                    <w:top w:val="none" w:sz="0" w:space="0" w:color="auto"/>
                    <w:left w:val="none" w:sz="0" w:space="0" w:color="auto"/>
                    <w:bottom w:val="none" w:sz="0" w:space="0" w:color="auto"/>
                    <w:right w:val="none" w:sz="0" w:space="0" w:color="auto"/>
                  </w:divBdr>
                  <w:divsChild>
                    <w:div w:id="3630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471670">
      <w:bodyDiv w:val="1"/>
      <w:marLeft w:val="0"/>
      <w:marRight w:val="0"/>
      <w:marTop w:val="0"/>
      <w:marBottom w:val="0"/>
      <w:divBdr>
        <w:top w:val="none" w:sz="0" w:space="0" w:color="auto"/>
        <w:left w:val="none" w:sz="0" w:space="0" w:color="auto"/>
        <w:bottom w:val="none" w:sz="0" w:space="0" w:color="auto"/>
        <w:right w:val="none" w:sz="0" w:space="0" w:color="auto"/>
      </w:divBdr>
    </w:div>
    <w:div w:id="516314988">
      <w:bodyDiv w:val="1"/>
      <w:marLeft w:val="0"/>
      <w:marRight w:val="0"/>
      <w:marTop w:val="0"/>
      <w:marBottom w:val="0"/>
      <w:divBdr>
        <w:top w:val="none" w:sz="0" w:space="0" w:color="auto"/>
        <w:left w:val="none" w:sz="0" w:space="0" w:color="auto"/>
        <w:bottom w:val="none" w:sz="0" w:space="0" w:color="auto"/>
        <w:right w:val="none" w:sz="0" w:space="0" w:color="auto"/>
      </w:divBdr>
    </w:div>
    <w:div w:id="597907590">
      <w:bodyDiv w:val="1"/>
      <w:marLeft w:val="0"/>
      <w:marRight w:val="0"/>
      <w:marTop w:val="0"/>
      <w:marBottom w:val="0"/>
      <w:divBdr>
        <w:top w:val="none" w:sz="0" w:space="0" w:color="auto"/>
        <w:left w:val="none" w:sz="0" w:space="0" w:color="auto"/>
        <w:bottom w:val="none" w:sz="0" w:space="0" w:color="auto"/>
        <w:right w:val="none" w:sz="0" w:space="0" w:color="auto"/>
      </w:divBdr>
    </w:div>
    <w:div w:id="714475055">
      <w:bodyDiv w:val="1"/>
      <w:marLeft w:val="0"/>
      <w:marRight w:val="0"/>
      <w:marTop w:val="0"/>
      <w:marBottom w:val="0"/>
      <w:divBdr>
        <w:top w:val="none" w:sz="0" w:space="0" w:color="auto"/>
        <w:left w:val="none" w:sz="0" w:space="0" w:color="auto"/>
        <w:bottom w:val="none" w:sz="0" w:space="0" w:color="auto"/>
        <w:right w:val="none" w:sz="0" w:space="0" w:color="auto"/>
      </w:divBdr>
    </w:div>
    <w:div w:id="715206086">
      <w:bodyDiv w:val="1"/>
      <w:marLeft w:val="0"/>
      <w:marRight w:val="0"/>
      <w:marTop w:val="0"/>
      <w:marBottom w:val="0"/>
      <w:divBdr>
        <w:top w:val="none" w:sz="0" w:space="0" w:color="auto"/>
        <w:left w:val="none" w:sz="0" w:space="0" w:color="auto"/>
        <w:bottom w:val="none" w:sz="0" w:space="0" w:color="auto"/>
        <w:right w:val="none" w:sz="0" w:space="0" w:color="auto"/>
      </w:divBdr>
    </w:div>
    <w:div w:id="723796191">
      <w:bodyDiv w:val="1"/>
      <w:marLeft w:val="0"/>
      <w:marRight w:val="0"/>
      <w:marTop w:val="0"/>
      <w:marBottom w:val="0"/>
      <w:divBdr>
        <w:top w:val="none" w:sz="0" w:space="0" w:color="auto"/>
        <w:left w:val="none" w:sz="0" w:space="0" w:color="auto"/>
        <w:bottom w:val="none" w:sz="0" w:space="0" w:color="auto"/>
        <w:right w:val="none" w:sz="0" w:space="0" w:color="auto"/>
      </w:divBdr>
    </w:div>
    <w:div w:id="774399854">
      <w:bodyDiv w:val="1"/>
      <w:marLeft w:val="0"/>
      <w:marRight w:val="0"/>
      <w:marTop w:val="0"/>
      <w:marBottom w:val="0"/>
      <w:divBdr>
        <w:top w:val="none" w:sz="0" w:space="0" w:color="auto"/>
        <w:left w:val="none" w:sz="0" w:space="0" w:color="auto"/>
        <w:bottom w:val="none" w:sz="0" w:space="0" w:color="auto"/>
        <w:right w:val="none" w:sz="0" w:space="0" w:color="auto"/>
      </w:divBdr>
    </w:div>
    <w:div w:id="779496365">
      <w:bodyDiv w:val="1"/>
      <w:marLeft w:val="0"/>
      <w:marRight w:val="0"/>
      <w:marTop w:val="0"/>
      <w:marBottom w:val="0"/>
      <w:divBdr>
        <w:top w:val="none" w:sz="0" w:space="0" w:color="auto"/>
        <w:left w:val="none" w:sz="0" w:space="0" w:color="auto"/>
        <w:bottom w:val="none" w:sz="0" w:space="0" w:color="auto"/>
        <w:right w:val="none" w:sz="0" w:space="0" w:color="auto"/>
      </w:divBdr>
    </w:div>
    <w:div w:id="812797293">
      <w:bodyDiv w:val="1"/>
      <w:marLeft w:val="0"/>
      <w:marRight w:val="0"/>
      <w:marTop w:val="0"/>
      <w:marBottom w:val="0"/>
      <w:divBdr>
        <w:top w:val="none" w:sz="0" w:space="0" w:color="auto"/>
        <w:left w:val="none" w:sz="0" w:space="0" w:color="auto"/>
        <w:bottom w:val="none" w:sz="0" w:space="0" w:color="auto"/>
        <w:right w:val="none" w:sz="0" w:space="0" w:color="auto"/>
      </w:divBdr>
    </w:div>
    <w:div w:id="845025044">
      <w:bodyDiv w:val="1"/>
      <w:marLeft w:val="0"/>
      <w:marRight w:val="0"/>
      <w:marTop w:val="0"/>
      <w:marBottom w:val="0"/>
      <w:divBdr>
        <w:top w:val="none" w:sz="0" w:space="0" w:color="auto"/>
        <w:left w:val="none" w:sz="0" w:space="0" w:color="auto"/>
        <w:bottom w:val="none" w:sz="0" w:space="0" w:color="auto"/>
        <w:right w:val="none" w:sz="0" w:space="0" w:color="auto"/>
      </w:divBdr>
      <w:divsChild>
        <w:div w:id="333188807">
          <w:blockQuote w:val="1"/>
          <w:marLeft w:val="720"/>
          <w:marRight w:val="720"/>
          <w:marTop w:val="100"/>
          <w:marBottom w:val="100"/>
          <w:divBdr>
            <w:top w:val="none" w:sz="0" w:space="0" w:color="auto"/>
            <w:left w:val="single" w:sz="6" w:space="0" w:color="CACACA"/>
            <w:bottom w:val="none" w:sz="0" w:space="0" w:color="auto"/>
            <w:right w:val="none" w:sz="0" w:space="0" w:color="auto"/>
          </w:divBdr>
        </w:div>
      </w:divsChild>
    </w:div>
    <w:div w:id="873687226">
      <w:bodyDiv w:val="1"/>
      <w:marLeft w:val="0"/>
      <w:marRight w:val="0"/>
      <w:marTop w:val="0"/>
      <w:marBottom w:val="0"/>
      <w:divBdr>
        <w:top w:val="none" w:sz="0" w:space="0" w:color="auto"/>
        <w:left w:val="none" w:sz="0" w:space="0" w:color="auto"/>
        <w:bottom w:val="none" w:sz="0" w:space="0" w:color="auto"/>
        <w:right w:val="none" w:sz="0" w:space="0" w:color="auto"/>
      </w:divBdr>
    </w:div>
    <w:div w:id="920794549">
      <w:bodyDiv w:val="1"/>
      <w:marLeft w:val="0"/>
      <w:marRight w:val="0"/>
      <w:marTop w:val="0"/>
      <w:marBottom w:val="0"/>
      <w:divBdr>
        <w:top w:val="none" w:sz="0" w:space="0" w:color="auto"/>
        <w:left w:val="none" w:sz="0" w:space="0" w:color="auto"/>
        <w:bottom w:val="none" w:sz="0" w:space="0" w:color="auto"/>
        <w:right w:val="none" w:sz="0" w:space="0" w:color="auto"/>
      </w:divBdr>
    </w:div>
    <w:div w:id="976108868">
      <w:bodyDiv w:val="1"/>
      <w:marLeft w:val="0"/>
      <w:marRight w:val="0"/>
      <w:marTop w:val="0"/>
      <w:marBottom w:val="0"/>
      <w:divBdr>
        <w:top w:val="none" w:sz="0" w:space="0" w:color="auto"/>
        <w:left w:val="none" w:sz="0" w:space="0" w:color="auto"/>
        <w:bottom w:val="none" w:sz="0" w:space="0" w:color="auto"/>
        <w:right w:val="none" w:sz="0" w:space="0" w:color="auto"/>
      </w:divBdr>
    </w:div>
    <w:div w:id="1098598130">
      <w:bodyDiv w:val="1"/>
      <w:marLeft w:val="0"/>
      <w:marRight w:val="0"/>
      <w:marTop w:val="0"/>
      <w:marBottom w:val="0"/>
      <w:divBdr>
        <w:top w:val="none" w:sz="0" w:space="0" w:color="auto"/>
        <w:left w:val="none" w:sz="0" w:space="0" w:color="auto"/>
        <w:bottom w:val="none" w:sz="0" w:space="0" w:color="auto"/>
        <w:right w:val="none" w:sz="0" w:space="0" w:color="auto"/>
      </w:divBdr>
    </w:div>
    <w:div w:id="1283809218">
      <w:bodyDiv w:val="1"/>
      <w:marLeft w:val="0"/>
      <w:marRight w:val="0"/>
      <w:marTop w:val="0"/>
      <w:marBottom w:val="0"/>
      <w:divBdr>
        <w:top w:val="none" w:sz="0" w:space="0" w:color="auto"/>
        <w:left w:val="none" w:sz="0" w:space="0" w:color="auto"/>
        <w:bottom w:val="none" w:sz="0" w:space="0" w:color="auto"/>
        <w:right w:val="none" w:sz="0" w:space="0" w:color="auto"/>
      </w:divBdr>
    </w:div>
    <w:div w:id="1284650919">
      <w:bodyDiv w:val="1"/>
      <w:marLeft w:val="0"/>
      <w:marRight w:val="0"/>
      <w:marTop w:val="0"/>
      <w:marBottom w:val="0"/>
      <w:divBdr>
        <w:top w:val="none" w:sz="0" w:space="0" w:color="auto"/>
        <w:left w:val="none" w:sz="0" w:space="0" w:color="auto"/>
        <w:bottom w:val="none" w:sz="0" w:space="0" w:color="auto"/>
        <w:right w:val="none" w:sz="0" w:space="0" w:color="auto"/>
      </w:divBdr>
    </w:div>
    <w:div w:id="1384407812">
      <w:bodyDiv w:val="1"/>
      <w:marLeft w:val="0"/>
      <w:marRight w:val="0"/>
      <w:marTop w:val="0"/>
      <w:marBottom w:val="0"/>
      <w:divBdr>
        <w:top w:val="none" w:sz="0" w:space="0" w:color="auto"/>
        <w:left w:val="none" w:sz="0" w:space="0" w:color="auto"/>
        <w:bottom w:val="none" w:sz="0" w:space="0" w:color="auto"/>
        <w:right w:val="none" w:sz="0" w:space="0" w:color="auto"/>
      </w:divBdr>
      <w:divsChild>
        <w:div w:id="1061635666">
          <w:marLeft w:val="0"/>
          <w:marRight w:val="0"/>
          <w:marTop w:val="0"/>
          <w:marBottom w:val="0"/>
          <w:divBdr>
            <w:top w:val="none" w:sz="0" w:space="0" w:color="auto"/>
            <w:left w:val="none" w:sz="0" w:space="0" w:color="auto"/>
            <w:bottom w:val="none" w:sz="0" w:space="0" w:color="auto"/>
            <w:right w:val="none" w:sz="0" w:space="0" w:color="auto"/>
          </w:divBdr>
        </w:div>
      </w:divsChild>
    </w:div>
    <w:div w:id="1397170131">
      <w:bodyDiv w:val="1"/>
      <w:marLeft w:val="0"/>
      <w:marRight w:val="0"/>
      <w:marTop w:val="0"/>
      <w:marBottom w:val="0"/>
      <w:divBdr>
        <w:top w:val="none" w:sz="0" w:space="0" w:color="auto"/>
        <w:left w:val="none" w:sz="0" w:space="0" w:color="auto"/>
        <w:bottom w:val="none" w:sz="0" w:space="0" w:color="auto"/>
        <w:right w:val="none" w:sz="0" w:space="0" w:color="auto"/>
      </w:divBdr>
    </w:div>
    <w:div w:id="1431466324">
      <w:bodyDiv w:val="1"/>
      <w:marLeft w:val="0"/>
      <w:marRight w:val="0"/>
      <w:marTop w:val="0"/>
      <w:marBottom w:val="0"/>
      <w:divBdr>
        <w:top w:val="none" w:sz="0" w:space="0" w:color="auto"/>
        <w:left w:val="none" w:sz="0" w:space="0" w:color="auto"/>
        <w:bottom w:val="none" w:sz="0" w:space="0" w:color="auto"/>
        <w:right w:val="none" w:sz="0" w:space="0" w:color="auto"/>
      </w:divBdr>
    </w:div>
    <w:div w:id="1466116917">
      <w:bodyDiv w:val="1"/>
      <w:marLeft w:val="0"/>
      <w:marRight w:val="0"/>
      <w:marTop w:val="0"/>
      <w:marBottom w:val="0"/>
      <w:divBdr>
        <w:top w:val="none" w:sz="0" w:space="0" w:color="auto"/>
        <w:left w:val="none" w:sz="0" w:space="0" w:color="auto"/>
        <w:bottom w:val="none" w:sz="0" w:space="0" w:color="auto"/>
        <w:right w:val="none" w:sz="0" w:space="0" w:color="auto"/>
      </w:divBdr>
    </w:div>
    <w:div w:id="1522234639">
      <w:bodyDiv w:val="1"/>
      <w:marLeft w:val="0"/>
      <w:marRight w:val="0"/>
      <w:marTop w:val="0"/>
      <w:marBottom w:val="0"/>
      <w:divBdr>
        <w:top w:val="none" w:sz="0" w:space="0" w:color="auto"/>
        <w:left w:val="none" w:sz="0" w:space="0" w:color="auto"/>
        <w:bottom w:val="none" w:sz="0" w:space="0" w:color="auto"/>
        <w:right w:val="none" w:sz="0" w:space="0" w:color="auto"/>
      </w:divBdr>
    </w:div>
    <w:div w:id="1643997821">
      <w:bodyDiv w:val="1"/>
      <w:marLeft w:val="0"/>
      <w:marRight w:val="0"/>
      <w:marTop w:val="0"/>
      <w:marBottom w:val="0"/>
      <w:divBdr>
        <w:top w:val="none" w:sz="0" w:space="0" w:color="auto"/>
        <w:left w:val="none" w:sz="0" w:space="0" w:color="auto"/>
        <w:bottom w:val="none" w:sz="0" w:space="0" w:color="auto"/>
        <w:right w:val="none" w:sz="0" w:space="0" w:color="auto"/>
      </w:divBdr>
    </w:div>
    <w:div w:id="1655137244">
      <w:bodyDiv w:val="1"/>
      <w:marLeft w:val="0"/>
      <w:marRight w:val="0"/>
      <w:marTop w:val="0"/>
      <w:marBottom w:val="0"/>
      <w:divBdr>
        <w:top w:val="none" w:sz="0" w:space="0" w:color="auto"/>
        <w:left w:val="none" w:sz="0" w:space="0" w:color="auto"/>
        <w:bottom w:val="none" w:sz="0" w:space="0" w:color="auto"/>
        <w:right w:val="none" w:sz="0" w:space="0" w:color="auto"/>
      </w:divBdr>
    </w:div>
    <w:div w:id="1788506109">
      <w:bodyDiv w:val="1"/>
      <w:marLeft w:val="0"/>
      <w:marRight w:val="0"/>
      <w:marTop w:val="0"/>
      <w:marBottom w:val="0"/>
      <w:divBdr>
        <w:top w:val="none" w:sz="0" w:space="0" w:color="auto"/>
        <w:left w:val="none" w:sz="0" w:space="0" w:color="auto"/>
        <w:bottom w:val="none" w:sz="0" w:space="0" w:color="auto"/>
        <w:right w:val="none" w:sz="0" w:space="0" w:color="auto"/>
      </w:divBdr>
      <w:divsChild>
        <w:div w:id="1030061838">
          <w:marLeft w:val="0"/>
          <w:marRight w:val="0"/>
          <w:marTop w:val="0"/>
          <w:marBottom w:val="0"/>
          <w:divBdr>
            <w:top w:val="none" w:sz="0" w:space="0" w:color="auto"/>
            <w:left w:val="none" w:sz="0" w:space="0" w:color="auto"/>
            <w:bottom w:val="none" w:sz="0" w:space="0" w:color="auto"/>
            <w:right w:val="none" w:sz="0" w:space="0" w:color="auto"/>
          </w:divBdr>
        </w:div>
      </w:divsChild>
    </w:div>
    <w:div w:id="1904371265">
      <w:bodyDiv w:val="1"/>
      <w:marLeft w:val="0"/>
      <w:marRight w:val="0"/>
      <w:marTop w:val="0"/>
      <w:marBottom w:val="0"/>
      <w:divBdr>
        <w:top w:val="none" w:sz="0" w:space="0" w:color="auto"/>
        <w:left w:val="none" w:sz="0" w:space="0" w:color="auto"/>
        <w:bottom w:val="none" w:sz="0" w:space="0" w:color="auto"/>
        <w:right w:val="none" w:sz="0" w:space="0" w:color="auto"/>
      </w:divBdr>
      <w:divsChild>
        <w:div w:id="574779255">
          <w:marLeft w:val="0"/>
          <w:marRight w:val="0"/>
          <w:marTop w:val="0"/>
          <w:marBottom w:val="750"/>
          <w:divBdr>
            <w:top w:val="none" w:sz="0" w:space="0" w:color="auto"/>
            <w:left w:val="none" w:sz="0" w:space="0" w:color="auto"/>
            <w:bottom w:val="none" w:sz="0" w:space="0" w:color="auto"/>
            <w:right w:val="none" w:sz="0" w:space="0" w:color="auto"/>
          </w:divBdr>
        </w:div>
        <w:div w:id="1635714812">
          <w:marLeft w:val="0"/>
          <w:marRight w:val="0"/>
          <w:marTop w:val="0"/>
          <w:marBottom w:val="750"/>
          <w:divBdr>
            <w:top w:val="none" w:sz="0" w:space="0" w:color="auto"/>
            <w:left w:val="none" w:sz="0" w:space="0" w:color="auto"/>
            <w:bottom w:val="none" w:sz="0" w:space="0" w:color="auto"/>
            <w:right w:val="none" w:sz="0" w:space="0" w:color="auto"/>
          </w:divBdr>
        </w:div>
      </w:divsChild>
    </w:div>
    <w:div w:id="2021202978">
      <w:bodyDiv w:val="1"/>
      <w:marLeft w:val="0"/>
      <w:marRight w:val="0"/>
      <w:marTop w:val="0"/>
      <w:marBottom w:val="0"/>
      <w:divBdr>
        <w:top w:val="none" w:sz="0" w:space="0" w:color="auto"/>
        <w:left w:val="none" w:sz="0" w:space="0" w:color="auto"/>
        <w:bottom w:val="none" w:sz="0" w:space="0" w:color="auto"/>
        <w:right w:val="none" w:sz="0" w:space="0" w:color="auto"/>
      </w:divBdr>
    </w:div>
    <w:div w:id="20455227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095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constructor.org/construction/estimating-costing/approximate-construction-cost-estimation/6483/" TargetMode="External"/><Relationship Id="rId5" Type="http://schemas.openxmlformats.org/officeDocument/2006/relationships/webSettings" Target="webSettings.xml"/><Relationship Id="rId10" Type="http://schemas.openxmlformats.org/officeDocument/2006/relationships/hyperlink" Target="https://www.misronet.com/estimating.htm#type" TargetMode="External"/><Relationship Id="rId4" Type="http://schemas.openxmlformats.org/officeDocument/2006/relationships/settings" Target="settings.xml"/><Relationship Id="rId9" Type="http://schemas.openxmlformats.org/officeDocument/2006/relationships/hyperlink" Target="https://www.project-management-skills.com/project-budgeting.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C3625-AC17-432D-8752-848685D70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12</Pages>
  <Words>2797</Words>
  <Characters>15943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ELyas</cp:lastModifiedBy>
  <cp:revision>8</cp:revision>
  <dcterms:created xsi:type="dcterms:W3CDTF">2018-04-12T21:20:00Z</dcterms:created>
  <dcterms:modified xsi:type="dcterms:W3CDTF">2018-04-15T23:50:00Z</dcterms:modified>
</cp:coreProperties>
</file>