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1667D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F21D8CE" wp14:editId="5087562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C9B137A" w14:textId="77777777" w:rsidR="00607874" w:rsidRDefault="00C5715F" w:rsidP="00A851DA">
      <w:pPr>
        <w:rPr>
          <w:lang w:val="en-US"/>
        </w:rPr>
      </w:pPr>
      <w:r>
        <w:rPr>
          <w:noProof/>
          <w:lang w:val="en-US"/>
        </w:rPr>
        <mc:AlternateContent>
          <mc:Choice Requires="wps">
            <w:drawing>
              <wp:anchor distT="0" distB="0" distL="114300" distR="114300" simplePos="0" relativeHeight="251660288" behindDoc="0" locked="0" layoutInCell="1" allowOverlap="1" wp14:anchorId="73006DEE" wp14:editId="72862EE8">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114669" w14:textId="77777777" w:rsidR="00B108EB" w:rsidRDefault="00B108EB" w:rsidP="00405895">
                            <w:pPr>
                              <w:jc w:val="center"/>
                              <w:rPr>
                                <w:b/>
                                <w:bCs/>
                                <w:color w:val="002060"/>
                                <w:sz w:val="44"/>
                                <w:szCs w:val="40"/>
                              </w:rPr>
                            </w:pPr>
                            <w:r>
                              <w:rPr>
                                <w:sz w:val="24"/>
                              </w:rPr>
                              <w:t xml:space="preserve">   </w:t>
                            </w:r>
                            <w:r>
                              <w:rPr>
                                <w:b/>
                                <w:bCs/>
                                <w:color w:val="002060"/>
                                <w:sz w:val="44"/>
                                <w:szCs w:val="40"/>
                              </w:rPr>
                              <w:t>Assignment Cover Sheet</w:t>
                            </w:r>
                          </w:p>
                          <w:p w14:paraId="5CC6EAE2" w14:textId="77777777" w:rsidR="00B108EB" w:rsidRDefault="00B108E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7114669" w14:textId="77777777" w:rsidR="00B108EB" w:rsidRDefault="00B108EB" w:rsidP="00405895">
                      <w:pPr>
                        <w:jc w:val="center"/>
                        <w:rPr>
                          <w:b/>
                          <w:bCs/>
                          <w:color w:val="002060"/>
                          <w:sz w:val="44"/>
                          <w:szCs w:val="40"/>
                        </w:rPr>
                      </w:pPr>
                      <w:r>
                        <w:rPr>
                          <w:sz w:val="24"/>
                        </w:rPr>
                        <w:t xml:space="preserve">   </w:t>
                      </w:r>
                      <w:r>
                        <w:rPr>
                          <w:b/>
                          <w:bCs/>
                          <w:color w:val="002060"/>
                          <w:sz w:val="44"/>
                          <w:szCs w:val="40"/>
                        </w:rPr>
                        <w:t>Assignment Cover Sheet</w:t>
                      </w:r>
                    </w:p>
                    <w:p w14:paraId="5CC6EAE2" w14:textId="77777777" w:rsidR="00B108EB" w:rsidRDefault="00B108EB"/>
                  </w:txbxContent>
                </v:textbox>
              </v:shape>
            </w:pict>
          </mc:Fallback>
        </mc:AlternateContent>
      </w:r>
    </w:p>
    <w:p w14:paraId="5446FDC5" w14:textId="77777777" w:rsidR="00607874" w:rsidRDefault="00607874" w:rsidP="00A851DA">
      <w:pPr>
        <w:rPr>
          <w:lang w:val="en-US"/>
        </w:rPr>
      </w:pPr>
    </w:p>
    <w:p w14:paraId="42824F39" w14:textId="77777777" w:rsidR="00607874" w:rsidRDefault="00607874" w:rsidP="00A851DA">
      <w:pPr>
        <w:rPr>
          <w:lang w:val="en-US"/>
        </w:rPr>
      </w:pPr>
    </w:p>
    <w:p w14:paraId="1C2623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3FFD2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33D29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5226816" w14:textId="77777777" w:rsidR="00A851DA" w:rsidRPr="00B0415E" w:rsidRDefault="00560D1F" w:rsidP="003008D1">
            <w:pPr>
              <w:pStyle w:val="Default"/>
              <w:jc w:val="right"/>
              <w:rPr>
                <w:rFonts w:asciiTheme="minorHAnsi" w:hAnsiTheme="minorHAnsi"/>
              </w:rPr>
            </w:pPr>
            <w:r>
              <w:rPr>
                <w:rFonts w:asciiTheme="minorHAnsi" w:hAnsiTheme="minorHAnsi"/>
              </w:rPr>
              <w:t>Suhail Ali</w:t>
            </w:r>
          </w:p>
        </w:tc>
      </w:tr>
      <w:tr w:rsidR="00A851DA" w:rsidRPr="00B0415E" w14:paraId="10D6FE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3205A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0F5259" w14:textId="77777777" w:rsidR="00A851DA" w:rsidRPr="00B0415E" w:rsidRDefault="00560D1F" w:rsidP="003008D1">
            <w:pPr>
              <w:pStyle w:val="Default"/>
              <w:jc w:val="right"/>
              <w:rPr>
                <w:rFonts w:asciiTheme="minorHAnsi" w:hAnsiTheme="minorHAnsi"/>
              </w:rPr>
            </w:pPr>
            <w:r>
              <w:rPr>
                <w:rFonts w:asciiTheme="minorHAnsi" w:hAnsiTheme="minorHAnsi"/>
              </w:rPr>
              <w:t>3342</w:t>
            </w:r>
          </w:p>
        </w:tc>
      </w:tr>
      <w:tr w:rsidR="00A851DA" w:rsidRPr="00B0415E" w14:paraId="122F696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E374A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AFFCB85" w14:textId="77777777" w:rsidR="00A851DA" w:rsidRPr="00B0415E" w:rsidRDefault="00560D1F" w:rsidP="003008D1">
            <w:pPr>
              <w:pStyle w:val="Default"/>
              <w:jc w:val="right"/>
              <w:rPr>
                <w:rFonts w:asciiTheme="minorHAnsi" w:hAnsiTheme="minorHAnsi"/>
              </w:rPr>
            </w:pPr>
            <w:r>
              <w:rPr>
                <w:rFonts w:asciiTheme="minorHAnsi" w:hAnsiTheme="minorHAnsi"/>
              </w:rPr>
              <w:t>Diploma in Accounting and Finance</w:t>
            </w:r>
          </w:p>
        </w:tc>
      </w:tr>
      <w:tr w:rsidR="00A851DA" w:rsidRPr="00B0415E" w14:paraId="7B51BE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EBAE8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F93FCB0" w14:textId="77777777" w:rsidR="00A851DA" w:rsidRPr="00B0415E" w:rsidRDefault="00560D1F" w:rsidP="003008D1">
            <w:pPr>
              <w:jc w:val="right"/>
            </w:pPr>
            <w:r>
              <w:t>02</w:t>
            </w:r>
          </w:p>
        </w:tc>
      </w:tr>
    </w:tbl>
    <w:p w14:paraId="0A14C0DE" w14:textId="77777777" w:rsidR="00CC2FB3" w:rsidRDefault="00CC2FB3" w:rsidP="00A851DA">
      <w:pPr>
        <w:rPr>
          <w:b/>
          <w:lang w:val="en-US"/>
        </w:rPr>
      </w:pPr>
    </w:p>
    <w:p w14:paraId="5937B354" w14:textId="77777777" w:rsidR="00443E6F" w:rsidRDefault="00527C11" w:rsidP="00A851DA">
      <w:pPr>
        <w:rPr>
          <w:b/>
          <w:sz w:val="28"/>
          <w:lang w:val="en-US"/>
        </w:rPr>
      </w:pPr>
      <w:r w:rsidRPr="00443E6F">
        <w:rPr>
          <w:b/>
          <w:sz w:val="28"/>
          <w:lang w:val="en-US"/>
        </w:rPr>
        <w:t>Marking Criteria:</w:t>
      </w:r>
    </w:p>
    <w:p w14:paraId="48E77D9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007A31A6">
        <w:rPr>
          <w:lang w:val="en-US"/>
        </w:rPr>
        <w:t xml:space="preserve"> to write minimum one well-</w:t>
      </w:r>
      <w:r w:rsidRPr="00443E6F">
        <w:rPr>
          <w:lang w:val="en-US"/>
        </w:rPr>
        <w:t>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3C944F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746067E" w14:textId="77777777" w:rsidTr="00CC2FB3">
        <w:tc>
          <w:tcPr>
            <w:tcW w:w="9242" w:type="dxa"/>
          </w:tcPr>
          <w:p w14:paraId="0B68C740" w14:textId="77777777" w:rsidR="003008D1" w:rsidRDefault="003008D1" w:rsidP="003008D1">
            <w:pPr>
              <w:jc w:val="right"/>
              <w:rPr>
                <w:rFonts w:ascii="Arial" w:hAnsi="Arial" w:cs="Arial"/>
                <w:sz w:val="24"/>
                <w:szCs w:val="24"/>
              </w:rPr>
            </w:pPr>
            <w:r>
              <w:rPr>
                <w:rFonts w:ascii="Arial" w:hAnsi="Arial" w:cs="Arial"/>
                <w:sz w:val="24"/>
                <w:szCs w:val="24"/>
              </w:rPr>
              <w:t>Suhail Ali, 3342, Assignment #2, Page 1</w:t>
            </w:r>
          </w:p>
          <w:p w14:paraId="4DB0A935" w14:textId="77777777" w:rsidR="003008D1" w:rsidRDefault="003008D1" w:rsidP="00A851DA">
            <w:pPr>
              <w:rPr>
                <w:rFonts w:ascii="Arial" w:hAnsi="Arial" w:cs="Arial"/>
                <w:sz w:val="24"/>
                <w:szCs w:val="24"/>
              </w:rPr>
            </w:pPr>
          </w:p>
          <w:p w14:paraId="0D58309F" w14:textId="77777777" w:rsidR="00560D1F" w:rsidRPr="00560D1F" w:rsidRDefault="00560D1F" w:rsidP="00A851DA">
            <w:pPr>
              <w:rPr>
                <w:rFonts w:ascii="Arial" w:hAnsi="Arial" w:cs="Arial"/>
                <w:sz w:val="24"/>
                <w:szCs w:val="24"/>
              </w:rPr>
            </w:pPr>
            <w:r w:rsidRPr="00560D1F">
              <w:rPr>
                <w:rFonts w:ascii="Arial" w:hAnsi="Arial" w:cs="Arial"/>
                <w:sz w:val="24"/>
                <w:szCs w:val="24"/>
              </w:rPr>
              <w:t xml:space="preserve">1.i. An accountant is the person responsible for the accounts keeping of the company. It’s also the financial adviser of the organization.  </w:t>
            </w:r>
          </w:p>
          <w:p w14:paraId="0B4DF97D" w14:textId="77777777" w:rsidR="00560D1F" w:rsidRPr="00560D1F" w:rsidRDefault="00560D1F" w:rsidP="00A851DA">
            <w:pPr>
              <w:rPr>
                <w:rFonts w:ascii="Arial" w:hAnsi="Arial"/>
                <w:b/>
                <w:sz w:val="24"/>
                <w:szCs w:val="24"/>
              </w:rPr>
            </w:pPr>
          </w:p>
          <w:p w14:paraId="4968ECF4" w14:textId="77777777" w:rsidR="00CC2FB3" w:rsidRPr="00560D1F" w:rsidRDefault="00560D1F" w:rsidP="00A851DA">
            <w:pPr>
              <w:rPr>
                <w:rFonts w:ascii="Arial" w:hAnsi="Arial"/>
                <w:sz w:val="24"/>
                <w:szCs w:val="24"/>
              </w:rPr>
            </w:pPr>
            <w:r w:rsidRPr="00560D1F">
              <w:rPr>
                <w:rFonts w:ascii="Arial" w:hAnsi="Arial"/>
                <w:sz w:val="24"/>
                <w:szCs w:val="24"/>
              </w:rPr>
              <w:t xml:space="preserve">1.ii. </w:t>
            </w:r>
            <w:r w:rsidRPr="003008D1">
              <w:rPr>
                <w:rFonts w:ascii="Arial" w:hAnsi="Arial"/>
                <w:b/>
                <w:sz w:val="24"/>
                <w:szCs w:val="24"/>
              </w:rPr>
              <w:t>Roles an activities of an accountant</w:t>
            </w:r>
            <w:r>
              <w:rPr>
                <w:rFonts w:ascii="Arial" w:hAnsi="Arial"/>
                <w:sz w:val="24"/>
                <w:szCs w:val="24"/>
              </w:rPr>
              <w:t xml:space="preserve"> </w:t>
            </w:r>
          </w:p>
          <w:p w14:paraId="59571D7D" w14:textId="77777777" w:rsidR="00560D1F" w:rsidRPr="00560D1F" w:rsidRDefault="00560D1F" w:rsidP="00A851DA">
            <w:pPr>
              <w:rPr>
                <w:rFonts w:ascii="Arial" w:hAnsi="Arial"/>
                <w:sz w:val="24"/>
                <w:szCs w:val="24"/>
              </w:rPr>
            </w:pPr>
          </w:p>
          <w:p w14:paraId="7E131DDF" w14:textId="77777777" w:rsidR="00560D1F" w:rsidRPr="00560D1F" w:rsidRDefault="00560D1F" w:rsidP="00560D1F">
            <w:pPr>
              <w:pStyle w:val="ListParagraph"/>
              <w:numPr>
                <w:ilvl w:val="0"/>
                <w:numId w:val="2"/>
              </w:numPr>
              <w:rPr>
                <w:rFonts w:ascii="Arial" w:hAnsi="Arial"/>
                <w:sz w:val="24"/>
                <w:szCs w:val="24"/>
              </w:rPr>
            </w:pPr>
            <w:r w:rsidRPr="00560D1F">
              <w:rPr>
                <w:rFonts w:ascii="Arial" w:hAnsi="Arial"/>
                <w:sz w:val="24"/>
                <w:szCs w:val="24"/>
              </w:rPr>
              <w:t>Bookkeeping</w:t>
            </w:r>
            <w:r w:rsidR="00352217">
              <w:rPr>
                <w:rFonts w:ascii="Arial" w:hAnsi="Arial"/>
                <w:sz w:val="24"/>
                <w:szCs w:val="24"/>
              </w:rPr>
              <w:t>: recording all money related transactions within the business.</w:t>
            </w:r>
          </w:p>
          <w:p w14:paraId="3E6DEF92" w14:textId="77777777" w:rsidR="00560D1F" w:rsidRPr="00560D1F" w:rsidRDefault="00560D1F" w:rsidP="00560D1F">
            <w:pPr>
              <w:pStyle w:val="ListParagraph"/>
              <w:numPr>
                <w:ilvl w:val="0"/>
                <w:numId w:val="2"/>
              </w:numPr>
              <w:rPr>
                <w:rFonts w:ascii="Arial" w:hAnsi="Arial"/>
                <w:sz w:val="24"/>
                <w:szCs w:val="24"/>
              </w:rPr>
            </w:pPr>
            <w:r w:rsidRPr="00560D1F">
              <w:rPr>
                <w:rFonts w:ascii="Arial" w:hAnsi="Arial"/>
                <w:sz w:val="24"/>
                <w:szCs w:val="24"/>
              </w:rPr>
              <w:t>Managerial</w:t>
            </w:r>
            <w:r w:rsidR="00352217">
              <w:rPr>
                <w:rFonts w:ascii="Arial" w:hAnsi="Arial"/>
                <w:sz w:val="24"/>
                <w:szCs w:val="24"/>
              </w:rPr>
              <w:t>: making decisions around the company’s financial health.</w:t>
            </w:r>
          </w:p>
          <w:p w14:paraId="1A8C7BC0" w14:textId="77777777" w:rsidR="00560D1F" w:rsidRDefault="00560D1F" w:rsidP="00560D1F">
            <w:pPr>
              <w:pStyle w:val="ListParagraph"/>
              <w:numPr>
                <w:ilvl w:val="0"/>
                <w:numId w:val="2"/>
              </w:numPr>
              <w:rPr>
                <w:rFonts w:ascii="Arial" w:hAnsi="Arial"/>
                <w:sz w:val="24"/>
                <w:szCs w:val="24"/>
              </w:rPr>
            </w:pPr>
            <w:r>
              <w:rPr>
                <w:rFonts w:ascii="Arial" w:hAnsi="Arial"/>
                <w:sz w:val="24"/>
                <w:szCs w:val="24"/>
              </w:rPr>
              <w:t>Financial Advisor</w:t>
            </w:r>
            <w:r w:rsidR="00352217">
              <w:rPr>
                <w:rFonts w:ascii="Arial" w:hAnsi="Arial"/>
                <w:sz w:val="24"/>
                <w:szCs w:val="24"/>
              </w:rPr>
              <w:t>: helping the management to make financial decisions.</w:t>
            </w:r>
          </w:p>
          <w:p w14:paraId="1A7421B6" w14:textId="77777777" w:rsidR="00560D1F" w:rsidRDefault="00560D1F" w:rsidP="00560D1F">
            <w:pPr>
              <w:pStyle w:val="ListParagraph"/>
              <w:numPr>
                <w:ilvl w:val="0"/>
                <w:numId w:val="2"/>
              </w:numPr>
              <w:rPr>
                <w:rFonts w:ascii="Arial" w:hAnsi="Arial"/>
                <w:sz w:val="24"/>
                <w:szCs w:val="24"/>
              </w:rPr>
            </w:pPr>
            <w:r>
              <w:rPr>
                <w:rFonts w:ascii="Arial" w:hAnsi="Arial"/>
                <w:sz w:val="24"/>
                <w:szCs w:val="24"/>
              </w:rPr>
              <w:t>Auditing</w:t>
            </w:r>
          </w:p>
          <w:p w14:paraId="743DF5FE" w14:textId="77777777" w:rsidR="00560D1F" w:rsidRDefault="00560D1F" w:rsidP="00560D1F">
            <w:pPr>
              <w:pStyle w:val="ListParagraph"/>
              <w:numPr>
                <w:ilvl w:val="0"/>
                <w:numId w:val="2"/>
              </w:numPr>
              <w:rPr>
                <w:rFonts w:ascii="Arial" w:hAnsi="Arial"/>
                <w:sz w:val="24"/>
                <w:szCs w:val="24"/>
              </w:rPr>
            </w:pPr>
            <w:r>
              <w:rPr>
                <w:rFonts w:ascii="Arial" w:hAnsi="Arial"/>
                <w:sz w:val="24"/>
                <w:szCs w:val="24"/>
              </w:rPr>
              <w:t>Maximize profits</w:t>
            </w:r>
            <w:r w:rsidR="00352217">
              <w:rPr>
                <w:rFonts w:ascii="Arial" w:hAnsi="Arial"/>
                <w:sz w:val="24"/>
                <w:szCs w:val="24"/>
              </w:rPr>
              <w:t xml:space="preserve">: recording all financial transactions can help the business to minimize waste resources and maximize profits this way. </w:t>
            </w:r>
          </w:p>
          <w:p w14:paraId="0812F7EE" w14:textId="77777777" w:rsidR="00560D1F" w:rsidRDefault="00560D1F" w:rsidP="00560D1F">
            <w:pPr>
              <w:pStyle w:val="ListParagraph"/>
              <w:numPr>
                <w:ilvl w:val="0"/>
                <w:numId w:val="2"/>
              </w:numPr>
              <w:rPr>
                <w:rFonts w:ascii="Arial" w:hAnsi="Arial"/>
                <w:sz w:val="24"/>
                <w:szCs w:val="24"/>
              </w:rPr>
            </w:pPr>
            <w:r>
              <w:rPr>
                <w:rFonts w:ascii="Arial" w:hAnsi="Arial"/>
                <w:sz w:val="24"/>
                <w:szCs w:val="24"/>
              </w:rPr>
              <w:t>Managing relevant information</w:t>
            </w:r>
          </w:p>
          <w:p w14:paraId="5ABE133E" w14:textId="77777777" w:rsidR="00560D1F" w:rsidRDefault="00560D1F" w:rsidP="00560D1F">
            <w:pPr>
              <w:rPr>
                <w:rFonts w:ascii="Arial" w:hAnsi="Arial"/>
                <w:sz w:val="24"/>
                <w:szCs w:val="24"/>
              </w:rPr>
            </w:pPr>
          </w:p>
          <w:p w14:paraId="48F50AB0" w14:textId="77777777" w:rsidR="00560D1F" w:rsidRDefault="00560D1F" w:rsidP="00560D1F">
            <w:pPr>
              <w:rPr>
                <w:rFonts w:ascii="Arial" w:hAnsi="Arial"/>
                <w:sz w:val="24"/>
                <w:szCs w:val="24"/>
              </w:rPr>
            </w:pPr>
            <w:r>
              <w:rPr>
                <w:rFonts w:ascii="Arial" w:hAnsi="Arial"/>
                <w:sz w:val="24"/>
                <w:szCs w:val="24"/>
              </w:rPr>
              <w:t xml:space="preserve">1.iii. </w:t>
            </w:r>
            <w:r w:rsidRPr="003008D1">
              <w:rPr>
                <w:rFonts w:ascii="Arial" w:hAnsi="Arial"/>
                <w:b/>
                <w:sz w:val="24"/>
                <w:szCs w:val="24"/>
              </w:rPr>
              <w:t>Duties of a controller</w:t>
            </w:r>
          </w:p>
          <w:p w14:paraId="7BA7E19E" w14:textId="77777777" w:rsidR="00560D1F" w:rsidRDefault="00560D1F" w:rsidP="00560D1F">
            <w:pPr>
              <w:rPr>
                <w:rFonts w:ascii="Arial" w:hAnsi="Arial"/>
                <w:sz w:val="24"/>
                <w:szCs w:val="24"/>
              </w:rPr>
            </w:pPr>
          </w:p>
          <w:p w14:paraId="728768E0" w14:textId="77777777" w:rsidR="00560D1F" w:rsidRDefault="00560D1F" w:rsidP="003008D1">
            <w:pPr>
              <w:jc w:val="both"/>
              <w:rPr>
                <w:rFonts w:ascii="Arial" w:hAnsi="Arial"/>
                <w:sz w:val="24"/>
                <w:szCs w:val="24"/>
              </w:rPr>
            </w:pPr>
            <w:r>
              <w:rPr>
                <w:rFonts w:ascii="Arial" w:hAnsi="Arial"/>
                <w:sz w:val="24"/>
                <w:szCs w:val="24"/>
              </w:rPr>
              <w:t xml:space="preserve">A controller preforms the organization’s internal and external functions, prepares the financial statements and reports, control the company’s internal audit system and process historical data. Globally, the controller is the head of all accounting operations. </w:t>
            </w:r>
          </w:p>
          <w:p w14:paraId="4FCF4A97" w14:textId="77777777" w:rsidR="00560D1F" w:rsidRDefault="00560D1F" w:rsidP="00560D1F">
            <w:pPr>
              <w:rPr>
                <w:rFonts w:ascii="Arial" w:hAnsi="Arial"/>
                <w:sz w:val="24"/>
                <w:szCs w:val="24"/>
              </w:rPr>
            </w:pPr>
          </w:p>
          <w:p w14:paraId="5E6D6E60" w14:textId="77777777" w:rsidR="00560D1F" w:rsidRPr="003008D1" w:rsidRDefault="00560D1F" w:rsidP="00560D1F">
            <w:pPr>
              <w:rPr>
                <w:rFonts w:ascii="Arial" w:hAnsi="Arial"/>
                <w:b/>
                <w:sz w:val="24"/>
                <w:szCs w:val="24"/>
              </w:rPr>
            </w:pPr>
            <w:r>
              <w:rPr>
                <w:rFonts w:ascii="Arial" w:hAnsi="Arial"/>
                <w:sz w:val="24"/>
                <w:szCs w:val="24"/>
              </w:rPr>
              <w:t xml:space="preserve">1.iv. </w:t>
            </w:r>
            <w:r w:rsidRPr="003008D1">
              <w:rPr>
                <w:rFonts w:ascii="Arial" w:hAnsi="Arial"/>
                <w:b/>
                <w:sz w:val="24"/>
                <w:szCs w:val="24"/>
              </w:rPr>
              <w:t>Double Entry System</w:t>
            </w:r>
          </w:p>
          <w:p w14:paraId="27304BD1" w14:textId="77777777" w:rsidR="00560D1F" w:rsidRDefault="00560D1F" w:rsidP="00560D1F">
            <w:pPr>
              <w:rPr>
                <w:rFonts w:ascii="Arial" w:hAnsi="Arial"/>
                <w:sz w:val="24"/>
                <w:szCs w:val="24"/>
              </w:rPr>
            </w:pPr>
          </w:p>
          <w:p w14:paraId="02D95CD5" w14:textId="77777777" w:rsidR="003008D1" w:rsidRDefault="00560D1F" w:rsidP="003008D1">
            <w:pPr>
              <w:jc w:val="both"/>
              <w:rPr>
                <w:rFonts w:ascii="Arial" w:hAnsi="Arial"/>
                <w:sz w:val="24"/>
                <w:szCs w:val="24"/>
              </w:rPr>
            </w:pPr>
            <w:r>
              <w:rPr>
                <w:rFonts w:ascii="Arial" w:hAnsi="Arial"/>
                <w:sz w:val="24"/>
                <w:szCs w:val="24"/>
              </w:rPr>
              <w:t>A double entry system records the effects of transactions in at least two different accounts in terms of debit and credit. The sum of all credits must be exactly the same to the sum of all debits.</w:t>
            </w:r>
          </w:p>
          <w:p w14:paraId="67CB0AED" w14:textId="77777777" w:rsidR="003008D1" w:rsidRDefault="00560D1F" w:rsidP="003008D1">
            <w:pPr>
              <w:jc w:val="right"/>
              <w:rPr>
                <w:rFonts w:ascii="Arial" w:hAnsi="Arial" w:cs="Arial"/>
                <w:sz w:val="24"/>
                <w:szCs w:val="24"/>
              </w:rPr>
            </w:pPr>
            <w:r>
              <w:rPr>
                <w:rFonts w:ascii="Arial" w:hAnsi="Arial"/>
                <w:sz w:val="24"/>
                <w:szCs w:val="24"/>
              </w:rPr>
              <w:lastRenderedPageBreak/>
              <w:t xml:space="preserve"> </w:t>
            </w:r>
            <w:r w:rsidR="003008D1">
              <w:rPr>
                <w:rFonts w:ascii="Arial" w:hAnsi="Arial" w:cs="Arial"/>
                <w:sz w:val="24"/>
                <w:szCs w:val="24"/>
              </w:rPr>
              <w:t>Suhail Ali, 3342, Assignment #2, Page</w:t>
            </w:r>
            <w:r w:rsidR="003008D1">
              <w:rPr>
                <w:rFonts w:ascii="Arial" w:hAnsi="Arial" w:cs="Arial"/>
                <w:sz w:val="24"/>
                <w:szCs w:val="24"/>
              </w:rPr>
              <w:t xml:space="preserve"> 2</w:t>
            </w:r>
          </w:p>
          <w:p w14:paraId="736F251A" w14:textId="77777777" w:rsidR="003008D1" w:rsidRDefault="003008D1" w:rsidP="003008D1">
            <w:pPr>
              <w:rPr>
                <w:rFonts w:ascii="Arial" w:hAnsi="Arial"/>
                <w:sz w:val="24"/>
                <w:szCs w:val="24"/>
              </w:rPr>
            </w:pPr>
          </w:p>
          <w:p w14:paraId="09EF42B8" w14:textId="77777777" w:rsidR="00560D1F" w:rsidRDefault="00D85D82" w:rsidP="003008D1">
            <w:pPr>
              <w:jc w:val="both"/>
              <w:rPr>
                <w:rFonts w:ascii="Arial" w:hAnsi="Arial"/>
                <w:sz w:val="24"/>
                <w:szCs w:val="24"/>
              </w:rPr>
            </w:pPr>
            <w:r>
              <w:rPr>
                <w:rFonts w:ascii="Arial" w:hAnsi="Arial"/>
                <w:sz w:val="24"/>
                <w:szCs w:val="24"/>
              </w:rPr>
              <w:t xml:space="preserve">The steps involve in a double entry system is first the preparation of the journal, get all the records of transactions together; second prepare the ledger for all the business’s accounts; third, prepare a list with all the transactions; finally, issue the final financial statement that reflects the business’s performance and financial situation. </w:t>
            </w:r>
          </w:p>
          <w:p w14:paraId="3ADF5274" w14:textId="77777777" w:rsidR="00D85D82" w:rsidRDefault="00D85D82" w:rsidP="00560D1F">
            <w:pPr>
              <w:rPr>
                <w:rFonts w:ascii="Arial" w:hAnsi="Arial"/>
                <w:sz w:val="24"/>
                <w:szCs w:val="24"/>
              </w:rPr>
            </w:pPr>
          </w:p>
          <w:p w14:paraId="246AFC2B" w14:textId="77777777" w:rsidR="00D85D82" w:rsidRDefault="00D85D82" w:rsidP="003008D1">
            <w:pPr>
              <w:jc w:val="both"/>
              <w:rPr>
                <w:rFonts w:ascii="Arial" w:hAnsi="Arial"/>
                <w:sz w:val="24"/>
                <w:szCs w:val="24"/>
              </w:rPr>
            </w:pPr>
            <w:r>
              <w:rPr>
                <w:rFonts w:ascii="Arial" w:hAnsi="Arial"/>
                <w:sz w:val="24"/>
                <w:szCs w:val="24"/>
              </w:rPr>
              <w:t xml:space="preserve">1.v. </w:t>
            </w:r>
            <w:r w:rsidR="007A31A6">
              <w:rPr>
                <w:rFonts w:ascii="Arial" w:hAnsi="Arial"/>
                <w:sz w:val="24"/>
                <w:szCs w:val="24"/>
              </w:rPr>
              <w:t xml:space="preserve">Debit in accounting means that in the double entry system an amount from dividends, expenses, assets or losses is entered on the left side of the account, meaning that you owe a specific amount. </w:t>
            </w:r>
          </w:p>
          <w:p w14:paraId="3758B0CC" w14:textId="77777777" w:rsidR="007A31A6" w:rsidRDefault="007A31A6" w:rsidP="003008D1">
            <w:pPr>
              <w:jc w:val="both"/>
              <w:rPr>
                <w:rFonts w:ascii="Arial" w:hAnsi="Arial"/>
                <w:sz w:val="24"/>
                <w:szCs w:val="24"/>
              </w:rPr>
            </w:pPr>
          </w:p>
          <w:p w14:paraId="60835E45" w14:textId="77777777" w:rsidR="007A31A6" w:rsidRDefault="007A31A6" w:rsidP="003008D1">
            <w:pPr>
              <w:jc w:val="both"/>
              <w:rPr>
                <w:rFonts w:ascii="Arial" w:hAnsi="Arial"/>
                <w:sz w:val="24"/>
                <w:szCs w:val="24"/>
              </w:rPr>
            </w:pPr>
            <w:r>
              <w:rPr>
                <w:rFonts w:ascii="Arial" w:hAnsi="Arial"/>
                <w:sz w:val="24"/>
                <w:szCs w:val="24"/>
              </w:rPr>
              <w:t xml:space="preserve">Meanwhile, credit is the opposite to the previous concept, as it states that you enter a creditable amount in the right side of the account from gains, incomes, revenues, liabilities or stockholders. </w:t>
            </w:r>
          </w:p>
          <w:p w14:paraId="2AC466F1" w14:textId="77777777" w:rsidR="007A31A6" w:rsidRDefault="007A31A6" w:rsidP="00560D1F">
            <w:pPr>
              <w:rPr>
                <w:rFonts w:ascii="Arial" w:hAnsi="Arial"/>
                <w:sz w:val="24"/>
                <w:szCs w:val="24"/>
              </w:rPr>
            </w:pPr>
          </w:p>
          <w:p w14:paraId="4BADF847" w14:textId="77777777" w:rsidR="00352217" w:rsidRDefault="007A31A6" w:rsidP="00560D1F">
            <w:pPr>
              <w:rPr>
                <w:rFonts w:ascii="Arial" w:hAnsi="Arial"/>
                <w:sz w:val="24"/>
                <w:szCs w:val="24"/>
                <w:u w:val="single"/>
              </w:rPr>
            </w:pPr>
            <w:r>
              <w:rPr>
                <w:rFonts w:ascii="Arial" w:hAnsi="Arial"/>
                <w:sz w:val="24"/>
                <w:szCs w:val="24"/>
              </w:rPr>
              <w:t xml:space="preserve">1.vi. </w:t>
            </w:r>
            <w:r w:rsidR="00352217" w:rsidRPr="003008D1">
              <w:rPr>
                <w:rFonts w:ascii="Arial" w:hAnsi="Arial"/>
                <w:b/>
                <w:sz w:val="24"/>
                <w:szCs w:val="24"/>
              </w:rPr>
              <w:t>Hybrid basis of accounting</w:t>
            </w:r>
          </w:p>
          <w:p w14:paraId="6C1A95A1" w14:textId="77777777" w:rsidR="00352217" w:rsidRDefault="00352217" w:rsidP="00560D1F">
            <w:pPr>
              <w:rPr>
                <w:rFonts w:ascii="Arial" w:hAnsi="Arial"/>
                <w:sz w:val="24"/>
                <w:szCs w:val="24"/>
                <w:u w:val="single"/>
              </w:rPr>
            </w:pPr>
          </w:p>
          <w:p w14:paraId="52EB3986" w14:textId="77777777" w:rsidR="00352217" w:rsidRDefault="00352217" w:rsidP="003008D1">
            <w:pPr>
              <w:jc w:val="both"/>
              <w:rPr>
                <w:rFonts w:ascii="Arial" w:hAnsi="Arial"/>
                <w:sz w:val="24"/>
                <w:szCs w:val="24"/>
              </w:rPr>
            </w:pPr>
            <w:r>
              <w:rPr>
                <w:rFonts w:ascii="Arial" w:hAnsi="Arial"/>
                <w:sz w:val="24"/>
                <w:szCs w:val="24"/>
              </w:rPr>
              <w:t>Is the system in which an accountant uses both cash basis and standard accounting practice. It basically consists on record all payable expenses and entries instead of the receivable income.</w:t>
            </w:r>
          </w:p>
          <w:p w14:paraId="250AA339" w14:textId="77777777" w:rsidR="00352217" w:rsidRDefault="00352217" w:rsidP="00560D1F">
            <w:pPr>
              <w:rPr>
                <w:rFonts w:ascii="Arial" w:hAnsi="Arial"/>
                <w:sz w:val="24"/>
                <w:szCs w:val="24"/>
              </w:rPr>
            </w:pPr>
          </w:p>
          <w:p w14:paraId="24247782" w14:textId="77777777" w:rsidR="00352217" w:rsidRDefault="00352217" w:rsidP="00560D1F">
            <w:pPr>
              <w:rPr>
                <w:rFonts w:ascii="Arial" w:hAnsi="Arial"/>
                <w:sz w:val="24"/>
                <w:szCs w:val="24"/>
                <w:u w:val="single"/>
              </w:rPr>
            </w:pPr>
            <w:r>
              <w:rPr>
                <w:rFonts w:ascii="Arial" w:hAnsi="Arial"/>
                <w:sz w:val="24"/>
                <w:szCs w:val="24"/>
              </w:rPr>
              <w:t xml:space="preserve">1.vii. </w:t>
            </w:r>
            <w:r w:rsidRPr="003008D1">
              <w:rPr>
                <w:rFonts w:ascii="Arial" w:hAnsi="Arial"/>
                <w:b/>
                <w:sz w:val="24"/>
                <w:szCs w:val="24"/>
              </w:rPr>
              <w:t>Difference between Real Accounts and Personal Accounts</w:t>
            </w:r>
          </w:p>
          <w:p w14:paraId="260979BD" w14:textId="77777777" w:rsidR="00352217" w:rsidRDefault="00352217" w:rsidP="00560D1F">
            <w:pPr>
              <w:rPr>
                <w:rFonts w:ascii="Arial" w:hAnsi="Arial"/>
                <w:sz w:val="24"/>
                <w:szCs w:val="24"/>
                <w:u w:val="single"/>
              </w:rPr>
            </w:pPr>
          </w:p>
          <w:p w14:paraId="54901463" w14:textId="77777777" w:rsidR="00352217" w:rsidRDefault="00352217" w:rsidP="003008D1">
            <w:pPr>
              <w:jc w:val="both"/>
              <w:rPr>
                <w:rFonts w:ascii="Arial" w:hAnsi="Arial"/>
                <w:sz w:val="24"/>
                <w:szCs w:val="24"/>
              </w:rPr>
            </w:pPr>
            <w:r>
              <w:rPr>
                <w:rFonts w:ascii="Arial" w:hAnsi="Arial"/>
                <w:sz w:val="24"/>
                <w:szCs w:val="24"/>
              </w:rPr>
              <w:t>The main difference between Real Accounts and Personal Accounts is that the first one records transactions related to assets and properties. Meanwhile, the second one only records transactions</w:t>
            </w:r>
            <w:r w:rsidR="00B108EB">
              <w:rPr>
                <w:rFonts w:ascii="Arial" w:hAnsi="Arial"/>
                <w:sz w:val="24"/>
                <w:szCs w:val="24"/>
              </w:rPr>
              <w:t xml:space="preserve"> carried out with a person or a group of people. </w:t>
            </w:r>
          </w:p>
          <w:p w14:paraId="366AF3CE" w14:textId="77777777" w:rsidR="00B108EB" w:rsidRDefault="00B108EB" w:rsidP="00560D1F">
            <w:pPr>
              <w:rPr>
                <w:rFonts w:ascii="Arial" w:hAnsi="Arial"/>
                <w:sz w:val="24"/>
                <w:szCs w:val="24"/>
              </w:rPr>
            </w:pPr>
          </w:p>
          <w:p w14:paraId="4017F782" w14:textId="77777777" w:rsidR="00B108EB" w:rsidRPr="003008D1" w:rsidRDefault="00B108EB" w:rsidP="00560D1F">
            <w:pPr>
              <w:rPr>
                <w:rFonts w:ascii="Arial" w:hAnsi="Arial"/>
                <w:b/>
                <w:sz w:val="24"/>
                <w:szCs w:val="24"/>
              </w:rPr>
            </w:pPr>
            <w:r>
              <w:rPr>
                <w:rFonts w:ascii="Arial" w:hAnsi="Arial"/>
                <w:sz w:val="24"/>
                <w:szCs w:val="24"/>
              </w:rPr>
              <w:t xml:space="preserve">1.viii. </w:t>
            </w:r>
            <w:r w:rsidRPr="003008D1">
              <w:rPr>
                <w:rFonts w:ascii="Arial" w:hAnsi="Arial"/>
                <w:b/>
                <w:sz w:val="24"/>
                <w:szCs w:val="24"/>
              </w:rPr>
              <w:t>Recording entries using cash basis accounting method</w:t>
            </w:r>
          </w:p>
          <w:p w14:paraId="727F0F9D" w14:textId="77777777" w:rsidR="00B108EB" w:rsidRDefault="00B108EB" w:rsidP="00560D1F">
            <w:pPr>
              <w:rPr>
                <w:rFonts w:ascii="Arial" w:hAnsi="Arial"/>
                <w:sz w:val="24"/>
                <w:szCs w:val="24"/>
              </w:rPr>
            </w:pPr>
          </w:p>
          <w:p w14:paraId="0F86EEA0" w14:textId="77777777" w:rsidR="00B108EB" w:rsidRDefault="00B108EB" w:rsidP="00560D1F">
            <w:pPr>
              <w:rPr>
                <w:rFonts w:ascii="Arial" w:hAnsi="Arial"/>
                <w:sz w:val="24"/>
                <w:szCs w:val="24"/>
              </w:rPr>
            </w:pPr>
            <w:r>
              <w:rPr>
                <w:rFonts w:ascii="Arial" w:hAnsi="Arial"/>
                <w:sz w:val="24"/>
                <w:szCs w:val="24"/>
              </w:rPr>
              <w:t xml:space="preserve">Entries are recorded only when cash payments are made or received in the cash basis accounting method. </w:t>
            </w:r>
          </w:p>
          <w:p w14:paraId="467D3BE1" w14:textId="77777777" w:rsidR="00B108EB" w:rsidRDefault="00B108EB" w:rsidP="00560D1F">
            <w:pPr>
              <w:rPr>
                <w:rFonts w:ascii="Arial" w:hAnsi="Arial"/>
                <w:sz w:val="24"/>
                <w:szCs w:val="24"/>
              </w:rPr>
            </w:pPr>
          </w:p>
          <w:p w14:paraId="4D6EF2B7" w14:textId="77777777" w:rsidR="00B108EB" w:rsidRDefault="00B108EB" w:rsidP="00560D1F">
            <w:pPr>
              <w:rPr>
                <w:rFonts w:ascii="Arial" w:hAnsi="Arial"/>
                <w:sz w:val="24"/>
                <w:szCs w:val="24"/>
              </w:rPr>
            </w:pPr>
            <w:r>
              <w:rPr>
                <w:rFonts w:ascii="Arial" w:hAnsi="Arial"/>
                <w:sz w:val="24"/>
                <w:szCs w:val="24"/>
              </w:rPr>
              <w:t xml:space="preserve">2. </w:t>
            </w:r>
            <w:r w:rsidRPr="003008D1">
              <w:rPr>
                <w:rFonts w:ascii="Arial" w:hAnsi="Arial"/>
                <w:b/>
                <w:sz w:val="24"/>
                <w:szCs w:val="24"/>
              </w:rPr>
              <w:t>Main objectives of bookkeeping</w:t>
            </w:r>
          </w:p>
          <w:p w14:paraId="3462375D" w14:textId="77777777" w:rsidR="00B108EB" w:rsidRDefault="00B108EB" w:rsidP="00560D1F">
            <w:pPr>
              <w:rPr>
                <w:rFonts w:ascii="Arial" w:hAnsi="Arial"/>
                <w:sz w:val="24"/>
                <w:szCs w:val="24"/>
              </w:rPr>
            </w:pPr>
          </w:p>
          <w:p w14:paraId="36F2BF4E" w14:textId="77777777" w:rsidR="00B108EB" w:rsidRDefault="00B108EB" w:rsidP="00560D1F">
            <w:pPr>
              <w:rPr>
                <w:rFonts w:ascii="Arial" w:hAnsi="Arial"/>
                <w:sz w:val="24"/>
                <w:szCs w:val="24"/>
              </w:rPr>
            </w:pPr>
            <w:r>
              <w:rPr>
                <w:rFonts w:ascii="Arial" w:hAnsi="Arial"/>
                <w:sz w:val="24"/>
                <w:szCs w:val="24"/>
              </w:rPr>
              <w:t>Among the main objectives of bookkeeping the following are considered the most relevant:</w:t>
            </w:r>
          </w:p>
          <w:p w14:paraId="19A1E8FB" w14:textId="77777777" w:rsidR="00B108EB" w:rsidRDefault="00B108EB" w:rsidP="00560D1F">
            <w:pPr>
              <w:rPr>
                <w:rFonts w:ascii="Arial" w:hAnsi="Arial"/>
                <w:sz w:val="24"/>
                <w:szCs w:val="24"/>
              </w:rPr>
            </w:pPr>
          </w:p>
          <w:p w14:paraId="7373B042" w14:textId="77777777" w:rsidR="00B108EB" w:rsidRDefault="00B108EB" w:rsidP="00B108EB">
            <w:pPr>
              <w:pStyle w:val="ListParagraph"/>
              <w:numPr>
                <w:ilvl w:val="0"/>
                <w:numId w:val="3"/>
              </w:numPr>
              <w:rPr>
                <w:rFonts w:ascii="Arial" w:hAnsi="Arial"/>
                <w:sz w:val="24"/>
                <w:szCs w:val="24"/>
              </w:rPr>
            </w:pPr>
            <w:r>
              <w:rPr>
                <w:rFonts w:ascii="Arial" w:hAnsi="Arial"/>
                <w:sz w:val="24"/>
                <w:szCs w:val="24"/>
              </w:rPr>
              <w:t>Permanent record of each transaction</w:t>
            </w:r>
          </w:p>
          <w:p w14:paraId="383DD454" w14:textId="77777777" w:rsidR="00B108EB" w:rsidRDefault="00B108EB" w:rsidP="00B108EB">
            <w:pPr>
              <w:pStyle w:val="ListParagraph"/>
              <w:numPr>
                <w:ilvl w:val="0"/>
                <w:numId w:val="3"/>
              </w:numPr>
              <w:rPr>
                <w:rFonts w:ascii="Arial" w:hAnsi="Arial"/>
                <w:sz w:val="24"/>
                <w:szCs w:val="24"/>
              </w:rPr>
            </w:pPr>
            <w:r>
              <w:rPr>
                <w:rFonts w:ascii="Arial" w:hAnsi="Arial"/>
                <w:sz w:val="24"/>
                <w:szCs w:val="24"/>
              </w:rPr>
              <w:t>Information on the organization’s financial position and soundness</w:t>
            </w:r>
          </w:p>
          <w:p w14:paraId="37077A33" w14:textId="77777777" w:rsidR="00B108EB" w:rsidRDefault="00B108EB" w:rsidP="00B108EB">
            <w:pPr>
              <w:pStyle w:val="ListParagraph"/>
              <w:numPr>
                <w:ilvl w:val="0"/>
                <w:numId w:val="3"/>
              </w:numPr>
              <w:rPr>
                <w:rFonts w:ascii="Arial" w:hAnsi="Arial"/>
                <w:sz w:val="24"/>
                <w:szCs w:val="24"/>
              </w:rPr>
            </w:pPr>
            <w:r>
              <w:rPr>
                <w:rFonts w:ascii="Arial" w:hAnsi="Arial"/>
                <w:sz w:val="24"/>
                <w:szCs w:val="24"/>
              </w:rPr>
              <w:t>Helps calculate the company’s profit or loss during a specific period</w:t>
            </w:r>
          </w:p>
          <w:p w14:paraId="34E7CEA5" w14:textId="77777777" w:rsidR="00B108EB" w:rsidRDefault="00B108EB" w:rsidP="00B108EB">
            <w:pPr>
              <w:pStyle w:val="ListParagraph"/>
              <w:numPr>
                <w:ilvl w:val="0"/>
                <w:numId w:val="3"/>
              </w:numPr>
              <w:rPr>
                <w:rFonts w:ascii="Arial" w:hAnsi="Arial"/>
                <w:sz w:val="24"/>
                <w:szCs w:val="24"/>
              </w:rPr>
            </w:pPr>
            <w:r>
              <w:rPr>
                <w:rFonts w:ascii="Arial" w:hAnsi="Arial"/>
                <w:sz w:val="24"/>
                <w:szCs w:val="24"/>
              </w:rPr>
              <w:t>Records of all customers and suppliers</w:t>
            </w:r>
          </w:p>
          <w:p w14:paraId="3BEF5ACC" w14:textId="77777777" w:rsidR="00B108EB" w:rsidRDefault="00B108EB" w:rsidP="00B108EB">
            <w:pPr>
              <w:rPr>
                <w:rFonts w:ascii="Arial" w:hAnsi="Arial"/>
                <w:sz w:val="24"/>
                <w:szCs w:val="24"/>
              </w:rPr>
            </w:pPr>
          </w:p>
          <w:p w14:paraId="687B0931" w14:textId="77777777" w:rsidR="00B108EB" w:rsidRPr="00B108EB" w:rsidRDefault="00B108EB" w:rsidP="003008D1">
            <w:pPr>
              <w:jc w:val="both"/>
              <w:rPr>
                <w:rFonts w:ascii="Arial" w:hAnsi="Arial"/>
                <w:sz w:val="24"/>
                <w:szCs w:val="24"/>
              </w:rPr>
            </w:pPr>
            <w:r>
              <w:rPr>
                <w:rFonts w:ascii="Arial" w:hAnsi="Arial"/>
                <w:sz w:val="24"/>
                <w:szCs w:val="24"/>
              </w:rPr>
              <w:t>Following this further, bookkeeping can be distinguished from accounting because the first one records financial activities, and accounting analyze the data to obtain results, balance, profits and loss or rectify mistakes.</w:t>
            </w:r>
          </w:p>
          <w:p w14:paraId="531C88C6" w14:textId="77777777" w:rsidR="00560D1F" w:rsidRDefault="00560D1F" w:rsidP="00560D1F">
            <w:pPr>
              <w:rPr>
                <w:rFonts w:ascii="Arial" w:hAnsi="Arial"/>
                <w:sz w:val="24"/>
                <w:szCs w:val="24"/>
              </w:rPr>
            </w:pPr>
          </w:p>
          <w:p w14:paraId="08B7E3F5" w14:textId="77777777" w:rsidR="00B108EB" w:rsidRDefault="00B108EB" w:rsidP="00560D1F">
            <w:pPr>
              <w:rPr>
                <w:rFonts w:ascii="Arial" w:hAnsi="Arial"/>
                <w:sz w:val="24"/>
                <w:szCs w:val="24"/>
              </w:rPr>
            </w:pPr>
            <w:r>
              <w:rPr>
                <w:rFonts w:ascii="Arial" w:hAnsi="Arial"/>
                <w:sz w:val="24"/>
                <w:szCs w:val="24"/>
              </w:rPr>
              <w:t>3.i. Stock is the quantity of goods at the end of the year.</w:t>
            </w:r>
          </w:p>
          <w:p w14:paraId="11B0E12F" w14:textId="77777777" w:rsidR="00B108EB" w:rsidRDefault="00B108EB" w:rsidP="00560D1F">
            <w:pPr>
              <w:rPr>
                <w:rFonts w:ascii="Arial" w:hAnsi="Arial"/>
                <w:sz w:val="24"/>
                <w:szCs w:val="24"/>
              </w:rPr>
            </w:pPr>
            <w:r>
              <w:rPr>
                <w:rFonts w:ascii="Arial" w:hAnsi="Arial"/>
                <w:sz w:val="24"/>
                <w:szCs w:val="24"/>
              </w:rPr>
              <w:t>3.ii. Creditors are not assets. They are liabilities.</w:t>
            </w:r>
          </w:p>
          <w:p w14:paraId="49BB7DDF" w14:textId="77777777" w:rsidR="00B108EB" w:rsidRDefault="00B108EB" w:rsidP="00560D1F">
            <w:pPr>
              <w:rPr>
                <w:rFonts w:ascii="Arial" w:hAnsi="Arial"/>
                <w:sz w:val="24"/>
                <w:szCs w:val="24"/>
              </w:rPr>
            </w:pPr>
            <w:r>
              <w:rPr>
                <w:rFonts w:ascii="Arial" w:hAnsi="Arial"/>
                <w:sz w:val="24"/>
                <w:szCs w:val="24"/>
              </w:rPr>
              <w:t xml:space="preserve">3.iii. Capital is the total amount the owner has invested in the business. </w:t>
            </w:r>
          </w:p>
          <w:p w14:paraId="38D8BDE3" w14:textId="77777777" w:rsidR="003008D1" w:rsidRDefault="003008D1" w:rsidP="003008D1">
            <w:pPr>
              <w:jc w:val="right"/>
              <w:rPr>
                <w:rFonts w:ascii="Arial" w:hAnsi="Arial" w:cs="Arial"/>
                <w:sz w:val="24"/>
                <w:szCs w:val="24"/>
              </w:rPr>
            </w:pPr>
            <w:r>
              <w:rPr>
                <w:rFonts w:ascii="Arial" w:hAnsi="Arial" w:cs="Arial"/>
                <w:sz w:val="24"/>
                <w:szCs w:val="24"/>
              </w:rPr>
              <w:lastRenderedPageBreak/>
              <w:t>Suhail Ali, 3342, Assignment #2, Page</w:t>
            </w:r>
            <w:r>
              <w:rPr>
                <w:rFonts w:ascii="Arial" w:hAnsi="Arial" w:cs="Arial"/>
                <w:sz w:val="24"/>
                <w:szCs w:val="24"/>
              </w:rPr>
              <w:t xml:space="preserve"> 3</w:t>
            </w:r>
          </w:p>
          <w:p w14:paraId="6DF97A30" w14:textId="77777777" w:rsidR="003008D1" w:rsidRDefault="003008D1" w:rsidP="003008D1">
            <w:pPr>
              <w:jc w:val="right"/>
              <w:rPr>
                <w:rFonts w:ascii="Arial" w:hAnsi="Arial"/>
                <w:sz w:val="24"/>
                <w:szCs w:val="24"/>
              </w:rPr>
            </w:pPr>
          </w:p>
          <w:p w14:paraId="16D183A5" w14:textId="77777777" w:rsidR="00B108EB" w:rsidRDefault="00B108EB" w:rsidP="00560D1F">
            <w:pPr>
              <w:rPr>
                <w:rFonts w:ascii="Arial" w:hAnsi="Arial"/>
                <w:sz w:val="24"/>
                <w:szCs w:val="24"/>
              </w:rPr>
            </w:pPr>
            <w:r>
              <w:rPr>
                <w:rFonts w:ascii="Arial" w:hAnsi="Arial"/>
                <w:sz w:val="24"/>
                <w:szCs w:val="24"/>
              </w:rPr>
              <w:t xml:space="preserve">3.iv. Interest paid to a bank is an example of liabilities. </w:t>
            </w:r>
          </w:p>
          <w:p w14:paraId="7EB3FC52" w14:textId="77777777" w:rsidR="00B108EB" w:rsidRDefault="00B108EB" w:rsidP="00560D1F">
            <w:pPr>
              <w:rPr>
                <w:rFonts w:ascii="Arial" w:hAnsi="Arial"/>
                <w:sz w:val="24"/>
                <w:szCs w:val="24"/>
              </w:rPr>
            </w:pPr>
            <w:r>
              <w:rPr>
                <w:rFonts w:ascii="Arial" w:hAnsi="Arial"/>
                <w:sz w:val="24"/>
                <w:szCs w:val="24"/>
              </w:rPr>
              <w:t xml:space="preserve">3.v. Debtors are customers. </w:t>
            </w:r>
          </w:p>
          <w:p w14:paraId="59E3DC82" w14:textId="77777777" w:rsidR="003008D1" w:rsidRDefault="003008D1" w:rsidP="00560D1F">
            <w:pPr>
              <w:rPr>
                <w:rFonts w:ascii="Arial" w:hAnsi="Arial"/>
                <w:sz w:val="24"/>
                <w:szCs w:val="24"/>
              </w:rPr>
            </w:pPr>
          </w:p>
          <w:p w14:paraId="158F57D9" w14:textId="77777777" w:rsidR="00B108EB" w:rsidRPr="003008D1" w:rsidRDefault="00B108EB" w:rsidP="00560D1F">
            <w:pPr>
              <w:rPr>
                <w:rFonts w:ascii="Arial" w:hAnsi="Arial"/>
                <w:b/>
                <w:sz w:val="24"/>
                <w:szCs w:val="24"/>
              </w:rPr>
            </w:pPr>
            <w:r w:rsidRPr="003008D1">
              <w:rPr>
                <w:rFonts w:ascii="Arial" w:hAnsi="Arial"/>
                <w:b/>
                <w:sz w:val="24"/>
                <w:szCs w:val="24"/>
              </w:rPr>
              <w:t>Activity</w:t>
            </w:r>
          </w:p>
          <w:p w14:paraId="3729D389" w14:textId="77777777" w:rsidR="00B108EB" w:rsidRDefault="00B108EB" w:rsidP="00560D1F">
            <w:pPr>
              <w:rPr>
                <w:rFonts w:ascii="Arial" w:hAnsi="Arial"/>
                <w:sz w:val="24"/>
                <w:szCs w:val="24"/>
              </w:rPr>
            </w:pPr>
          </w:p>
          <w:p w14:paraId="5AA4EEFB" w14:textId="77777777" w:rsidR="00B108EB" w:rsidRPr="00560D1F" w:rsidRDefault="00B108EB" w:rsidP="00560D1F">
            <w:pPr>
              <w:rPr>
                <w:rFonts w:ascii="Arial" w:hAnsi="Arial"/>
                <w:sz w:val="24"/>
                <w:szCs w:val="24"/>
              </w:rPr>
            </w:pPr>
            <w:r>
              <w:rPr>
                <w:rFonts w:ascii="Arial" w:hAnsi="Arial"/>
                <w:sz w:val="24"/>
                <w:szCs w:val="24"/>
              </w:rPr>
              <w:t>Roles of…</w:t>
            </w:r>
          </w:p>
          <w:p w14:paraId="04710694" w14:textId="77777777" w:rsidR="00CC2FB3" w:rsidRDefault="00CC2FB3" w:rsidP="00A851DA">
            <w:pPr>
              <w:rPr>
                <w:rFonts w:ascii="Arial" w:hAnsi="Arial"/>
                <w:b/>
                <w:sz w:val="24"/>
                <w:szCs w:val="24"/>
              </w:rPr>
            </w:pPr>
          </w:p>
          <w:p w14:paraId="7F1604BF" w14:textId="77777777" w:rsidR="00B108EB" w:rsidRPr="003008D1" w:rsidRDefault="00B108EB" w:rsidP="00B108EB">
            <w:pPr>
              <w:pStyle w:val="ListParagraph"/>
              <w:numPr>
                <w:ilvl w:val="0"/>
                <w:numId w:val="4"/>
              </w:numPr>
              <w:rPr>
                <w:rFonts w:ascii="Arial" w:hAnsi="Arial"/>
                <w:b/>
                <w:sz w:val="24"/>
                <w:szCs w:val="24"/>
              </w:rPr>
            </w:pPr>
            <w:r w:rsidRPr="003008D1">
              <w:rPr>
                <w:rFonts w:ascii="Arial" w:hAnsi="Arial"/>
                <w:b/>
                <w:sz w:val="24"/>
                <w:szCs w:val="24"/>
              </w:rPr>
              <w:t>Accountant</w:t>
            </w:r>
          </w:p>
          <w:p w14:paraId="0AC1214E" w14:textId="77777777" w:rsidR="003008D1" w:rsidRPr="00B108EB" w:rsidRDefault="003008D1" w:rsidP="003008D1">
            <w:pPr>
              <w:pStyle w:val="ListParagraph"/>
              <w:rPr>
                <w:rFonts w:ascii="Arial" w:hAnsi="Arial"/>
                <w:b/>
                <w:sz w:val="24"/>
                <w:szCs w:val="24"/>
              </w:rPr>
            </w:pPr>
          </w:p>
          <w:p w14:paraId="2E276203" w14:textId="77777777" w:rsidR="00B108EB" w:rsidRPr="00B108EB" w:rsidRDefault="00B108EB" w:rsidP="00B108EB">
            <w:pPr>
              <w:pStyle w:val="ListParagraph"/>
              <w:numPr>
                <w:ilvl w:val="0"/>
                <w:numId w:val="5"/>
              </w:numPr>
              <w:rPr>
                <w:rFonts w:ascii="Arial" w:hAnsi="Arial"/>
                <w:b/>
                <w:sz w:val="24"/>
                <w:szCs w:val="24"/>
              </w:rPr>
            </w:pPr>
            <w:r>
              <w:rPr>
                <w:rFonts w:ascii="Arial" w:hAnsi="Arial"/>
                <w:sz w:val="24"/>
                <w:szCs w:val="24"/>
              </w:rPr>
              <w:t xml:space="preserve">Provision, analysis and interpretation of information to management for formulation of strategy, planning, decision-making and control. </w:t>
            </w:r>
          </w:p>
          <w:p w14:paraId="37E7DB2A" w14:textId="77777777" w:rsidR="00B108EB" w:rsidRPr="00B108EB" w:rsidRDefault="00B108EB" w:rsidP="00B108EB">
            <w:pPr>
              <w:pStyle w:val="ListParagraph"/>
              <w:numPr>
                <w:ilvl w:val="0"/>
                <w:numId w:val="5"/>
              </w:numPr>
              <w:rPr>
                <w:rFonts w:ascii="Arial" w:hAnsi="Arial"/>
                <w:b/>
                <w:sz w:val="24"/>
                <w:szCs w:val="24"/>
              </w:rPr>
            </w:pPr>
            <w:r>
              <w:rPr>
                <w:rFonts w:ascii="Arial" w:hAnsi="Arial"/>
                <w:sz w:val="24"/>
                <w:szCs w:val="24"/>
              </w:rPr>
              <w:t>Performance measurement and communication to stakeholders.</w:t>
            </w:r>
          </w:p>
          <w:p w14:paraId="54CFBE70" w14:textId="77777777" w:rsidR="00B108EB" w:rsidRPr="003008D1" w:rsidRDefault="00B108EB" w:rsidP="00B108EB">
            <w:pPr>
              <w:pStyle w:val="ListParagraph"/>
              <w:numPr>
                <w:ilvl w:val="0"/>
                <w:numId w:val="5"/>
              </w:numPr>
              <w:rPr>
                <w:rFonts w:ascii="Arial" w:hAnsi="Arial"/>
                <w:b/>
                <w:sz w:val="24"/>
                <w:szCs w:val="24"/>
              </w:rPr>
            </w:pPr>
            <w:r>
              <w:rPr>
                <w:rFonts w:ascii="Arial" w:hAnsi="Arial"/>
                <w:sz w:val="24"/>
                <w:szCs w:val="24"/>
              </w:rPr>
              <w:t xml:space="preserve">Reduction of waste in resources. </w:t>
            </w:r>
          </w:p>
          <w:p w14:paraId="40C9A2E8" w14:textId="77777777" w:rsidR="003008D1" w:rsidRPr="00B108EB" w:rsidRDefault="003008D1" w:rsidP="003008D1">
            <w:pPr>
              <w:pStyle w:val="ListParagraph"/>
              <w:ind w:left="1440"/>
              <w:rPr>
                <w:rFonts w:ascii="Arial" w:hAnsi="Arial"/>
                <w:b/>
                <w:sz w:val="24"/>
                <w:szCs w:val="24"/>
              </w:rPr>
            </w:pPr>
          </w:p>
          <w:p w14:paraId="127B7E6B" w14:textId="77777777" w:rsidR="00B108EB" w:rsidRPr="003008D1" w:rsidRDefault="003008D1" w:rsidP="003008D1">
            <w:pPr>
              <w:pStyle w:val="ListParagraph"/>
              <w:numPr>
                <w:ilvl w:val="0"/>
                <w:numId w:val="4"/>
              </w:numPr>
              <w:rPr>
                <w:rFonts w:ascii="Arial" w:hAnsi="Arial"/>
                <w:b/>
                <w:sz w:val="24"/>
                <w:szCs w:val="24"/>
              </w:rPr>
            </w:pPr>
            <w:r w:rsidRPr="003008D1">
              <w:rPr>
                <w:rFonts w:ascii="Arial" w:hAnsi="Arial"/>
                <w:b/>
                <w:sz w:val="24"/>
                <w:szCs w:val="24"/>
              </w:rPr>
              <w:t>Chief Accountant</w:t>
            </w:r>
          </w:p>
          <w:p w14:paraId="26AD8412" w14:textId="77777777" w:rsidR="003008D1" w:rsidRDefault="003008D1" w:rsidP="003008D1">
            <w:pPr>
              <w:pStyle w:val="ListParagraph"/>
              <w:rPr>
                <w:rFonts w:ascii="Arial" w:hAnsi="Arial"/>
                <w:sz w:val="24"/>
                <w:szCs w:val="24"/>
              </w:rPr>
            </w:pPr>
          </w:p>
          <w:p w14:paraId="69B07F07" w14:textId="77777777" w:rsidR="003008D1" w:rsidRPr="003008D1" w:rsidRDefault="003008D1" w:rsidP="003008D1">
            <w:pPr>
              <w:pStyle w:val="ListParagraph"/>
              <w:numPr>
                <w:ilvl w:val="0"/>
                <w:numId w:val="6"/>
              </w:numPr>
              <w:rPr>
                <w:rFonts w:ascii="Arial" w:hAnsi="Arial"/>
                <w:b/>
                <w:sz w:val="24"/>
                <w:szCs w:val="24"/>
              </w:rPr>
            </w:pPr>
            <w:r>
              <w:rPr>
                <w:rFonts w:ascii="Arial" w:hAnsi="Arial"/>
                <w:sz w:val="24"/>
                <w:szCs w:val="24"/>
              </w:rPr>
              <w:t>Perform full set of accounts and ensure timely closing of accounts.</w:t>
            </w:r>
          </w:p>
          <w:p w14:paraId="33061D3D" w14:textId="77777777" w:rsidR="003008D1" w:rsidRPr="003008D1" w:rsidRDefault="003008D1" w:rsidP="003008D1">
            <w:pPr>
              <w:pStyle w:val="ListParagraph"/>
              <w:numPr>
                <w:ilvl w:val="0"/>
                <w:numId w:val="6"/>
              </w:numPr>
              <w:rPr>
                <w:rFonts w:ascii="Arial" w:hAnsi="Arial"/>
                <w:b/>
                <w:sz w:val="24"/>
                <w:szCs w:val="24"/>
              </w:rPr>
            </w:pPr>
            <w:r>
              <w:rPr>
                <w:rFonts w:ascii="Arial" w:hAnsi="Arial"/>
                <w:sz w:val="24"/>
                <w:szCs w:val="24"/>
              </w:rPr>
              <w:t>Perform project cost forecasts and budgets.</w:t>
            </w:r>
          </w:p>
          <w:p w14:paraId="0C9C8401" w14:textId="77777777" w:rsidR="003008D1" w:rsidRPr="003008D1" w:rsidRDefault="003008D1" w:rsidP="003008D1">
            <w:pPr>
              <w:pStyle w:val="ListParagraph"/>
              <w:numPr>
                <w:ilvl w:val="0"/>
                <w:numId w:val="6"/>
              </w:numPr>
              <w:rPr>
                <w:rFonts w:ascii="Arial" w:hAnsi="Arial"/>
                <w:b/>
                <w:sz w:val="24"/>
                <w:szCs w:val="24"/>
              </w:rPr>
            </w:pPr>
            <w:r>
              <w:rPr>
                <w:rFonts w:ascii="Arial" w:hAnsi="Arial"/>
                <w:sz w:val="24"/>
                <w:szCs w:val="24"/>
              </w:rPr>
              <w:t xml:space="preserve">Handle full spectrum of financial and cost accounting. </w:t>
            </w:r>
          </w:p>
          <w:p w14:paraId="6B80E1D8" w14:textId="77777777" w:rsidR="003008D1" w:rsidRDefault="003008D1" w:rsidP="003008D1">
            <w:pPr>
              <w:rPr>
                <w:rFonts w:ascii="Arial" w:hAnsi="Arial"/>
                <w:b/>
                <w:sz w:val="24"/>
                <w:szCs w:val="24"/>
              </w:rPr>
            </w:pPr>
          </w:p>
          <w:p w14:paraId="4A65003F" w14:textId="77777777" w:rsidR="003008D1" w:rsidRPr="003008D1" w:rsidRDefault="003008D1" w:rsidP="003008D1">
            <w:pPr>
              <w:pStyle w:val="ListParagraph"/>
              <w:numPr>
                <w:ilvl w:val="0"/>
                <w:numId w:val="4"/>
              </w:numPr>
              <w:rPr>
                <w:rFonts w:ascii="Arial" w:hAnsi="Arial"/>
                <w:b/>
                <w:sz w:val="24"/>
                <w:szCs w:val="24"/>
              </w:rPr>
            </w:pPr>
            <w:r w:rsidRPr="003008D1">
              <w:rPr>
                <w:rFonts w:ascii="Arial" w:hAnsi="Arial"/>
                <w:b/>
                <w:sz w:val="24"/>
                <w:szCs w:val="24"/>
              </w:rPr>
              <w:t>Internal Auditor</w:t>
            </w:r>
          </w:p>
          <w:p w14:paraId="1FC75691" w14:textId="77777777" w:rsidR="003008D1" w:rsidRDefault="003008D1" w:rsidP="003008D1">
            <w:pPr>
              <w:pStyle w:val="ListParagraph"/>
              <w:rPr>
                <w:rFonts w:ascii="Arial" w:hAnsi="Arial"/>
                <w:sz w:val="24"/>
                <w:szCs w:val="24"/>
                <w:u w:val="single"/>
              </w:rPr>
            </w:pPr>
          </w:p>
          <w:p w14:paraId="3D50BECF" w14:textId="77777777" w:rsidR="003008D1" w:rsidRPr="003008D1" w:rsidRDefault="003008D1" w:rsidP="003008D1">
            <w:pPr>
              <w:pStyle w:val="ListParagraph"/>
              <w:numPr>
                <w:ilvl w:val="0"/>
                <w:numId w:val="7"/>
              </w:numPr>
              <w:rPr>
                <w:rFonts w:ascii="Arial" w:hAnsi="Arial"/>
                <w:b/>
                <w:sz w:val="24"/>
                <w:szCs w:val="24"/>
              </w:rPr>
            </w:pPr>
            <w:r>
              <w:rPr>
                <w:rFonts w:ascii="Arial" w:hAnsi="Arial"/>
                <w:sz w:val="24"/>
                <w:szCs w:val="24"/>
              </w:rPr>
              <w:t>Monitor and evaluate how well risks are being managed.</w:t>
            </w:r>
          </w:p>
          <w:p w14:paraId="5DB4E5A3" w14:textId="77777777" w:rsidR="003008D1" w:rsidRPr="003008D1" w:rsidRDefault="003008D1" w:rsidP="003008D1">
            <w:pPr>
              <w:pStyle w:val="ListParagraph"/>
              <w:numPr>
                <w:ilvl w:val="0"/>
                <w:numId w:val="7"/>
              </w:numPr>
              <w:rPr>
                <w:rFonts w:ascii="Arial" w:hAnsi="Arial"/>
                <w:b/>
                <w:sz w:val="24"/>
                <w:szCs w:val="24"/>
              </w:rPr>
            </w:pPr>
            <w:r>
              <w:rPr>
                <w:rFonts w:ascii="Arial" w:hAnsi="Arial"/>
                <w:sz w:val="24"/>
                <w:szCs w:val="24"/>
              </w:rPr>
              <w:t>Provide ad hoc advice and guidance to manager and staff.</w:t>
            </w:r>
          </w:p>
          <w:p w14:paraId="7FDA8144" w14:textId="77777777" w:rsidR="00CC2FB3" w:rsidRPr="003008D1" w:rsidRDefault="003008D1" w:rsidP="00A851DA">
            <w:pPr>
              <w:pStyle w:val="ListParagraph"/>
              <w:numPr>
                <w:ilvl w:val="0"/>
                <w:numId w:val="7"/>
              </w:numPr>
              <w:rPr>
                <w:rFonts w:ascii="Arial" w:hAnsi="Arial"/>
                <w:b/>
                <w:sz w:val="24"/>
                <w:szCs w:val="24"/>
              </w:rPr>
            </w:pPr>
            <w:r>
              <w:rPr>
                <w:rFonts w:ascii="Arial" w:hAnsi="Arial"/>
                <w:sz w:val="24"/>
                <w:szCs w:val="24"/>
              </w:rPr>
              <w:t>Anticipate emerging issues through research.</w:t>
            </w:r>
          </w:p>
          <w:p w14:paraId="7C9E12D9" w14:textId="77777777" w:rsidR="00CC2FB3" w:rsidRDefault="00CC2FB3" w:rsidP="00A851DA">
            <w:pPr>
              <w:rPr>
                <w:b/>
              </w:rPr>
            </w:pPr>
          </w:p>
        </w:tc>
      </w:tr>
    </w:tbl>
    <w:p w14:paraId="3473ECC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E4EB84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D00418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DDF9C2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67788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2B7816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4ECEF1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97C455E" w14:textId="77777777" w:rsidTr="00405895">
        <w:tc>
          <w:tcPr>
            <w:tcW w:w="2310" w:type="dxa"/>
            <w:shd w:val="clear" w:color="auto" w:fill="D9D9D9" w:themeFill="background1" w:themeFillShade="D9"/>
          </w:tcPr>
          <w:p w14:paraId="309C290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1DFDBAB" w14:textId="77777777" w:rsidR="00405895" w:rsidRPr="00B0415E" w:rsidRDefault="003008D1" w:rsidP="00A851DA">
            <w:pPr>
              <w:rPr>
                <w:rFonts w:cs="Bliss-Regular"/>
                <w:color w:val="000000"/>
              </w:rPr>
            </w:pPr>
            <w:r>
              <w:rPr>
                <w:rFonts w:cs="Bliss-Regular"/>
                <w:color w:val="000000"/>
              </w:rPr>
              <w:t>Suhail Ali</w:t>
            </w:r>
          </w:p>
        </w:tc>
        <w:tc>
          <w:tcPr>
            <w:tcW w:w="1276" w:type="dxa"/>
            <w:shd w:val="clear" w:color="auto" w:fill="D9D9D9" w:themeFill="background1" w:themeFillShade="D9"/>
          </w:tcPr>
          <w:p w14:paraId="33FB2A4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92BD7D" w14:textId="77777777" w:rsidR="00405895" w:rsidRPr="00B0415E" w:rsidRDefault="003008D1" w:rsidP="00A851DA">
            <w:pPr>
              <w:rPr>
                <w:rFonts w:cs="Bliss-Regular"/>
                <w:color w:val="000000"/>
              </w:rPr>
            </w:pPr>
            <w:r>
              <w:rPr>
                <w:rFonts w:cs="Bliss-Regular"/>
                <w:color w:val="000000"/>
              </w:rPr>
              <w:t>29/12/2016</w:t>
            </w:r>
            <w:bookmarkStart w:id="0" w:name="_GoBack"/>
            <w:bookmarkEnd w:id="0"/>
          </w:p>
        </w:tc>
      </w:tr>
    </w:tbl>
    <w:p w14:paraId="1F7E02A3" w14:textId="77777777" w:rsidR="00A851DA" w:rsidRPr="00B0415E" w:rsidRDefault="00A851DA" w:rsidP="00A851DA">
      <w:pPr>
        <w:rPr>
          <w:rFonts w:cs="Bliss-Regular"/>
          <w:color w:val="000000"/>
          <w:lang w:val="en-US"/>
        </w:rPr>
      </w:pPr>
    </w:p>
    <w:p w14:paraId="4037F8BD" w14:textId="77777777" w:rsidR="00A851DA" w:rsidRPr="00B0415E" w:rsidRDefault="00A851DA" w:rsidP="00A851DA">
      <w:pPr>
        <w:rPr>
          <w:rFonts w:cs="Bliss-Regular"/>
          <w:color w:val="000000"/>
          <w:lang w:val="en-US"/>
        </w:rPr>
      </w:pPr>
    </w:p>
    <w:p w14:paraId="3E4E361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F7C6B2C" w14:textId="77777777" w:rsidTr="00B0415E">
        <w:trPr>
          <w:trHeight w:val="249"/>
        </w:trPr>
        <w:tc>
          <w:tcPr>
            <w:tcW w:w="4621" w:type="dxa"/>
            <w:shd w:val="clear" w:color="auto" w:fill="D9D9D9" w:themeFill="background1" w:themeFillShade="D9"/>
          </w:tcPr>
          <w:p w14:paraId="597ECD00" w14:textId="77777777" w:rsidR="00503D7E" w:rsidRPr="00B0415E" w:rsidRDefault="00503D7E" w:rsidP="00503D7E">
            <w:pPr>
              <w:rPr>
                <w:b/>
                <w:color w:val="002060"/>
              </w:rPr>
            </w:pPr>
            <w:r w:rsidRPr="00B0415E">
              <w:rPr>
                <w:b/>
                <w:color w:val="002060"/>
              </w:rPr>
              <w:t>Total Marks</w:t>
            </w:r>
          </w:p>
        </w:tc>
        <w:tc>
          <w:tcPr>
            <w:tcW w:w="4621" w:type="dxa"/>
          </w:tcPr>
          <w:p w14:paraId="708B6A5D" w14:textId="77777777" w:rsidR="00503D7E" w:rsidRPr="00B0415E" w:rsidRDefault="00503D7E" w:rsidP="00503D7E">
            <w:pPr>
              <w:rPr>
                <w:rFonts w:cs="Times New Roman"/>
                <w:szCs w:val="32"/>
              </w:rPr>
            </w:pPr>
          </w:p>
        </w:tc>
      </w:tr>
      <w:tr w:rsidR="00503D7E" w:rsidRPr="00B0415E" w14:paraId="200F9B18" w14:textId="77777777" w:rsidTr="00B0415E">
        <w:tc>
          <w:tcPr>
            <w:tcW w:w="4621" w:type="dxa"/>
            <w:shd w:val="clear" w:color="auto" w:fill="D9D9D9" w:themeFill="background1" w:themeFillShade="D9"/>
          </w:tcPr>
          <w:p w14:paraId="5328345A" w14:textId="77777777" w:rsidR="00503D7E" w:rsidRPr="00B0415E" w:rsidRDefault="00503D7E" w:rsidP="00503D7E">
            <w:pPr>
              <w:rPr>
                <w:b/>
                <w:color w:val="002060"/>
              </w:rPr>
            </w:pPr>
            <w:r w:rsidRPr="00B0415E">
              <w:rPr>
                <w:b/>
                <w:color w:val="002060"/>
              </w:rPr>
              <w:t>Marks Obtained</w:t>
            </w:r>
          </w:p>
        </w:tc>
        <w:tc>
          <w:tcPr>
            <w:tcW w:w="4621" w:type="dxa"/>
          </w:tcPr>
          <w:p w14:paraId="486D3178" w14:textId="77777777" w:rsidR="00503D7E" w:rsidRPr="00B0415E" w:rsidRDefault="00503D7E" w:rsidP="00503D7E">
            <w:pPr>
              <w:rPr>
                <w:rFonts w:cs="Times New Roman"/>
                <w:szCs w:val="32"/>
              </w:rPr>
            </w:pPr>
          </w:p>
        </w:tc>
      </w:tr>
      <w:tr w:rsidR="00503D7E" w:rsidRPr="00B0415E" w14:paraId="7FA86BE5" w14:textId="77777777" w:rsidTr="00B0415E">
        <w:tc>
          <w:tcPr>
            <w:tcW w:w="4621" w:type="dxa"/>
            <w:shd w:val="clear" w:color="auto" w:fill="D9D9D9" w:themeFill="background1" w:themeFillShade="D9"/>
          </w:tcPr>
          <w:p w14:paraId="11BD9AAC" w14:textId="77777777" w:rsidR="00503D7E" w:rsidRPr="00B0415E" w:rsidRDefault="00B0415E" w:rsidP="00503D7E">
            <w:pPr>
              <w:rPr>
                <w:b/>
                <w:color w:val="002060"/>
              </w:rPr>
            </w:pPr>
            <w:r w:rsidRPr="00B0415E">
              <w:rPr>
                <w:b/>
                <w:color w:val="002060"/>
              </w:rPr>
              <w:t>Percentage / Grade</w:t>
            </w:r>
          </w:p>
        </w:tc>
        <w:tc>
          <w:tcPr>
            <w:tcW w:w="4621" w:type="dxa"/>
          </w:tcPr>
          <w:p w14:paraId="31E37FBE" w14:textId="77777777" w:rsidR="00503D7E" w:rsidRPr="00B0415E" w:rsidRDefault="00503D7E" w:rsidP="00503D7E">
            <w:pPr>
              <w:rPr>
                <w:rFonts w:cs="Times New Roman"/>
                <w:szCs w:val="32"/>
              </w:rPr>
            </w:pPr>
          </w:p>
        </w:tc>
      </w:tr>
    </w:tbl>
    <w:p w14:paraId="7B402227" w14:textId="77777777" w:rsidR="00607874" w:rsidRDefault="00607874" w:rsidP="00503D7E">
      <w:pPr>
        <w:rPr>
          <w:rFonts w:cs="Times New Roman"/>
          <w:sz w:val="24"/>
          <w:szCs w:val="32"/>
        </w:rPr>
      </w:pPr>
    </w:p>
    <w:p w14:paraId="666B3D02" w14:textId="77777777" w:rsidR="00607874" w:rsidRDefault="00607874" w:rsidP="00503D7E">
      <w:pPr>
        <w:rPr>
          <w:rFonts w:cs="Times New Roman"/>
          <w:sz w:val="24"/>
          <w:szCs w:val="32"/>
        </w:rPr>
      </w:pPr>
    </w:p>
    <w:p w14:paraId="3B1065E5" w14:textId="77777777"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CD0B51" w14:textId="77777777" w:rsidR="00B108EB" w:rsidRDefault="00B108EB" w:rsidP="00CB4D0A">
      <w:pPr>
        <w:spacing w:after="0" w:line="240" w:lineRule="auto"/>
      </w:pPr>
      <w:r>
        <w:separator/>
      </w:r>
    </w:p>
  </w:endnote>
  <w:endnote w:type="continuationSeparator" w:id="0">
    <w:p w14:paraId="31B541C2" w14:textId="77777777" w:rsidR="00B108EB" w:rsidRDefault="00B108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C26668" w14:textId="77777777" w:rsidR="00B108EB" w:rsidRDefault="00B108EB" w:rsidP="00CB4D0A">
      <w:pPr>
        <w:spacing w:after="0" w:line="240" w:lineRule="auto"/>
      </w:pPr>
      <w:r>
        <w:separator/>
      </w:r>
    </w:p>
  </w:footnote>
  <w:footnote w:type="continuationSeparator" w:id="0">
    <w:p w14:paraId="7FC44967" w14:textId="77777777" w:rsidR="00B108EB" w:rsidRDefault="00B108E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29AF"/>
    <w:multiLevelType w:val="hybridMultilevel"/>
    <w:tmpl w:val="A0C405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C77311C"/>
    <w:multiLevelType w:val="hybridMultilevel"/>
    <w:tmpl w:val="526ED6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5620F8B"/>
    <w:multiLevelType w:val="hybridMultilevel"/>
    <w:tmpl w:val="F03232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894079"/>
    <w:multiLevelType w:val="hybridMultilevel"/>
    <w:tmpl w:val="2EDC2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5B28A9"/>
    <w:multiLevelType w:val="hybridMultilevel"/>
    <w:tmpl w:val="6CD6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B96172"/>
    <w:multiLevelType w:val="hybridMultilevel"/>
    <w:tmpl w:val="503C9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5"/>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08D1"/>
    <w:rsid w:val="0035221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0D1F"/>
    <w:rsid w:val="00574D64"/>
    <w:rsid w:val="00591365"/>
    <w:rsid w:val="005B31E4"/>
    <w:rsid w:val="006034F6"/>
    <w:rsid w:val="00607874"/>
    <w:rsid w:val="00607E77"/>
    <w:rsid w:val="00617BB3"/>
    <w:rsid w:val="00645CDD"/>
    <w:rsid w:val="006823A7"/>
    <w:rsid w:val="00687EE8"/>
    <w:rsid w:val="0070347F"/>
    <w:rsid w:val="0070678E"/>
    <w:rsid w:val="007A31A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08EB"/>
    <w:rsid w:val="00BC46DF"/>
    <w:rsid w:val="00C03577"/>
    <w:rsid w:val="00C53029"/>
    <w:rsid w:val="00C5715F"/>
    <w:rsid w:val="00C65FEA"/>
    <w:rsid w:val="00CA0AC2"/>
    <w:rsid w:val="00CB4D0A"/>
    <w:rsid w:val="00CC2FB3"/>
    <w:rsid w:val="00CC575A"/>
    <w:rsid w:val="00CF123B"/>
    <w:rsid w:val="00D039AC"/>
    <w:rsid w:val="00D427DE"/>
    <w:rsid w:val="00D5587D"/>
    <w:rsid w:val="00D707CC"/>
    <w:rsid w:val="00D821FE"/>
    <w:rsid w:val="00D85D82"/>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26F1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172DE-8581-6441-8CC5-A68A864C3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725</Words>
  <Characters>4135</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Suhail Ali</cp:lastModifiedBy>
  <cp:revision>3</cp:revision>
  <dcterms:created xsi:type="dcterms:W3CDTF">2016-12-19T14:32:00Z</dcterms:created>
  <dcterms:modified xsi:type="dcterms:W3CDTF">2016-12-29T02:47:00Z</dcterms:modified>
</cp:coreProperties>
</file>