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l-GR" w:eastAsia="el-G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F1860" w:rsidP="00A851DA">
      <w:pPr>
        <w:rPr>
          <w:lang w:val="en-US"/>
        </w:rPr>
      </w:pPr>
      <w:r w:rsidRPr="00BF1860">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7"/>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5349E">
            <w:pPr>
              <w:pStyle w:val="Default"/>
              <w:rPr>
                <w:rFonts w:asciiTheme="minorHAnsi" w:hAnsiTheme="minorHAnsi"/>
              </w:rPr>
            </w:pPr>
            <w:r>
              <w:rPr>
                <w:rFonts w:asciiTheme="minorHAnsi" w:hAnsiTheme="minorHAnsi"/>
              </w:rPr>
              <w:t>Dr John N. Giannios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5349E">
            <w:pPr>
              <w:pStyle w:val="Default"/>
              <w:rPr>
                <w:rFonts w:asciiTheme="minorHAnsi" w:hAnsiTheme="minorHAnsi"/>
              </w:rPr>
            </w:pPr>
            <w:r>
              <w:rPr>
                <w:rFonts w:asciiTheme="minorHAnsi" w:hAnsiTheme="minorHAnsi"/>
              </w:rPr>
              <w:t>20874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934AD">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14760" w:rsidP="00814760">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a7"/>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AE3BE6" w:rsidP="00A851DA">
            <w:pPr>
              <w:rPr>
                <w:b/>
              </w:rPr>
            </w:pPr>
            <w:r>
              <w:rPr>
                <w:b/>
              </w:rPr>
              <w:t>QUESTION 1: MULTIPLE CHOICE QUESTIONS</w:t>
            </w:r>
          </w:p>
          <w:p w:rsidR="00814760" w:rsidRDefault="00814760" w:rsidP="00814760">
            <w:pPr>
              <w:pStyle w:val="a6"/>
              <w:numPr>
                <w:ilvl w:val="0"/>
                <w:numId w:val="7"/>
              </w:numPr>
              <w:rPr>
                <w:b/>
              </w:rPr>
            </w:pPr>
            <w:r>
              <w:rPr>
                <w:b/>
              </w:rPr>
              <w:t>C</w:t>
            </w:r>
          </w:p>
          <w:p w:rsidR="00814760" w:rsidRDefault="00814760" w:rsidP="00814760">
            <w:pPr>
              <w:pStyle w:val="a6"/>
              <w:numPr>
                <w:ilvl w:val="0"/>
                <w:numId w:val="7"/>
              </w:numPr>
              <w:rPr>
                <w:b/>
              </w:rPr>
            </w:pPr>
            <w:r>
              <w:rPr>
                <w:b/>
              </w:rPr>
              <w:t>A</w:t>
            </w:r>
          </w:p>
          <w:p w:rsidR="00814760" w:rsidRDefault="00814760" w:rsidP="00814760">
            <w:pPr>
              <w:pStyle w:val="a6"/>
              <w:numPr>
                <w:ilvl w:val="0"/>
                <w:numId w:val="7"/>
              </w:numPr>
              <w:rPr>
                <w:b/>
              </w:rPr>
            </w:pPr>
            <w:r>
              <w:rPr>
                <w:b/>
              </w:rPr>
              <w:t>C</w:t>
            </w:r>
          </w:p>
          <w:p w:rsidR="00814760" w:rsidRDefault="00814760" w:rsidP="00814760">
            <w:pPr>
              <w:pStyle w:val="a6"/>
              <w:numPr>
                <w:ilvl w:val="0"/>
                <w:numId w:val="7"/>
              </w:numPr>
              <w:rPr>
                <w:b/>
              </w:rPr>
            </w:pPr>
            <w:r>
              <w:rPr>
                <w:b/>
              </w:rPr>
              <w:t>A</w:t>
            </w:r>
          </w:p>
          <w:p w:rsidR="00814760" w:rsidRDefault="00814760" w:rsidP="00814760">
            <w:pPr>
              <w:pStyle w:val="a6"/>
              <w:numPr>
                <w:ilvl w:val="0"/>
                <w:numId w:val="7"/>
              </w:numPr>
              <w:rPr>
                <w:b/>
              </w:rPr>
            </w:pPr>
            <w:r>
              <w:rPr>
                <w:b/>
              </w:rPr>
              <w:t>C</w:t>
            </w:r>
          </w:p>
          <w:p w:rsidR="00814760" w:rsidRDefault="00814760" w:rsidP="00814760">
            <w:pPr>
              <w:pStyle w:val="a6"/>
              <w:numPr>
                <w:ilvl w:val="0"/>
                <w:numId w:val="7"/>
              </w:numPr>
              <w:rPr>
                <w:b/>
              </w:rPr>
            </w:pPr>
            <w:r>
              <w:rPr>
                <w:b/>
              </w:rPr>
              <w:t>B</w:t>
            </w:r>
          </w:p>
          <w:p w:rsidR="00814760" w:rsidRDefault="00814760" w:rsidP="00814760">
            <w:pPr>
              <w:pStyle w:val="a6"/>
              <w:numPr>
                <w:ilvl w:val="0"/>
                <w:numId w:val="7"/>
              </w:numPr>
              <w:rPr>
                <w:b/>
              </w:rPr>
            </w:pPr>
            <w:r>
              <w:rPr>
                <w:b/>
              </w:rPr>
              <w:t>C</w:t>
            </w:r>
          </w:p>
          <w:p w:rsidR="00814760" w:rsidRDefault="00814760" w:rsidP="00814760">
            <w:pPr>
              <w:pStyle w:val="a6"/>
              <w:numPr>
                <w:ilvl w:val="0"/>
                <w:numId w:val="7"/>
              </w:numPr>
              <w:rPr>
                <w:b/>
              </w:rPr>
            </w:pPr>
            <w:r>
              <w:rPr>
                <w:b/>
              </w:rPr>
              <w:t xml:space="preserve">The a is same as b; my  answer is: The Glycemic-Load formula is GL=GI/100 X  NetCarbs </w:t>
            </w:r>
          </w:p>
          <w:p w:rsidR="00814760" w:rsidRDefault="00814760" w:rsidP="00814760">
            <w:pPr>
              <w:pStyle w:val="a6"/>
              <w:numPr>
                <w:ilvl w:val="0"/>
                <w:numId w:val="7"/>
              </w:numPr>
              <w:rPr>
                <w:b/>
              </w:rPr>
            </w:pPr>
            <w:r>
              <w:rPr>
                <w:b/>
              </w:rPr>
              <w:t>B</w:t>
            </w:r>
          </w:p>
          <w:p w:rsidR="00814760" w:rsidRDefault="00814760" w:rsidP="00814760">
            <w:pPr>
              <w:pStyle w:val="a6"/>
              <w:numPr>
                <w:ilvl w:val="0"/>
                <w:numId w:val="7"/>
              </w:numPr>
              <w:rPr>
                <w:b/>
              </w:rPr>
            </w:pPr>
            <w:r>
              <w:rPr>
                <w:b/>
              </w:rPr>
              <w:t>C</w:t>
            </w:r>
          </w:p>
          <w:p w:rsidR="00814760" w:rsidRPr="00814760" w:rsidRDefault="00814760" w:rsidP="00814760">
            <w:pPr>
              <w:rPr>
                <w:b/>
              </w:rPr>
            </w:pPr>
          </w:p>
          <w:p w:rsidR="007664F0" w:rsidRDefault="00E00C60" w:rsidP="007664F0">
            <w:pPr>
              <w:rPr>
                <w:b/>
              </w:rPr>
            </w:pPr>
            <w:r>
              <w:rPr>
                <w:b/>
              </w:rPr>
              <w:t>Q: 2: Short Questions</w:t>
            </w:r>
          </w:p>
          <w:p w:rsidR="00C644BB" w:rsidRPr="00D22F8F" w:rsidRDefault="00D361C6" w:rsidP="007664F0">
            <w:pPr>
              <w:rPr>
                <w:b/>
              </w:rPr>
            </w:pPr>
            <w:r>
              <w:rPr>
                <w:b/>
              </w:rPr>
              <w:t>I</w:t>
            </w:r>
            <w:r w:rsidR="00814760">
              <w:rPr>
                <w:b/>
              </w:rPr>
              <w:t>]</w:t>
            </w:r>
            <w:r w:rsidR="004256CE">
              <w:rPr>
                <w:b/>
              </w:rPr>
              <w:t xml:space="preserve"> </w:t>
            </w:r>
            <w:r w:rsidR="00067A99">
              <w:rPr>
                <w:b/>
              </w:rPr>
              <w:t xml:space="preserve">Describe the risk factors for cardiovascular disease or CVD: </w:t>
            </w:r>
            <w:r w:rsidR="00EE0EFE">
              <w:rPr>
                <w:b/>
              </w:rPr>
              <w:t>These factors which may be modified or reversed include smoking, diabetes, overweight and large-waist circumference, reduced levels of good (HDL) cholesterol, enhanced levels of bad (LDL) cholesterol, enhanced levels of triglycerides, inactivity and enhanced blood-pressure.</w:t>
            </w:r>
          </w:p>
          <w:p w:rsidR="00C43544" w:rsidRDefault="007F7EBF" w:rsidP="0057728D">
            <w:pPr>
              <w:rPr>
                <w:b/>
              </w:rPr>
            </w:pPr>
            <w:r>
              <w:rPr>
                <w:b/>
              </w:rPr>
              <w:t>II</w:t>
            </w:r>
            <w:r w:rsidR="00C43544">
              <w:rPr>
                <w:b/>
              </w:rPr>
              <w:t xml:space="preserve">] </w:t>
            </w:r>
            <w:r w:rsidR="00133052">
              <w:rPr>
                <w:b/>
              </w:rPr>
              <w:t xml:space="preserve">What is cancer? </w:t>
            </w:r>
            <w:r w:rsidR="00931701">
              <w:rPr>
                <w:b/>
              </w:rPr>
              <w:t xml:space="preserve">Cancer arises when the systems regulating the functions and growth of all body-cells become uncontrollable involving cellular-DNA damage caused by radiation, specific-viruses and carcinogenic and deleterious chemicals or metals of cigarette-smoking such as arsenic, formaldehyde, lead, benzene, radioactive-uranium, polycyclic-aromatic hydrocarbons, hydrogen-cyanide, vinyl-chloride, cadmium, ammonia and others. Also, our diet may affect the function of DNA, but we need more research-work to elucidate the involved mechanisms. Generally, cancer may be caused by several factors that are associated with different complex pathways involving damage of cellular-DNA.    </w:t>
            </w:r>
          </w:p>
          <w:p w:rsidR="00E91CC3" w:rsidRDefault="0027411B" w:rsidP="0057728D">
            <w:pPr>
              <w:rPr>
                <w:b/>
              </w:rPr>
            </w:pPr>
            <w:r>
              <w:rPr>
                <w:b/>
              </w:rPr>
              <w:t>III]</w:t>
            </w:r>
            <w:r w:rsidR="0026378D">
              <w:rPr>
                <w:b/>
              </w:rPr>
              <w:t xml:space="preserve"> </w:t>
            </w:r>
            <w:r w:rsidR="008657BD">
              <w:rPr>
                <w:b/>
              </w:rPr>
              <w:t xml:space="preserve">What is the link between glucose and insulin? </w:t>
            </w:r>
            <w:r w:rsidR="00973AED">
              <w:rPr>
                <w:b/>
              </w:rPr>
              <w:t xml:space="preserve">After a meal, carbohydrates such as dietary </w:t>
            </w:r>
            <w:r w:rsidR="00973AED">
              <w:rPr>
                <w:b/>
              </w:rPr>
              <w:lastRenderedPageBreak/>
              <w:t>starches and polysaccharides are metabolized to glucose enhancing its levels in the bloodstream, which are detected by pancreatic-receptor cells leading to hormone</w:t>
            </w:r>
            <w:r w:rsidR="00CA5B69">
              <w:rPr>
                <w:b/>
              </w:rPr>
              <w:t xml:space="preserve"> </w:t>
            </w:r>
            <w:r w:rsidR="00973AED">
              <w:rPr>
                <w:b/>
              </w:rPr>
              <w:t>insulin</w:t>
            </w:r>
            <w:r w:rsidR="00CA5B69">
              <w:rPr>
                <w:b/>
              </w:rPr>
              <w:t>-</w:t>
            </w:r>
            <w:r w:rsidR="00973AED">
              <w:rPr>
                <w:b/>
              </w:rPr>
              <w:t>release by beta-cells that delivers glucose molecules by CLUT4 carrier-proteins via the receptor-sites of the plasma membrane inside the cells</w:t>
            </w:r>
            <w:r w:rsidR="00311C9D">
              <w:rPr>
                <w:b/>
              </w:rPr>
              <w:t>,</w:t>
            </w:r>
            <w:r w:rsidR="00973AED">
              <w:rPr>
                <w:b/>
              </w:rPr>
              <w:t xml:space="preserve"> which will burn chemically these glucose-molecules yielding energy  that is stored in Adenosine-Triphosphate or ATP molecules (nucleotide) consisting of Adenine, Ribose and three-phosphates </w:t>
            </w:r>
            <w:r w:rsidR="00772383">
              <w:rPr>
                <w:b/>
              </w:rPr>
              <w:t xml:space="preserve">after CELLULAR-RESPIRATION </w:t>
            </w:r>
            <w:r w:rsidR="00CA5B69">
              <w:rPr>
                <w:b/>
              </w:rPr>
              <w:t xml:space="preserve">composed of </w:t>
            </w:r>
            <w:r w:rsidR="00772383">
              <w:rPr>
                <w:b/>
              </w:rPr>
              <w:t>glycolysis, Krebs or Citric-Acid cycle and Oxidative-Phosphorylation</w:t>
            </w:r>
            <w:r w:rsidR="00CA5B69">
              <w:rPr>
                <w:b/>
              </w:rPr>
              <w:t xml:space="preserve"> yielding</w:t>
            </w:r>
            <w:r w:rsidR="00772383">
              <w:rPr>
                <w:b/>
              </w:rPr>
              <w:t xml:space="preserve"> two molecules of ATP</w:t>
            </w:r>
            <w:r w:rsidR="00CA5B69">
              <w:rPr>
                <w:b/>
              </w:rPr>
              <w:t xml:space="preserve"> per one molecule of glucose </w:t>
            </w:r>
            <w:r w:rsidR="00772383">
              <w:rPr>
                <w:b/>
              </w:rPr>
              <w:t>t</w:t>
            </w:r>
            <w:r w:rsidR="00973AED">
              <w:rPr>
                <w:b/>
              </w:rPr>
              <w:t>hat will be used for cellular-functions incl</w:t>
            </w:r>
            <w:r w:rsidR="00311C9D">
              <w:rPr>
                <w:b/>
              </w:rPr>
              <w:t>uding making of new-molecules such as enzymes</w:t>
            </w:r>
            <w:r w:rsidR="00CA5B69">
              <w:rPr>
                <w:b/>
              </w:rPr>
              <w:t xml:space="preserve"> and </w:t>
            </w:r>
            <w:r w:rsidR="00311C9D">
              <w:rPr>
                <w:b/>
              </w:rPr>
              <w:t xml:space="preserve">with ions </w:t>
            </w:r>
            <w:r w:rsidR="00CA5B69">
              <w:rPr>
                <w:b/>
              </w:rPr>
              <w:t xml:space="preserve">are </w:t>
            </w:r>
            <w:r w:rsidR="00311C9D">
              <w:rPr>
                <w:b/>
              </w:rPr>
              <w:t>mov</w:t>
            </w:r>
            <w:r w:rsidR="00CA5B69">
              <w:rPr>
                <w:b/>
              </w:rPr>
              <w:t xml:space="preserve">ing </w:t>
            </w:r>
            <w:r w:rsidR="00311C9D">
              <w:rPr>
                <w:b/>
              </w:rPr>
              <w:t xml:space="preserve">in </w:t>
            </w:r>
            <w:r w:rsidR="00CA5B69">
              <w:rPr>
                <w:b/>
              </w:rPr>
              <w:t xml:space="preserve">and </w:t>
            </w:r>
            <w:r w:rsidR="00311C9D">
              <w:rPr>
                <w:b/>
              </w:rPr>
              <w:t>out of cell</w:t>
            </w:r>
            <w:r w:rsidR="00CA5B69">
              <w:rPr>
                <w:b/>
              </w:rPr>
              <w:t>s</w:t>
            </w:r>
            <w:r w:rsidR="00311C9D">
              <w:rPr>
                <w:b/>
              </w:rPr>
              <w:t>, building of new cellular organelles or membranes</w:t>
            </w:r>
            <w:r w:rsidR="00772383">
              <w:rPr>
                <w:b/>
              </w:rPr>
              <w:t>, building RNA or DNA, active-transport, and maintenance of homeostasis. When carbohydrate-metabolism is not functioning properly, then multiple-diseases may be developed such as diabetes-mellitus</w:t>
            </w:r>
            <w:r w:rsidR="00CA5B69">
              <w:rPr>
                <w:b/>
              </w:rPr>
              <w:t xml:space="preserve"> type II</w:t>
            </w:r>
            <w:r w:rsidR="00772383">
              <w:rPr>
                <w:b/>
              </w:rPr>
              <w:t xml:space="preserve"> caused by insulin resistance leading to h</w:t>
            </w:r>
            <w:r w:rsidR="00E824D1">
              <w:rPr>
                <w:b/>
              </w:rPr>
              <w:t>yperinsulinemia</w:t>
            </w:r>
            <w:r w:rsidR="00CA5B69">
              <w:rPr>
                <w:b/>
              </w:rPr>
              <w:t xml:space="preserve"> and  associated disorders such as </w:t>
            </w:r>
            <w:r w:rsidR="00E824D1">
              <w:rPr>
                <w:b/>
              </w:rPr>
              <w:t>hyperglycemia, hypertension, cardiomyopathy, enhanced blood-clotting</w:t>
            </w:r>
            <w:r w:rsidR="00CA5B69">
              <w:rPr>
                <w:b/>
              </w:rPr>
              <w:t xml:space="preserve"> or </w:t>
            </w:r>
            <w:r w:rsidR="00E824D1">
              <w:rPr>
                <w:b/>
              </w:rPr>
              <w:t>atherosclerosis</w:t>
            </w:r>
            <w:r w:rsidR="00CA5B69">
              <w:rPr>
                <w:b/>
              </w:rPr>
              <w:t xml:space="preserve">, </w:t>
            </w:r>
            <w:r w:rsidR="00E824D1">
              <w:rPr>
                <w:b/>
              </w:rPr>
              <w:t>while lack of insulin may lead to diabetes type I.</w:t>
            </w:r>
            <w:r w:rsidR="00772383">
              <w:rPr>
                <w:b/>
              </w:rPr>
              <w:t xml:space="preserve"> </w:t>
            </w:r>
            <w:r w:rsidR="00311C9D">
              <w:rPr>
                <w:b/>
              </w:rPr>
              <w:t xml:space="preserve"> </w:t>
            </w:r>
            <w:r w:rsidR="00973AED">
              <w:rPr>
                <w:b/>
              </w:rPr>
              <w:t xml:space="preserve">   </w:t>
            </w:r>
            <w:r w:rsidR="00973AED" w:rsidRPr="00973AED">
              <w:rPr>
                <w:b/>
              </w:rPr>
              <w:t xml:space="preserve"> </w:t>
            </w:r>
            <w:r w:rsidR="0026378D">
              <w:rPr>
                <w:b/>
              </w:rPr>
              <w:t xml:space="preserve">   </w:t>
            </w:r>
          </w:p>
          <w:p w:rsidR="00C644BB" w:rsidRDefault="00D54DD1" w:rsidP="0057728D">
            <w:pPr>
              <w:rPr>
                <w:b/>
              </w:rPr>
            </w:pPr>
            <w:r>
              <w:rPr>
                <w:b/>
              </w:rPr>
              <w:t>I</w:t>
            </w:r>
            <w:r w:rsidR="00E91CC3">
              <w:rPr>
                <w:b/>
              </w:rPr>
              <w:t xml:space="preserve">V] </w:t>
            </w:r>
            <w:r w:rsidR="00E82B0E">
              <w:rPr>
                <w:b/>
              </w:rPr>
              <w:t xml:space="preserve">Why is glycaemic index important? </w:t>
            </w:r>
            <w:r w:rsidR="00257DB8">
              <w:rPr>
                <w:b/>
              </w:rPr>
              <w:t>The human body has its best performance when blood-glucose remains constant. However, reduced blood-levels of glucose may lead to hunger-enhancement or lethargy, and enhanced glucose-levels in the bloodstream may order our brain to activate the pancreas to secrete enhanced levels of insulin that may reduce the blood-levels of glucose by storing the excess glucose as fat. Thus, the enhanced levels of blood glucose are proportional to the enhanced release of insulin levels leading to a reduction of glucose blood levels</w:t>
            </w:r>
            <w:r w:rsidR="00613773">
              <w:rPr>
                <w:b/>
              </w:rPr>
              <w:t>,</w:t>
            </w:r>
            <w:r w:rsidR="00257DB8">
              <w:rPr>
                <w:b/>
              </w:rPr>
              <w:t xml:space="preserve"> and enhanced fat s</w:t>
            </w:r>
            <w:r w:rsidR="00860B68">
              <w:rPr>
                <w:b/>
              </w:rPr>
              <w:t>t</w:t>
            </w:r>
            <w:r w:rsidR="00257DB8">
              <w:rPr>
                <w:b/>
              </w:rPr>
              <w:t>orage. Thus, by eating excess food which may lead to a quick and high glycemic-response due to  enhanced blood levels of glucose, we might get a temporary feeling of enhanced energy and improved mood that subsequently may affect us in a negative way by enhancing our hunger, lethargy and mainly s</w:t>
            </w:r>
            <w:r w:rsidR="003053DD">
              <w:rPr>
                <w:b/>
              </w:rPr>
              <w:t>t</w:t>
            </w:r>
            <w:r w:rsidR="00257DB8">
              <w:rPr>
                <w:b/>
              </w:rPr>
              <w:t>orage of fat.</w:t>
            </w:r>
            <w:r w:rsidR="003053DD">
              <w:rPr>
                <w:b/>
              </w:rPr>
              <w:t xml:space="preserve"> However, this enhanced fat-storage </w:t>
            </w:r>
            <w:r w:rsidR="00F32D5D">
              <w:rPr>
                <w:b/>
              </w:rPr>
              <w:t>applied to healthy-people may be added to other health-issues in patients with diabetes mellitus type I and II, whose bodies are unable to process or release insulin leading to hyperglycemia or high blood-glucose and associated health issues. Thus, Glycemic-Index is very important for reducing or eliminating health issues linked to insulin by firstly identifying</w:t>
            </w:r>
            <w:r w:rsidR="00860B68">
              <w:rPr>
                <w:b/>
              </w:rPr>
              <w:t>,</w:t>
            </w:r>
            <w:r w:rsidR="00F32D5D">
              <w:rPr>
                <w:b/>
              </w:rPr>
              <w:t xml:space="preserve"> and secondly circumventing food that may cause the maximum enhancement of our blood glucose.</w:t>
            </w:r>
            <w:r w:rsidR="003053DD">
              <w:rPr>
                <w:b/>
              </w:rPr>
              <w:t xml:space="preserve"> </w:t>
            </w:r>
            <w:r w:rsidR="00257DB8">
              <w:rPr>
                <w:b/>
              </w:rPr>
              <w:t xml:space="preserve">   </w:t>
            </w:r>
          </w:p>
          <w:p w:rsidR="00AB72BC" w:rsidRDefault="00E91CC3" w:rsidP="00814760">
            <w:pPr>
              <w:rPr>
                <w:b/>
              </w:rPr>
            </w:pPr>
            <w:r>
              <w:rPr>
                <w:b/>
              </w:rPr>
              <w:t xml:space="preserve">V] </w:t>
            </w:r>
            <w:r w:rsidR="00FD4B28">
              <w:rPr>
                <w:b/>
              </w:rPr>
              <w:t>Osteoporosis or the silent disease because it may stay undetected until a bone is broken as a Greek word refers to bones</w:t>
            </w:r>
            <w:r w:rsidR="00410B03">
              <w:rPr>
                <w:b/>
              </w:rPr>
              <w:t xml:space="preserve"> becoming </w:t>
            </w:r>
            <w:r w:rsidR="00FD4B28">
              <w:rPr>
                <w:b/>
              </w:rPr>
              <w:t xml:space="preserve"> porous because the holes in the honey-comp texture inside the bones become much larger over the years</w:t>
            </w:r>
            <w:r w:rsidR="00410B03">
              <w:rPr>
                <w:b/>
              </w:rPr>
              <w:t>,</w:t>
            </w:r>
            <w:r w:rsidR="00FD4B28">
              <w:rPr>
                <w:b/>
              </w:rPr>
              <w:t xml:space="preserve"> since they lose their bone-mineral leading to weak and fragile bones that may break easily due to an accident or fall. Unfortunately, this bone-disorder may occur at any age but usually it affects individuals including fifty percent of women or one fourth of men over fifty years old who will have a bone fracture related to osteoporosis in their lifetime. To circumvent this phenomenon, we must follow a healthy lifestyle by exercising and eating foods that facilitate building of bone-tissue at any age. The causes of osteoporosis include significant reduction of bone density when the activity of osteoclasts causing bone resorption is much greater than the activity of osteoblasts leading to bone-formation, especially</w:t>
            </w:r>
            <w:r w:rsidR="00556D09">
              <w:rPr>
                <w:b/>
              </w:rPr>
              <w:t xml:space="preserve"> in post-menopausal women due to estrogen depletion, which can be treated with administration of hormones including estrogen, testosterone or calcitonin, and exercising which mediates the development of bones by imposing enhanced stress.</w:t>
            </w:r>
            <w:r w:rsidR="00493EFE">
              <w:rPr>
                <w:b/>
              </w:rPr>
              <w:t xml:space="preserve"> More analytically, our bones are not static because they make new bone formation and resorption . In osteoporosis, there is abnormal metabolism where the osteoclastogenesis is greater than the osteoblastogenesis. </w:t>
            </w:r>
            <w:r w:rsidR="003118B0">
              <w:rPr>
                <w:b/>
              </w:rPr>
              <w:t>Up to twenty years old, the osteoblastogenesis is greater than the osteoclastogenesis. Then, a</w:t>
            </w:r>
            <w:r w:rsidR="00493EFE">
              <w:rPr>
                <w:b/>
              </w:rPr>
              <w:t xml:space="preserve">fter the age of thirty years old, the osteoblast activity is slowing down, and </w:t>
            </w:r>
            <w:r w:rsidR="003118B0">
              <w:rPr>
                <w:b/>
              </w:rPr>
              <w:t>when we become forty years old, the osteoclasts take-over losing our bone-mineral at a much faster rate than replacing it leading to osteoporosis. Thus, we must try to enhance osteoblastogenesis at his peak when we grow for building up strong and healthy bones by exercising and eat food high in nutrients that promote bone-formation such as calcium,</w:t>
            </w:r>
            <w:r w:rsidR="002B09FA">
              <w:rPr>
                <w:b/>
              </w:rPr>
              <w:t xml:space="preserve"> potassium, magnesium and fluoride, in addition to vitamins D and K continuing this lifestyle throughout our lifetime.</w:t>
            </w:r>
            <w:r w:rsidR="003118B0">
              <w:rPr>
                <w:b/>
              </w:rPr>
              <w:t xml:space="preserve">    </w:t>
            </w:r>
            <w:r w:rsidR="00493EFE">
              <w:rPr>
                <w:b/>
              </w:rPr>
              <w:t xml:space="preserve">  </w:t>
            </w:r>
            <w:r w:rsidR="00556D09">
              <w:rPr>
                <w:b/>
              </w:rPr>
              <w:t xml:space="preserve">  </w:t>
            </w:r>
            <w:r w:rsidR="00FD4B28">
              <w:rPr>
                <w:b/>
              </w:rPr>
              <w:t xml:space="preserve">   </w:t>
            </w:r>
          </w:p>
          <w:p w:rsidR="00B9036B" w:rsidRDefault="00814760" w:rsidP="00814760">
            <w:pPr>
              <w:rPr>
                <w:b/>
              </w:rPr>
            </w:pPr>
            <w:r>
              <w:rPr>
                <w:b/>
              </w:rPr>
              <w:t>VI]</w:t>
            </w:r>
            <w:r w:rsidR="002B09FA">
              <w:rPr>
                <w:b/>
              </w:rPr>
              <w:t xml:space="preserve"> What are the two types of diabetes?</w:t>
            </w:r>
            <w:r w:rsidR="00410B03">
              <w:rPr>
                <w:b/>
              </w:rPr>
              <w:t xml:space="preserve"> </w:t>
            </w:r>
            <w:r w:rsidR="00CF1989">
              <w:rPr>
                <w:b/>
              </w:rPr>
              <w:t xml:space="preserve">Type I diabetes or insulin-dependent diabetes or Juvenile-diabetes that is an autoimmune disorder not very common affecting approximately the fifteen-percent of all diabetic-patients mostly during their childhood or young adulthood, it takes place after the failure of our body to produce the required insulin </w:t>
            </w:r>
            <w:r w:rsidR="00B9036B">
              <w:rPr>
                <w:b/>
              </w:rPr>
              <w:t xml:space="preserve">for regulating its blood-levels of glucose </w:t>
            </w:r>
            <w:r w:rsidR="00CF1989">
              <w:rPr>
                <w:b/>
              </w:rPr>
              <w:t xml:space="preserve">due to </w:t>
            </w:r>
            <w:r w:rsidR="00B9036B">
              <w:rPr>
                <w:b/>
              </w:rPr>
              <w:t>the destroyed b-cells of the pancreas. Thus, patients need to have injections with insulin to compensate for the insulin depletion, and they must be consulted by a qualified dietician because the proper diet is extremely significant for their clinical healthcare.</w:t>
            </w:r>
          </w:p>
          <w:p w:rsidR="00814760" w:rsidRDefault="00B9036B" w:rsidP="00814760">
            <w:pPr>
              <w:rPr>
                <w:b/>
              </w:rPr>
            </w:pPr>
            <w:r>
              <w:rPr>
                <w:b/>
              </w:rPr>
              <w:t>Type II diabetes</w:t>
            </w:r>
            <w:r w:rsidR="00A61CDA">
              <w:rPr>
                <w:b/>
              </w:rPr>
              <w:t xml:space="preserve"> can be developed if there is a genetic-predisposition due to multiple genetic mutations leading to the defection of primary b-cells deregulating the secretion of insulin, that in combination with environmental factors such as obesity </w:t>
            </w:r>
            <w:r w:rsidR="0085010B">
              <w:rPr>
                <w:b/>
              </w:rPr>
              <w:t xml:space="preserve">that </w:t>
            </w:r>
            <w:r w:rsidR="00A61CDA">
              <w:rPr>
                <w:b/>
              </w:rPr>
              <w:t xml:space="preserve"> may cause insulin resistance in the peripheral-tissues, and subsequent inadequate utilization of glucose may lead to synergistic hyperglycemia from the exhaustion of the function of b-cells. </w:t>
            </w:r>
            <w:r w:rsidR="00864E58">
              <w:rPr>
                <w:b/>
              </w:rPr>
              <w:t>Diabetes type II is developing at a slow rate in older people and obese young adults or even overweight children, and it is much more common than diabetes type I affecting approximately the seventy five percent of all diabetic patients. The main issue of diabetics type II is that although they secrete large amounts of insulin, their bodies do not respond accordingly due to insulin-resistance. Subsequently, the  insulin</w:t>
            </w:r>
            <w:r w:rsidR="0085010B">
              <w:rPr>
                <w:b/>
              </w:rPr>
              <w:t>-</w:t>
            </w:r>
            <w:r w:rsidR="00864E58">
              <w:rPr>
                <w:b/>
              </w:rPr>
              <w:t xml:space="preserve">decline </w:t>
            </w:r>
            <w:r w:rsidR="0085010B">
              <w:rPr>
                <w:b/>
              </w:rPr>
              <w:t xml:space="preserve">is </w:t>
            </w:r>
            <w:r w:rsidR="00864E58">
              <w:rPr>
                <w:b/>
              </w:rPr>
              <w:t xml:space="preserve">signaling the onset of diabetes type II. It is extremely important to control and sometimes reverse the resistance of insulin during the early stages of the disease by eating the proper healthy diet, and follow the proper lifestyle pattern by changing old harmful habits. During </w:t>
            </w:r>
            <w:r w:rsidR="00E13BBA">
              <w:rPr>
                <w:b/>
              </w:rPr>
              <w:t>the late stages of diabetes type II, some patients will require treatment with tablets and eventually injections with insulin for managing their disease. A great way to prevent the development of diabetes type II consists of having a healthy weight because if overweight and obese individuals of high disease</w:t>
            </w:r>
            <w:r w:rsidR="0085010B">
              <w:rPr>
                <w:b/>
              </w:rPr>
              <w:t>-</w:t>
            </w:r>
            <w:r w:rsidR="00E13BBA">
              <w:rPr>
                <w:b/>
              </w:rPr>
              <w:t xml:space="preserve">risk lose a minimum of five percent of the weight of their bodies, they may reduce their risk of disease development and progression by fifty percent. It is very important that diabetic patients of type II do not need to restrict their dietary sugar content unless  they follow </w:t>
            </w:r>
            <w:r w:rsidR="00876DE8">
              <w:rPr>
                <w:b/>
              </w:rPr>
              <w:t xml:space="preserve">a balanced diet plan. </w:t>
            </w:r>
            <w:r w:rsidR="006112F2">
              <w:rPr>
                <w:b/>
              </w:rPr>
              <w:t xml:space="preserve">It is important that </w:t>
            </w:r>
            <w:r w:rsidR="00876DE8">
              <w:rPr>
                <w:b/>
              </w:rPr>
              <w:t xml:space="preserve"> a diabetic patient must follow the right healthy ways by  keeping normal blood levels of glucose, cholesterol and triglycerides maintaining  normal blood pressure and </w:t>
            </w:r>
            <w:r w:rsidR="00232774">
              <w:rPr>
                <w:b/>
              </w:rPr>
              <w:t xml:space="preserve">ideal body </w:t>
            </w:r>
            <w:r w:rsidR="00876DE8">
              <w:rPr>
                <w:b/>
              </w:rPr>
              <w:t xml:space="preserve">weight </w:t>
            </w:r>
            <w:r w:rsidR="00232774">
              <w:rPr>
                <w:b/>
              </w:rPr>
              <w:t>for reducing the linked risks for the development of associated diseases including cardiovascular-diseases(CVD), and eye</w:t>
            </w:r>
            <w:r w:rsidR="006112F2">
              <w:rPr>
                <w:b/>
              </w:rPr>
              <w:t>, nerve</w:t>
            </w:r>
            <w:r w:rsidR="00232774">
              <w:rPr>
                <w:b/>
              </w:rPr>
              <w:t xml:space="preserve"> or kidney diseases. </w:t>
            </w:r>
            <w:r w:rsidR="00E62D76">
              <w:rPr>
                <w:b/>
              </w:rPr>
              <w:t xml:space="preserve">Finally, it is extremely important for patients with diabetes type II  to follow a diet plan consisting of </w:t>
            </w:r>
            <w:r w:rsidR="006112F2">
              <w:rPr>
                <w:b/>
              </w:rPr>
              <w:t xml:space="preserve"> </w:t>
            </w:r>
            <w:r w:rsidR="00E62D76">
              <w:rPr>
                <w:b/>
              </w:rPr>
              <w:t xml:space="preserve">low glycemic </w:t>
            </w:r>
            <w:r w:rsidR="00922F8A">
              <w:rPr>
                <w:b/>
              </w:rPr>
              <w:t>index</w:t>
            </w:r>
            <w:r w:rsidR="00E62D76">
              <w:rPr>
                <w:b/>
              </w:rPr>
              <w:t xml:space="preserve"> with complex carbohydrates such as</w:t>
            </w:r>
            <w:r w:rsidR="00922F8A">
              <w:rPr>
                <w:b/>
              </w:rPr>
              <w:t xml:space="preserve"> </w:t>
            </w:r>
            <w:r w:rsidR="00E62D76">
              <w:rPr>
                <w:b/>
              </w:rPr>
              <w:t>whole-oats for providing essential vitamins and minerals, antioxidants and fiber that takes a long time to be digested</w:t>
            </w:r>
            <w:r w:rsidR="00784E15">
              <w:rPr>
                <w:b/>
              </w:rPr>
              <w:t>, and reduce the dietary intake of saturated fat that is also applying to patients with diabetes type I</w:t>
            </w:r>
            <w:r w:rsidR="00621BA4">
              <w:rPr>
                <w:b/>
              </w:rPr>
              <w:t>, while increase the intake of healthy fats which can reduce blood glucose levels</w:t>
            </w:r>
            <w:r w:rsidR="00E62D76">
              <w:rPr>
                <w:b/>
              </w:rPr>
              <w:t>.</w:t>
            </w:r>
            <w:r w:rsidR="00876DE8">
              <w:rPr>
                <w:b/>
              </w:rPr>
              <w:t xml:space="preserve"> </w:t>
            </w:r>
            <w:r w:rsidR="00E13BBA">
              <w:rPr>
                <w:b/>
              </w:rPr>
              <w:t xml:space="preserve">   </w:t>
            </w:r>
            <w:r w:rsidR="00864E58">
              <w:rPr>
                <w:b/>
              </w:rPr>
              <w:t xml:space="preserve">   </w:t>
            </w:r>
            <w:r w:rsidR="00A61CDA">
              <w:rPr>
                <w:b/>
              </w:rPr>
              <w:t xml:space="preserve"> </w:t>
            </w:r>
            <w:r>
              <w:rPr>
                <w:b/>
              </w:rPr>
              <w:t xml:space="preserve">   </w:t>
            </w:r>
          </w:p>
          <w:p w:rsidR="003B29F7" w:rsidRDefault="003B29F7" w:rsidP="0057728D">
            <w:pPr>
              <w:rPr>
                <w:b/>
              </w:rPr>
            </w:pPr>
          </w:p>
          <w:p w:rsidR="0057728D" w:rsidRDefault="00947D0D" w:rsidP="0057728D">
            <w:pPr>
              <w:rPr>
                <w:b/>
              </w:rPr>
            </w:pPr>
            <w:r>
              <w:rPr>
                <w:b/>
              </w:rPr>
              <w:t xml:space="preserve"> </w:t>
            </w:r>
            <w:r w:rsidR="0023089A">
              <w:rPr>
                <w:b/>
              </w:rPr>
              <w:t>CASE STUDY- ANSWERS:</w:t>
            </w:r>
          </w:p>
          <w:p w:rsidR="00814760" w:rsidRDefault="00621BA4" w:rsidP="00621BA4">
            <w:pPr>
              <w:pStyle w:val="a6"/>
              <w:numPr>
                <w:ilvl w:val="0"/>
                <w:numId w:val="8"/>
              </w:numPr>
              <w:rPr>
                <w:b/>
              </w:rPr>
            </w:pPr>
            <w:r>
              <w:rPr>
                <w:b/>
              </w:rPr>
              <w:t>C</w:t>
            </w:r>
          </w:p>
          <w:p w:rsidR="00621BA4" w:rsidRDefault="00621BA4" w:rsidP="00621BA4">
            <w:pPr>
              <w:pStyle w:val="a6"/>
              <w:numPr>
                <w:ilvl w:val="0"/>
                <w:numId w:val="8"/>
              </w:numPr>
              <w:rPr>
                <w:b/>
              </w:rPr>
            </w:pPr>
            <w:r>
              <w:rPr>
                <w:b/>
              </w:rPr>
              <w:t>A</w:t>
            </w:r>
          </w:p>
          <w:p w:rsidR="00621BA4" w:rsidRDefault="00621BA4" w:rsidP="00621BA4">
            <w:pPr>
              <w:pStyle w:val="a6"/>
              <w:numPr>
                <w:ilvl w:val="0"/>
                <w:numId w:val="8"/>
              </w:numPr>
              <w:rPr>
                <w:b/>
              </w:rPr>
            </w:pPr>
            <w:r>
              <w:rPr>
                <w:b/>
              </w:rPr>
              <w:t>A</w:t>
            </w:r>
          </w:p>
          <w:p w:rsidR="00621BA4" w:rsidRPr="00621BA4" w:rsidRDefault="00621BA4" w:rsidP="00621BA4">
            <w:pPr>
              <w:rPr>
                <w:b/>
              </w:rPr>
            </w:pPr>
          </w:p>
          <w:p w:rsidR="0023089A" w:rsidRDefault="0023089A" w:rsidP="0057728D">
            <w:pPr>
              <w:rPr>
                <w:b/>
              </w:rPr>
            </w:pPr>
            <w:r>
              <w:rPr>
                <w:b/>
              </w:rPr>
              <w:t xml:space="preserve"> </w:t>
            </w:r>
          </w:p>
          <w:p w:rsidR="0023089A" w:rsidRDefault="0023089A" w:rsidP="0057728D">
            <w:pPr>
              <w:rPr>
                <w:b/>
              </w:rPr>
            </w:pPr>
            <w:r>
              <w:rPr>
                <w:b/>
              </w:rPr>
              <w:t xml:space="preserve"> </w:t>
            </w:r>
          </w:p>
          <w:p w:rsidR="00D169E1" w:rsidRPr="0074363F" w:rsidRDefault="00D169E1" w:rsidP="00814760">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r w:rsidR="00E91CC3">
        <w:rPr>
          <w:rFonts w:cs="CalvertMT-Bold"/>
          <w:b/>
          <w:bCs/>
          <w:color w:val="002060"/>
          <w:sz w:val="28"/>
          <w:lang w:val="en-US"/>
        </w:rPr>
        <w:t xml:space="preserve"> </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7"/>
        <w:tblW w:w="0" w:type="auto"/>
        <w:tblLook w:val="04A0"/>
      </w:tblPr>
      <w:tblGrid>
        <w:gridCol w:w="2027"/>
        <w:gridCol w:w="4566"/>
        <w:gridCol w:w="1131"/>
        <w:gridCol w:w="151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934AD" w:rsidP="00A851DA">
            <w:pPr>
              <w:rPr>
                <w:rFonts w:cs="Bliss-Regular"/>
                <w:color w:val="000000"/>
              </w:rPr>
            </w:pPr>
            <w:r>
              <w:rPr>
                <w:rFonts w:cs="Bliss-Regular"/>
                <w:noProof/>
                <w:color w:val="000000"/>
                <w:lang w:val="el-GR" w:eastAsia="el-GR"/>
              </w:rPr>
              <w:drawing>
                <wp:inline distT="0" distB="0" distL="0" distR="0">
                  <wp:extent cx="2743200" cy="1020445"/>
                  <wp:effectExtent l="19050" t="0" r="0" b="0"/>
                  <wp:docPr id="1" name="Εικόνα 1" descr="F:\cv-GIANNIOS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cv-GIANNIOS SIGNATURE (2).jpg"/>
                          <pic:cNvPicPr>
                            <a:picLocks noChangeAspect="1" noChangeArrowheads="1"/>
                          </pic:cNvPicPr>
                        </pic:nvPicPr>
                        <pic:blipFill>
                          <a:blip r:embed="rId9"/>
                          <a:srcRect/>
                          <a:stretch>
                            <a:fillRect/>
                          </a:stretch>
                        </pic:blipFill>
                        <pic:spPr bwMode="auto">
                          <a:xfrm>
                            <a:off x="0" y="0"/>
                            <a:ext cx="2743200" cy="1020445"/>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14760" w:rsidP="00814760">
            <w:pPr>
              <w:rPr>
                <w:rFonts w:cs="Bliss-Regular"/>
                <w:color w:val="000000"/>
              </w:rPr>
            </w:pPr>
            <w:r>
              <w:rPr>
                <w:rFonts w:cs="Bliss-Regular"/>
                <w:color w:val="000000"/>
              </w:rPr>
              <w:t>14</w:t>
            </w:r>
            <w:r w:rsidR="000934AD">
              <w:rPr>
                <w:rFonts w:cs="Bliss-Regular"/>
                <w:color w:val="000000"/>
              </w:rPr>
              <w:t>/</w:t>
            </w:r>
            <w:r w:rsidR="0057728D">
              <w:rPr>
                <w:rFonts w:cs="Bliss-Regular"/>
                <w:color w:val="000000"/>
              </w:rPr>
              <w:t>5</w:t>
            </w:r>
            <w:r w:rsidR="000934AD">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7"/>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1F5F" w:rsidRDefault="008A1F5F" w:rsidP="00CB4D0A">
      <w:pPr>
        <w:spacing w:after="0" w:line="240" w:lineRule="auto"/>
      </w:pPr>
      <w:r>
        <w:separator/>
      </w:r>
    </w:p>
  </w:endnote>
  <w:endnote w:type="continuationSeparator" w:id="1">
    <w:p w:rsidR="008A1F5F" w:rsidRDefault="008A1F5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A1"/>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1F5F" w:rsidRDefault="008A1F5F" w:rsidP="00CB4D0A">
      <w:pPr>
        <w:spacing w:after="0" w:line="240" w:lineRule="auto"/>
      </w:pPr>
      <w:r>
        <w:separator/>
      </w:r>
    </w:p>
  </w:footnote>
  <w:footnote w:type="continuationSeparator" w:id="1">
    <w:p w:rsidR="008A1F5F" w:rsidRDefault="008A1F5F"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C0959"/>
    <w:multiLevelType w:val="hybridMultilevel"/>
    <w:tmpl w:val="0C34A4D4"/>
    <w:lvl w:ilvl="0" w:tplc="03C85CC2">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5023200"/>
    <w:multiLevelType w:val="hybridMultilevel"/>
    <w:tmpl w:val="F1EEE6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1E1E15AC"/>
    <w:multiLevelType w:val="hybridMultilevel"/>
    <w:tmpl w:val="389E507E"/>
    <w:lvl w:ilvl="0" w:tplc="8E12BC6E">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2C69609B"/>
    <w:multiLevelType w:val="hybridMultilevel"/>
    <w:tmpl w:val="B63E011A"/>
    <w:lvl w:ilvl="0" w:tplc="BF3A931A">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466F63EB"/>
    <w:multiLevelType w:val="hybridMultilevel"/>
    <w:tmpl w:val="3A9E31B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CF1294"/>
    <w:multiLevelType w:val="hybridMultilevel"/>
    <w:tmpl w:val="87FC3674"/>
    <w:lvl w:ilvl="0" w:tplc="CF34A8BA">
      <w:start w:val="1"/>
      <w:numFmt w:val="upperRoman"/>
      <w:lvlText w:val="%1."/>
      <w:lvlJc w:val="left"/>
      <w:pPr>
        <w:ind w:left="1146"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575D5371"/>
    <w:multiLevelType w:val="hybridMultilevel"/>
    <w:tmpl w:val="489CEDE8"/>
    <w:lvl w:ilvl="0" w:tplc="A9B63136">
      <w:start w:val="1"/>
      <w:numFmt w:val="upp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6"/>
  </w:num>
  <w:num w:numId="5">
    <w:abstractNumId w:val="0"/>
  </w:num>
  <w:num w:numId="6">
    <w:abstractNumId w:val="7"/>
  </w:num>
  <w:num w:numId="7">
    <w:abstractNumId w:val="2"/>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savePreviewPicture/>
  <w:hdrShapeDefaults>
    <o:shapedefaults v:ext="edit" spidmax="73730">
      <o:colormenu v:ext="edit" strokecolor="none"/>
    </o:shapedefaults>
  </w:hdrShapeDefaults>
  <w:footnotePr>
    <w:footnote w:id="0"/>
    <w:footnote w:id="1"/>
  </w:footnotePr>
  <w:endnotePr>
    <w:endnote w:id="0"/>
    <w:endnote w:id="1"/>
  </w:endnotePr>
  <w:compat/>
  <w:rsids>
    <w:rsidRoot w:val="00490CB9"/>
    <w:rsid w:val="0000284F"/>
    <w:rsid w:val="000158F9"/>
    <w:rsid w:val="00015F26"/>
    <w:rsid w:val="00035CDD"/>
    <w:rsid w:val="00040083"/>
    <w:rsid w:val="0004487F"/>
    <w:rsid w:val="0005466E"/>
    <w:rsid w:val="00055992"/>
    <w:rsid w:val="00064A5C"/>
    <w:rsid w:val="00067686"/>
    <w:rsid w:val="00067A99"/>
    <w:rsid w:val="000820E8"/>
    <w:rsid w:val="000934AD"/>
    <w:rsid w:val="000A2AC3"/>
    <w:rsid w:val="000E4FBB"/>
    <w:rsid w:val="00103AF4"/>
    <w:rsid w:val="001175EE"/>
    <w:rsid w:val="00133052"/>
    <w:rsid w:val="001377EA"/>
    <w:rsid w:val="001501A8"/>
    <w:rsid w:val="00157CF6"/>
    <w:rsid w:val="00182416"/>
    <w:rsid w:val="00187EB4"/>
    <w:rsid w:val="0019240D"/>
    <w:rsid w:val="001D687B"/>
    <w:rsid w:val="001E1FBA"/>
    <w:rsid w:val="001F0481"/>
    <w:rsid w:val="001F2F2E"/>
    <w:rsid w:val="00200C92"/>
    <w:rsid w:val="0020451E"/>
    <w:rsid w:val="00206B9D"/>
    <w:rsid w:val="0023089A"/>
    <w:rsid w:val="0023259C"/>
    <w:rsid w:val="00232774"/>
    <w:rsid w:val="00232ECA"/>
    <w:rsid w:val="0024349A"/>
    <w:rsid w:val="00257DB8"/>
    <w:rsid w:val="0026378D"/>
    <w:rsid w:val="0027411B"/>
    <w:rsid w:val="00276EFC"/>
    <w:rsid w:val="002B09FA"/>
    <w:rsid w:val="002B0BD7"/>
    <w:rsid w:val="002B573D"/>
    <w:rsid w:val="002C2236"/>
    <w:rsid w:val="002C5CB2"/>
    <w:rsid w:val="002F779F"/>
    <w:rsid w:val="003053DD"/>
    <w:rsid w:val="003118B0"/>
    <w:rsid w:val="00311C9D"/>
    <w:rsid w:val="00314068"/>
    <w:rsid w:val="00326AA1"/>
    <w:rsid w:val="003535A1"/>
    <w:rsid w:val="00371885"/>
    <w:rsid w:val="00390E87"/>
    <w:rsid w:val="00392B4A"/>
    <w:rsid w:val="0039452C"/>
    <w:rsid w:val="003B29F7"/>
    <w:rsid w:val="003C511B"/>
    <w:rsid w:val="003E2B87"/>
    <w:rsid w:val="003E4C68"/>
    <w:rsid w:val="00402786"/>
    <w:rsid w:val="00405895"/>
    <w:rsid w:val="004058DF"/>
    <w:rsid w:val="00410B03"/>
    <w:rsid w:val="004215EE"/>
    <w:rsid w:val="00423C8E"/>
    <w:rsid w:val="004256CE"/>
    <w:rsid w:val="00443E6F"/>
    <w:rsid w:val="00446D64"/>
    <w:rsid w:val="00464856"/>
    <w:rsid w:val="00477C92"/>
    <w:rsid w:val="004851D4"/>
    <w:rsid w:val="00486F1A"/>
    <w:rsid w:val="00490CB9"/>
    <w:rsid w:val="00493EFE"/>
    <w:rsid w:val="004A0594"/>
    <w:rsid w:val="004A2CE2"/>
    <w:rsid w:val="004E3CDA"/>
    <w:rsid w:val="004F4B4D"/>
    <w:rsid w:val="0050216D"/>
    <w:rsid w:val="00503D7E"/>
    <w:rsid w:val="0050435C"/>
    <w:rsid w:val="0050778F"/>
    <w:rsid w:val="00527C11"/>
    <w:rsid w:val="00535F31"/>
    <w:rsid w:val="00551777"/>
    <w:rsid w:val="00556D09"/>
    <w:rsid w:val="0055786D"/>
    <w:rsid w:val="005600DA"/>
    <w:rsid w:val="00574D64"/>
    <w:rsid w:val="0057728D"/>
    <w:rsid w:val="005844F7"/>
    <w:rsid w:val="00591365"/>
    <w:rsid w:val="005B31E4"/>
    <w:rsid w:val="005D358E"/>
    <w:rsid w:val="006034F6"/>
    <w:rsid w:val="00607874"/>
    <w:rsid w:val="00607E77"/>
    <w:rsid w:val="006112F2"/>
    <w:rsid w:val="00613773"/>
    <w:rsid w:val="00617BB3"/>
    <w:rsid w:val="00621BA4"/>
    <w:rsid w:val="006222EE"/>
    <w:rsid w:val="00645CDD"/>
    <w:rsid w:val="006823A7"/>
    <w:rsid w:val="0068407E"/>
    <w:rsid w:val="00687EE8"/>
    <w:rsid w:val="006F6A80"/>
    <w:rsid w:val="007033F5"/>
    <w:rsid w:val="0070347F"/>
    <w:rsid w:val="0070678E"/>
    <w:rsid w:val="007145F4"/>
    <w:rsid w:val="007277D2"/>
    <w:rsid w:val="0074363F"/>
    <w:rsid w:val="00747C77"/>
    <w:rsid w:val="0075349E"/>
    <w:rsid w:val="00754094"/>
    <w:rsid w:val="007658EA"/>
    <w:rsid w:val="007664F0"/>
    <w:rsid w:val="00772383"/>
    <w:rsid w:val="00776F80"/>
    <w:rsid w:val="00784E15"/>
    <w:rsid w:val="007A1AF4"/>
    <w:rsid w:val="007A7529"/>
    <w:rsid w:val="007C5AC8"/>
    <w:rsid w:val="007C79CA"/>
    <w:rsid w:val="007F7EBF"/>
    <w:rsid w:val="00802B26"/>
    <w:rsid w:val="00806BDF"/>
    <w:rsid w:val="00814760"/>
    <w:rsid w:val="00831C11"/>
    <w:rsid w:val="0085010B"/>
    <w:rsid w:val="00860B68"/>
    <w:rsid w:val="00864E58"/>
    <w:rsid w:val="008657BD"/>
    <w:rsid w:val="00876DE8"/>
    <w:rsid w:val="008977A6"/>
    <w:rsid w:val="008A1F5F"/>
    <w:rsid w:val="008A60B4"/>
    <w:rsid w:val="008B377F"/>
    <w:rsid w:val="008B3C31"/>
    <w:rsid w:val="008B64FE"/>
    <w:rsid w:val="008E1E86"/>
    <w:rsid w:val="00922F8A"/>
    <w:rsid w:val="00931701"/>
    <w:rsid w:val="00935BF7"/>
    <w:rsid w:val="00947D0D"/>
    <w:rsid w:val="0095442C"/>
    <w:rsid w:val="00955117"/>
    <w:rsid w:val="00973AED"/>
    <w:rsid w:val="009760A7"/>
    <w:rsid w:val="00983942"/>
    <w:rsid w:val="009A7625"/>
    <w:rsid w:val="009C37E0"/>
    <w:rsid w:val="009E41F4"/>
    <w:rsid w:val="009F5D91"/>
    <w:rsid w:val="00A14B66"/>
    <w:rsid w:val="00A20E5A"/>
    <w:rsid w:val="00A3610E"/>
    <w:rsid w:val="00A47B03"/>
    <w:rsid w:val="00A57DF0"/>
    <w:rsid w:val="00A61CDA"/>
    <w:rsid w:val="00A65CF7"/>
    <w:rsid w:val="00A80247"/>
    <w:rsid w:val="00A81AB4"/>
    <w:rsid w:val="00A851DA"/>
    <w:rsid w:val="00A914C1"/>
    <w:rsid w:val="00AB72BC"/>
    <w:rsid w:val="00AC7D5B"/>
    <w:rsid w:val="00AD47A7"/>
    <w:rsid w:val="00AE1481"/>
    <w:rsid w:val="00AE3BE6"/>
    <w:rsid w:val="00B0415E"/>
    <w:rsid w:val="00B04678"/>
    <w:rsid w:val="00B106DC"/>
    <w:rsid w:val="00B202E7"/>
    <w:rsid w:val="00B23933"/>
    <w:rsid w:val="00B52E2F"/>
    <w:rsid w:val="00B77231"/>
    <w:rsid w:val="00B819FA"/>
    <w:rsid w:val="00B8768E"/>
    <w:rsid w:val="00B9036B"/>
    <w:rsid w:val="00B95D35"/>
    <w:rsid w:val="00B97973"/>
    <w:rsid w:val="00BC46DF"/>
    <w:rsid w:val="00BC781C"/>
    <w:rsid w:val="00BE3AC8"/>
    <w:rsid w:val="00BE6145"/>
    <w:rsid w:val="00BF1860"/>
    <w:rsid w:val="00C03577"/>
    <w:rsid w:val="00C17795"/>
    <w:rsid w:val="00C25A4D"/>
    <w:rsid w:val="00C30F3F"/>
    <w:rsid w:val="00C43544"/>
    <w:rsid w:val="00C45EE1"/>
    <w:rsid w:val="00C53029"/>
    <w:rsid w:val="00C63536"/>
    <w:rsid w:val="00C644BB"/>
    <w:rsid w:val="00C65FEA"/>
    <w:rsid w:val="00C71AEE"/>
    <w:rsid w:val="00CA0AC2"/>
    <w:rsid w:val="00CA5B69"/>
    <w:rsid w:val="00CB022B"/>
    <w:rsid w:val="00CB4D0A"/>
    <w:rsid w:val="00CB6E5A"/>
    <w:rsid w:val="00CC2FB3"/>
    <w:rsid w:val="00CC575A"/>
    <w:rsid w:val="00CC72AE"/>
    <w:rsid w:val="00CF123B"/>
    <w:rsid w:val="00CF1989"/>
    <w:rsid w:val="00D039AC"/>
    <w:rsid w:val="00D169E1"/>
    <w:rsid w:val="00D17CDC"/>
    <w:rsid w:val="00D22F8F"/>
    <w:rsid w:val="00D361C6"/>
    <w:rsid w:val="00D427DE"/>
    <w:rsid w:val="00D50155"/>
    <w:rsid w:val="00D54DD1"/>
    <w:rsid w:val="00D5587D"/>
    <w:rsid w:val="00D707CC"/>
    <w:rsid w:val="00D821FE"/>
    <w:rsid w:val="00DB0793"/>
    <w:rsid w:val="00DB6AA1"/>
    <w:rsid w:val="00DC2F3C"/>
    <w:rsid w:val="00E00821"/>
    <w:rsid w:val="00E00C60"/>
    <w:rsid w:val="00E04DB4"/>
    <w:rsid w:val="00E13BBA"/>
    <w:rsid w:val="00E30679"/>
    <w:rsid w:val="00E4597D"/>
    <w:rsid w:val="00E47131"/>
    <w:rsid w:val="00E54832"/>
    <w:rsid w:val="00E56A90"/>
    <w:rsid w:val="00E62D76"/>
    <w:rsid w:val="00E641CC"/>
    <w:rsid w:val="00E824D1"/>
    <w:rsid w:val="00E82B0E"/>
    <w:rsid w:val="00E91CC3"/>
    <w:rsid w:val="00EA30AB"/>
    <w:rsid w:val="00EB3925"/>
    <w:rsid w:val="00ED146E"/>
    <w:rsid w:val="00ED28C5"/>
    <w:rsid w:val="00ED77A4"/>
    <w:rsid w:val="00EE0EFE"/>
    <w:rsid w:val="00F32D5D"/>
    <w:rsid w:val="00F62F4D"/>
    <w:rsid w:val="00F63754"/>
    <w:rsid w:val="00F70FDD"/>
    <w:rsid w:val="00F73783"/>
    <w:rsid w:val="00F868A3"/>
    <w:rsid w:val="00F872A0"/>
    <w:rsid w:val="00F91B93"/>
    <w:rsid w:val="00F921F6"/>
    <w:rsid w:val="00F96EB3"/>
    <w:rsid w:val="00FB413A"/>
    <w:rsid w:val="00FD4B28"/>
    <w:rsid w:val="00FE45E2"/>
    <w:rsid w:val="00FF1E3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737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B4D0A"/>
    <w:pPr>
      <w:tabs>
        <w:tab w:val="center" w:pos="4513"/>
        <w:tab w:val="right" w:pos="9026"/>
      </w:tabs>
      <w:spacing w:after="0" w:line="240" w:lineRule="auto"/>
    </w:pPr>
  </w:style>
  <w:style w:type="character" w:customStyle="1" w:styleId="Char">
    <w:name w:val="Κεφαλίδα Char"/>
    <w:basedOn w:val="a0"/>
    <w:link w:val="a3"/>
    <w:uiPriority w:val="99"/>
    <w:semiHidden/>
    <w:rsid w:val="00CB4D0A"/>
  </w:style>
  <w:style w:type="paragraph" w:styleId="a4">
    <w:name w:val="footer"/>
    <w:basedOn w:val="a"/>
    <w:link w:val="Char0"/>
    <w:uiPriority w:val="99"/>
    <w:semiHidden/>
    <w:unhideWhenUsed/>
    <w:rsid w:val="00CB4D0A"/>
    <w:pPr>
      <w:tabs>
        <w:tab w:val="center" w:pos="4513"/>
        <w:tab w:val="right" w:pos="9026"/>
      </w:tabs>
      <w:spacing w:after="0" w:line="240" w:lineRule="auto"/>
    </w:pPr>
  </w:style>
  <w:style w:type="character" w:customStyle="1" w:styleId="Char0">
    <w:name w:val="Υποσέλιδο Char"/>
    <w:basedOn w:val="a0"/>
    <w:link w:val="a4"/>
    <w:uiPriority w:val="99"/>
    <w:semiHidden/>
    <w:rsid w:val="00CB4D0A"/>
  </w:style>
  <w:style w:type="paragraph" w:styleId="a5">
    <w:name w:val="Balloon Text"/>
    <w:basedOn w:val="a"/>
    <w:link w:val="Char1"/>
    <w:uiPriority w:val="99"/>
    <w:semiHidden/>
    <w:unhideWhenUsed/>
    <w:rsid w:val="0020451E"/>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20451E"/>
    <w:rPr>
      <w:rFonts w:ascii="Tahoma" w:hAnsi="Tahoma" w:cs="Tahoma"/>
      <w:sz w:val="16"/>
      <w:szCs w:val="16"/>
    </w:rPr>
  </w:style>
  <w:style w:type="paragraph" w:styleId="a6">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7">
    <w:name w:val="Table Grid"/>
    <w:basedOn w:val="a1"/>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 Spacing"/>
    <w:uiPriority w:val="1"/>
    <w:qFormat/>
    <w:rsid w:val="004851D4"/>
    <w:pPr>
      <w:spacing w:after="0" w:line="240" w:lineRule="auto"/>
    </w:pPr>
    <w:rPr>
      <w:lang w:val="el-GR"/>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1582</Words>
  <Characters>8549</Characters>
  <Application>Microsoft Office Word</Application>
  <DocSecurity>0</DocSecurity>
  <Lines>71</Lines>
  <Paragraphs>20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2018-05-15T14:19:00Z</dcterms:created>
  <dcterms:modified xsi:type="dcterms:W3CDTF">2018-05-15T14:19:00Z</dcterms:modified>
</cp:coreProperties>
</file>