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111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95249C" wp14:editId="65AA37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30D3D8" w14:textId="59C83E52" w:rsidR="00607874" w:rsidRDefault="0063603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E2EB051" wp14:editId="1D7983F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1E0B3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A0C0E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2EB0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01E0B3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A0C0E0" w14:textId="77777777" w:rsidR="00405895" w:rsidRDefault="00405895"/>
                  </w:txbxContent>
                </v:textbox>
              </v:shape>
            </w:pict>
          </mc:Fallback>
        </mc:AlternateContent>
      </w:r>
    </w:p>
    <w:p w14:paraId="6A3BD364" w14:textId="77777777" w:rsidR="00607874" w:rsidRDefault="00607874" w:rsidP="00A851DA">
      <w:pPr>
        <w:rPr>
          <w:lang w:val="en-US"/>
        </w:rPr>
      </w:pPr>
    </w:p>
    <w:p w14:paraId="14299FF0" w14:textId="77777777" w:rsidR="00607874" w:rsidRDefault="00607874" w:rsidP="00A851DA">
      <w:pPr>
        <w:rPr>
          <w:lang w:val="en-US"/>
        </w:rPr>
      </w:pPr>
    </w:p>
    <w:p w14:paraId="1BE9704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DF627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857F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88A386" w14:textId="77777777" w:rsidR="00A851DA" w:rsidRPr="00B0415E" w:rsidRDefault="00EC3B73">
            <w:pPr>
              <w:pStyle w:val="Default"/>
              <w:rPr>
                <w:rFonts w:asciiTheme="minorHAnsi" w:hAnsiTheme="minorHAnsi"/>
              </w:rPr>
            </w:pPr>
            <w:r>
              <w:rPr>
                <w:rFonts w:asciiTheme="minorHAnsi" w:hAnsiTheme="minorHAnsi"/>
              </w:rPr>
              <w:t>Louise Farah</w:t>
            </w:r>
          </w:p>
        </w:tc>
      </w:tr>
      <w:tr w:rsidR="00A851DA" w:rsidRPr="00B0415E" w14:paraId="53E123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3AE6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A86791D" w14:textId="77777777" w:rsidR="00A851DA" w:rsidRPr="00176D77" w:rsidRDefault="00176D77" w:rsidP="00176D77">
            <w:pPr>
              <w:spacing w:line="167" w:lineRule="atLeast"/>
              <w:rPr>
                <w:rFonts w:ascii="Helvetica" w:hAnsi="Helvetica" w:cs="Helvetica"/>
                <w:sz w:val="20"/>
                <w:szCs w:val="20"/>
              </w:rPr>
            </w:pPr>
            <w:r w:rsidRPr="00176D77">
              <w:rPr>
                <w:rFonts w:ascii="Helvetica" w:hAnsi="Helvetica" w:cs="Helvetica"/>
                <w:sz w:val="20"/>
                <w:szCs w:val="20"/>
              </w:rPr>
              <w:t>21881</w:t>
            </w:r>
          </w:p>
        </w:tc>
      </w:tr>
      <w:tr w:rsidR="00A851DA" w:rsidRPr="00B0415E" w14:paraId="1F10C5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246A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2D9742" w14:textId="77777777" w:rsidR="00A851DA" w:rsidRPr="00B0415E" w:rsidRDefault="00EC3B73">
            <w:pPr>
              <w:pStyle w:val="Default"/>
              <w:rPr>
                <w:rFonts w:asciiTheme="minorHAnsi" w:hAnsiTheme="minorHAnsi"/>
              </w:rPr>
            </w:pPr>
            <w:r>
              <w:rPr>
                <w:rFonts w:asciiTheme="minorHAnsi" w:hAnsiTheme="minorHAnsi"/>
              </w:rPr>
              <w:t>Construction Management Diploma Level 4</w:t>
            </w:r>
          </w:p>
        </w:tc>
      </w:tr>
      <w:tr w:rsidR="00A851DA" w:rsidRPr="00B0415E" w14:paraId="4517A2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748E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8F3CAD" w14:textId="10F01593" w:rsidR="00A851DA" w:rsidRPr="00B0415E" w:rsidRDefault="000A2AA9">
            <w:r>
              <w:t>5</w:t>
            </w:r>
          </w:p>
        </w:tc>
      </w:tr>
    </w:tbl>
    <w:p w14:paraId="36BEE074" w14:textId="77777777" w:rsidR="00CC2FB3" w:rsidRDefault="00CC2FB3" w:rsidP="00A851DA">
      <w:pPr>
        <w:rPr>
          <w:b/>
          <w:lang w:val="en-US"/>
        </w:rPr>
      </w:pPr>
    </w:p>
    <w:p w14:paraId="53B5861A" w14:textId="77777777" w:rsidR="00443E6F" w:rsidRDefault="00527C11" w:rsidP="00A851DA">
      <w:pPr>
        <w:rPr>
          <w:b/>
          <w:sz w:val="28"/>
          <w:lang w:val="en-US"/>
        </w:rPr>
      </w:pPr>
      <w:r w:rsidRPr="00443E6F">
        <w:rPr>
          <w:b/>
          <w:sz w:val="28"/>
          <w:lang w:val="en-US"/>
        </w:rPr>
        <w:t>Marking Criteria:</w:t>
      </w:r>
    </w:p>
    <w:p w14:paraId="75E663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888BE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336279B" w14:textId="77777777" w:rsidTr="00CC2FB3">
        <w:tc>
          <w:tcPr>
            <w:tcW w:w="9242" w:type="dxa"/>
          </w:tcPr>
          <w:p w14:paraId="01757B74" w14:textId="77777777" w:rsidR="000A2AA9" w:rsidRPr="000A2AA9" w:rsidRDefault="000A2AA9" w:rsidP="000A2AA9">
            <w:pPr>
              <w:jc w:val="center"/>
              <w:rPr>
                <w:b/>
                <w:sz w:val="32"/>
                <w:szCs w:val="32"/>
                <w:u w:val="single"/>
              </w:rPr>
            </w:pPr>
            <w:r w:rsidRPr="000A2AA9">
              <w:rPr>
                <w:b/>
                <w:sz w:val="32"/>
                <w:szCs w:val="32"/>
                <w:u w:val="single"/>
              </w:rPr>
              <w:t>Assessment  5</w:t>
            </w:r>
          </w:p>
          <w:p w14:paraId="130DC3CC" w14:textId="77777777" w:rsidR="000A2AA9" w:rsidRPr="000A2AA9" w:rsidRDefault="000A2AA9" w:rsidP="000A2AA9">
            <w:r w:rsidRPr="000A2AA9">
              <w:t>Give short answers to the following questions: (20)</w:t>
            </w:r>
          </w:p>
          <w:p w14:paraId="121D147F" w14:textId="77777777" w:rsidR="000A2AA9" w:rsidRPr="000A2AA9" w:rsidRDefault="000A2AA9" w:rsidP="000A2AA9">
            <w:pPr>
              <w:numPr>
                <w:ilvl w:val="0"/>
                <w:numId w:val="12"/>
              </w:numPr>
            </w:pPr>
            <w:r w:rsidRPr="000A2AA9">
              <w:t xml:space="preserve">What do you understand by the term ‘site </w:t>
            </w:r>
            <w:proofErr w:type="spellStart"/>
            <w:r w:rsidRPr="000A2AA9">
              <w:t>organisation</w:t>
            </w:r>
            <w:proofErr w:type="spellEnd"/>
            <w:r w:rsidRPr="000A2AA9">
              <w:t>’?</w:t>
            </w:r>
          </w:p>
          <w:p w14:paraId="00A811A3" w14:textId="77777777" w:rsidR="000A2AA9" w:rsidRPr="000A2AA9" w:rsidRDefault="000A2AA9" w:rsidP="000A2AA9"/>
          <w:p w14:paraId="4AB94C9B" w14:textId="77777777" w:rsidR="000A2AA9" w:rsidRPr="000A2AA9" w:rsidRDefault="000A2AA9" w:rsidP="000A2AA9">
            <w:pPr>
              <w:ind w:left="360"/>
            </w:pPr>
            <w:r w:rsidRPr="000A2AA9">
              <w:t xml:space="preserve">Site </w:t>
            </w:r>
            <w:proofErr w:type="spellStart"/>
            <w:r w:rsidRPr="000A2AA9">
              <w:t>organisation</w:t>
            </w:r>
            <w:proofErr w:type="spellEnd"/>
            <w:r w:rsidRPr="000A2AA9">
              <w:t xml:space="preserve"> consists of preparing a plan for the layout of the site which incorporates the following:</w:t>
            </w:r>
          </w:p>
          <w:p w14:paraId="41BCA2D9" w14:textId="77777777" w:rsidR="000A2AA9" w:rsidRPr="000A2AA9" w:rsidRDefault="000A2AA9" w:rsidP="000A2AA9">
            <w:pPr>
              <w:numPr>
                <w:ilvl w:val="0"/>
                <w:numId w:val="13"/>
              </w:numPr>
            </w:pPr>
            <w:r w:rsidRPr="000A2AA9">
              <w:t>Welfare facilities for workers, including washing facilities, changing rooms, a rest area and toilets</w:t>
            </w:r>
          </w:p>
          <w:p w14:paraId="7CC045EE" w14:textId="77777777" w:rsidR="000A2AA9" w:rsidRPr="000A2AA9" w:rsidRDefault="000A2AA9" w:rsidP="000A2AA9">
            <w:pPr>
              <w:numPr>
                <w:ilvl w:val="0"/>
                <w:numId w:val="13"/>
              </w:numPr>
            </w:pPr>
            <w:r w:rsidRPr="000A2AA9">
              <w:t>Site administration office and first aid provision</w:t>
            </w:r>
          </w:p>
          <w:p w14:paraId="7747B943" w14:textId="77777777" w:rsidR="000A2AA9" w:rsidRPr="000A2AA9" w:rsidRDefault="000A2AA9" w:rsidP="000A2AA9">
            <w:pPr>
              <w:numPr>
                <w:ilvl w:val="0"/>
                <w:numId w:val="13"/>
              </w:numPr>
            </w:pPr>
            <w:r w:rsidRPr="000A2AA9">
              <w:t xml:space="preserve">Materials storage areas and waste removal area, </w:t>
            </w:r>
          </w:p>
          <w:p w14:paraId="159B3EA5" w14:textId="77777777" w:rsidR="000A2AA9" w:rsidRPr="000A2AA9" w:rsidRDefault="000A2AA9" w:rsidP="000A2AA9">
            <w:pPr>
              <w:numPr>
                <w:ilvl w:val="0"/>
                <w:numId w:val="13"/>
              </w:numPr>
            </w:pPr>
            <w:r w:rsidRPr="000A2AA9">
              <w:t>Road layout, pedestrian walkways, and traffic management plan</w:t>
            </w:r>
          </w:p>
          <w:p w14:paraId="7FBF0ACB" w14:textId="77777777" w:rsidR="000A2AA9" w:rsidRPr="000A2AA9" w:rsidRDefault="000A2AA9" w:rsidP="000A2AA9">
            <w:pPr>
              <w:numPr>
                <w:ilvl w:val="0"/>
                <w:numId w:val="13"/>
              </w:numPr>
            </w:pPr>
            <w:r w:rsidRPr="000A2AA9">
              <w:t>Access to show house and visitor parking</w:t>
            </w:r>
          </w:p>
          <w:p w14:paraId="5F0DF931" w14:textId="77777777" w:rsidR="000A2AA9" w:rsidRPr="000A2AA9" w:rsidRDefault="000A2AA9" w:rsidP="000A2AA9">
            <w:pPr>
              <w:ind w:left="1440"/>
            </w:pPr>
          </w:p>
          <w:p w14:paraId="361DB8EC" w14:textId="77777777" w:rsidR="000A2AA9" w:rsidRPr="000A2AA9" w:rsidRDefault="000A2AA9" w:rsidP="000A2AA9">
            <w:pPr>
              <w:numPr>
                <w:ilvl w:val="0"/>
                <w:numId w:val="12"/>
              </w:numPr>
            </w:pPr>
            <w:r w:rsidRPr="000A2AA9">
              <w:t>Highlight the importance of preparing the site road to make it suitable for the</w:t>
            </w:r>
          </w:p>
          <w:p w14:paraId="2D4C13B2" w14:textId="77777777" w:rsidR="000A2AA9" w:rsidRPr="000A2AA9" w:rsidRDefault="000A2AA9" w:rsidP="000A2AA9">
            <w:pPr>
              <w:ind w:left="1080"/>
            </w:pPr>
            <w:r w:rsidRPr="000A2AA9">
              <w:t>movement of heavy construction equipment.</w:t>
            </w:r>
          </w:p>
          <w:p w14:paraId="5A9C64F6" w14:textId="77777777" w:rsidR="000A2AA9" w:rsidRPr="000A2AA9" w:rsidRDefault="000A2AA9" w:rsidP="000A2AA9">
            <w:pPr>
              <w:ind w:left="1440"/>
            </w:pPr>
          </w:p>
          <w:p w14:paraId="3CDA0E47" w14:textId="77777777" w:rsidR="000A2AA9" w:rsidRPr="000A2AA9" w:rsidRDefault="000A2AA9" w:rsidP="000A2AA9">
            <w:pPr>
              <w:ind w:left="1080"/>
            </w:pPr>
            <w:r w:rsidRPr="000A2AA9">
              <w:t xml:space="preserve">A properly prepared haul road through a construction site is important to allow heavy lorries and mobile plant machinery to </w:t>
            </w:r>
            <w:proofErr w:type="spellStart"/>
            <w:r w:rsidRPr="000A2AA9">
              <w:t>manoeuvre</w:t>
            </w:r>
            <w:proofErr w:type="spellEnd"/>
            <w:r w:rsidRPr="000A2AA9">
              <w:t xml:space="preserve"> easily and safely without getting stuck in the mud and churning up the ground. </w:t>
            </w:r>
          </w:p>
          <w:p w14:paraId="14629CA0" w14:textId="77777777" w:rsidR="000A2AA9" w:rsidRPr="000A2AA9" w:rsidRDefault="000A2AA9" w:rsidP="000A2AA9">
            <w:pPr>
              <w:ind w:left="1080"/>
            </w:pPr>
            <w:r w:rsidRPr="000A2AA9">
              <w:t>The temporary road should ideally be laid with limestone aggregate for permeability and stability, and may need a turning circle or one way system so that lorries can turn around safely to exit the site. They should be constructed slightly higher than the surrounding ground to prevent muddy puddles forming. Track mats may be used as an alternative to stone for short term temporary roads of up to 6 weeks.</w:t>
            </w:r>
          </w:p>
          <w:p w14:paraId="261F7002" w14:textId="77777777" w:rsidR="000A2AA9" w:rsidRPr="000A2AA9" w:rsidRDefault="000A2AA9" w:rsidP="000A2AA9">
            <w:pPr>
              <w:ind w:left="1080"/>
            </w:pPr>
            <w:r w:rsidRPr="000A2AA9">
              <w:t xml:space="preserve">Road signs should clearly indicate who has right of way on the road, and temporary lighting should be provided if the road is to be used after dark. The layout of the road should avoid overhead power cables, but if it is impossible to divert around them, </w:t>
            </w:r>
            <w:r w:rsidRPr="000A2AA9">
              <w:lastRenderedPageBreak/>
              <w:t>then clear height restriction notices and flags should be in place to warn drivers of the height limits.</w:t>
            </w:r>
          </w:p>
          <w:p w14:paraId="1F18B3F3" w14:textId="77777777" w:rsidR="000A2AA9" w:rsidRPr="000A2AA9" w:rsidRDefault="000A2AA9" w:rsidP="000A2AA9">
            <w:pPr>
              <w:ind w:left="1080"/>
            </w:pPr>
            <w:r w:rsidRPr="000A2AA9">
              <w:t>The temporary roads may have to have wheel washing facilities available before exiting onto the public highway to prevent mud being taken on the road and to prevent cross contamination if contaminated land has been driven over on the site.</w:t>
            </w:r>
          </w:p>
          <w:p w14:paraId="11BC4619" w14:textId="77777777" w:rsidR="000A2AA9" w:rsidRPr="000A2AA9" w:rsidRDefault="000A2AA9" w:rsidP="000A2AA9">
            <w:pPr>
              <w:ind w:left="720"/>
            </w:pPr>
          </w:p>
          <w:p w14:paraId="7ED9F83B" w14:textId="77777777" w:rsidR="000A2AA9" w:rsidRPr="000A2AA9" w:rsidRDefault="000A2AA9" w:rsidP="000A2AA9">
            <w:pPr>
              <w:numPr>
                <w:ilvl w:val="0"/>
                <w:numId w:val="12"/>
              </w:numPr>
            </w:pPr>
            <w:r w:rsidRPr="000A2AA9">
              <w:t>List the precautions to be taken for the storage of cement at a construction site.</w:t>
            </w:r>
          </w:p>
          <w:p w14:paraId="0B14F6C2" w14:textId="77777777" w:rsidR="000A2AA9" w:rsidRPr="000A2AA9" w:rsidRDefault="000A2AA9" w:rsidP="000A2AA9"/>
          <w:p w14:paraId="3E4B25C0" w14:textId="77777777" w:rsidR="000A2AA9" w:rsidRPr="000A2AA9" w:rsidRDefault="000A2AA9" w:rsidP="000A2AA9">
            <w:pPr>
              <w:numPr>
                <w:ilvl w:val="0"/>
                <w:numId w:val="15"/>
              </w:numPr>
            </w:pPr>
            <w:r w:rsidRPr="000A2AA9">
              <w:t>Cement needs to be delivered to site as close to the date of use as possible.</w:t>
            </w:r>
          </w:p>
          <w:p w14:paraId="63F41635" w14:textId="77777777" w:rsidR="000A2AA9" w:rsidRPr="000A2AA9" w:rsidRDefault="000A2AA9" w:rsidP="000A2AA9">
            <w:pPr>
              <w:numPr>
                <w:ilvl w:val="0"/>
                <w:numId w:val="15"/>
              </w:numPr>
            </w:pPr>
            <w:r w:rsidRPr="000A2AA9">
              <w:t>Keep in an indoor store.</w:t>
            </w:r>
          </w:p>
          <w:p w14:paraId="2604D8D4" w14:textId="77777777" w:rsidR="000A2AA9" w:rsidRPr="000A2AA9" w:rsidRDefault="000A2AA9" w:rsidP="000A2AA9">
            <w:pPr>
              <w:numPr>
                <w:ilvl w:val="0"/>
                <w:numId w:val="15"/>
              </w:numPr>
            </w:pPr>
            <w:r w:rsidRPr="000A2AA9">
              <w:t xml:space="preserve">Keep the cement dry and away from any dampness or moisture, otherwise it will soak up the moisture and harden. </w:t>
            </w:r>
          </w:p>
          <w:p w14:paraId="22FF143C" w14:textId="77777777" w:rsidR="000A2AA9" w:rsidRPr="000A2AA9" w:rsidRDefault="000A2AA9" w:rsidP="000A2AA9">
            <w:pPr>
              <w:numPr>
                <w:ilvl w:val="0"/>
                <w:numId w:val="15"/>
              </w:numPr>
            </w:pPr>
            <w:r w:rsidRPr="000A2AA9">
              <w:t xml:space="preserve">Cement is delivered in bags on pallets and should be kept on the pallets about 15cm off the floor. </w:t>
            </w:r>
          </w:p>
          <w:p w14:paraId="2EB805C2" w14:textId="77777777" w:rsidR="000A2AA9" w:rsidRPr="000A2AA9" w:rsidRDefault="000A2AA9" w:rsidP="000A2AA9">
            <w:pPr>
              <w:numPr>
                <w:ilvl w:val="0"/>
                <w:numId w:val="15"/>
              </w:numPr>
            </w:pPr>
            <w:r w:rsidRPr="000A2AA9">
              <w:t xml:space="preserve">If there is any chance of the cement becoming damp, a waterproof tarpaulin should be used to cover it to preserve it. </w:t>
            </w:r>
          </w:p>
          <w:p w14:paraId="64C1B3A6" w14:textId="77777777" w:rsidR="000A2AA9" w:rsidRPr="000A2AA9" w:rsidRDefault="000A2AA9" w:rsidP="000A2AA9">
            <w:pPr>
              <w:numPr>
                <w:ilvl w:val="0"/>
                <w:numId w:val="15"/>
              </w:numPr>
            </w:pPr>
            <w:r w:rsidRPr="000A2AA9">
              <w:t>Move the bags of cement carefully so that they do not tear causing the cement dust to be inhaled.</w:t>
            </w:r>
          </w:p>
          <w:p w14:paraId="7615CEC7" w14:textId="77777777" w:rsidR="000A2AA9" w:rsidRPr="000A2AA9" w:rsidRDefault="000A2AA9" w:rsidP="000A2AA9"/>
          <w:p w14:paraId="3DAAA294" w14:textId="77777777" w:rsidR="000A2AA9" w:rsidRPr="000A2AA9" w:rsidRDefault="000A2AA9" w:rsidP="000A2AA9">
            <w:pPr>
              <w:ind w:left="1440"/>
            </w:pPr>
          </w:p>
          <w:p w14:paraId="562BCC06" w14:textId="77777777" w:rsidR="000A2AA9" w:rsidRPr="000A2AA9" w:rsidRDefault="000A2AA9" w:rsidP="000A2AA9">
            <w:pPr>
              <w:numPr>
                <w:ilvl w:val="0"/>
                <w:numId w:val="12"/>
              </w:numPr>
            </w:pPr>
            <w:r w:rsidRPr="000A2AA9">
              <w:t>What would you do to prevent scaling and rusting of structural and reinforcing steel?</w:t>
            </w:r>
          </w:p>
          <w:p w14:paraId="693EEE39" w14:textId="77777777" w:rsidR="000A2AA9" w:rsidRPr="000A2AA9" w:rsidRDefault="000A2AA9" w:rsidP="000A2AA9">
            <w:pPr>
              <w:ind w:left="1440"/>
            </w:pPr>
          </w:p>
          <w:p w14:paraId="2E45FE10" w14:textId="77777777" w:rsidR="000A2AA9" w:rsidRPr="000A2AA9" w:rsidRDefault="000A2AA9" w:rsidP="000A2AA9">
            <w:pPr>
              <w:ind w:left="1080"/>
            </w:pPr>
            <w:r w:rsidRPr="000A2AA9">
              <w:t xml:space="preserve">To prevent scaling and rusting of structural and reinforcing steel, </w:t>
            </w:r>
            <w:proofErr w:type="spellStart"/>
            <w:r w:rsidRPr="000A2AA9">
              <w:t>oxidisation</w:t>
            </w:r>
            <w:proofErr w:type="spellEnd"/>
            <w:r w:rsidRPr="000A2AA9">
              <w:t xml:space="preserve"> of the iron by moisture, oxygen or salt must be prevented. This can be done in a number of ways:</w:t>
            </w:r>
            <w:r w:rsidRPr="000A2AA9">
              <w:br/>
            </w:r>
          </w:p>
          <w:p w14:paraId="4E30813B" w14:textId="77777777" w:rsidR="000A2AA9" w:rsidRPr="000A2AA9" w:rsidRDefault="000A2AA9" w:rsidP="000A2AA9">
            <w:pPr>
              <w:numPr>
                <w:ilvl w:val="0"/>
                <w:numId w:val="14"/>
              </w:numPr>
            </w:pPr>
            <w:r w:rsidRPr="000A2AA9">
              <w:t xml:space="preserve">By </w:t>
            </w:r>
            <w:proofErr w:type="spellStart"/>
            <w:r w:rsidRPr="000A2AA9">
              <w:t>galvanising</w:t>
            </w:r>
            <w:proofErr w:type="spellEnd"/>
            <w:r w:rsidRPr="000A2AA9">
              <w:t xml:space="preserve"> the steel with zinc to prevent corrosion</w:t>
            </w:r>
          </w:p>
          <w:p w14:paraId="35DA90F9" w14:textId="77777777" w:rsidR="000A2AA9" w:rsidRPr="000A2AA9" w:rsidRDefault="000A2AA9" w:rsidP="000A2AA9">
            <w:pPr>
              <w:numPr>
                <w:ilvl w:val="0"/>
                <w:numId w:val="14"/>
              </w:numPr>
            </w:pPr>
            <w:r w:rsidRPr="000A2AA9">
              <w:t>Coating the steel with a protective powder or oil coating applied electrostatically</w:t>
            </w:r>
          </w:p>
          <w:p w14:paraId="1CF86073" w14:textId="77777777" w:rsidR="000A2AA9" w:rsidRPr="000A2AA9" w:rsidRDefault="000A2AA9" w:rsidP="000A2AA9">
            <w:pPr>
              <w:numPr>
                <w:ilvl w:val="0"/>
                <w:numId w:val="14"/>
              </w:numPr>
            </w:pPr>
            <w:r w:rsidRPr="000A2AA9">
              <w:t>Painting the steel</w:t>
            </w:r>
          </w:p>
          <w:p w14:paraId="7F98D3E5" w14:textId="77777777" w:rsidR="000A2AA9" w:rsidRPr="000A2AA9" w:rsidRDefault="000A2AA9" w:rsidP="000A2AA9">
            <w:pPr>
              <w:numPr>
                <w:ilvl w:val="0"/>
                <w:numId w:val="14"/>
              </w:numPr>
            </w:pPr>
            <w:r w:rsidRPr="000A2AA9">
              <w:t>Coat with cement wash during storage</w:t>
            </w:r>
          </w:p>
          <w:p w14:paraId="2505FA45" w14:textId="77777777" w:rsidR="000A2AA9" w:rsidRPr="000A2AA9" w:rsidRDefault="000A2AA9" w:rsidP="000A2AA9">
            <w:pPr>
              <w:numPr>
                <w:ilvl w:val="0"/>
                <w:numId w:val="14"/>
              </w:numPr>
            </w:pPr>
            <w:r w:rsidRPr="000A2AA9">
              <w:t>Store on a platform above ground level</w:t>
            </w:r>
          </w:p>
          <w:p w14:paraId="715EE921" w14:textId="77777777" w:rsidR="000A2AA9" w:rsidRPr="000A2AA9" w:rsidRDefault="000A2AA9" w:rsidP="000A2AA9">
            <w:pPr>
              <w:numPr>
                <w:ilvl w:val="0"/>
                <w:numId w:val="14"/>
              </w:numPr>
              <w:contextualSpacing/>
            </w:pPr>
            <w:r w:rsidRPr="000A2AA9">
              <w:t>Cover with tarpaulin</w:t>
            </w:r>
          </w:p>
          <w:p w14:paraId="61227C71" w14:textId="77777777" w:rsidR="000A2AA9" w:rsidRPr="000A2AA9" w:rsidRDefault="000A2AA9" w:rsidP="000A2AA9">
            <w:pPr>
              <w:ind w:left="1440"/>
            </w:pPr>
          </w:p>
          <w:p w14:paraId="030CD2CC" w14:textId="77777777" w:rsidR="000A2AA9" w:rsidRPr="000A2AA9" w:rsidRDefault="000A2AA9" w:rsidP="000A2AA9">
            <w:pPr>
              <w:numPr>
                <w:ilvl w:val="0"/>
                <w:numId w:val="12"/>
              </w:numPr>
            </w:pPr>
            <w:r w:rsidRPr="000A2AA9">
              <w:t>How does exit control help in site protection?</w:t>
            </w:r>
          </w:p>
          <w:p w14:paraId="1DFF8420" w14:textId="77777777" w:rsidR="000A2AA9" w:rsidRPr="000A2AA9" w:rsidRDefault="000A2AA9" w:rsidP="000A2AA9"/>
          <w:p w14:paraId="6E7C72F3" w14:textId="77777777" w:rsidR="000A2AA9" w:rsidRPr="000A2AA9" w:rsidRDefault="000A2AA9" w:rsidP="000A2AA9">
            <w:r w:rsidRPr="000A2AA9">
              <w:t xml:space="preserve">Exit control can monitor who is going in and out of the site, and regulate which equipment is entering and leaving the site. It can prevent theft and prevent </w:t>
            </w:r>
            <w:proofErr w:type="spellStart"/>
            <w:r w:rsidRPr="000A2AA9">
              <w:t>unauthorised</w:t>
            </w:r>
            <w:proofErr w:type="spellEnd"/>
            <w:r w:rsidRPr="000A2AA9">
              <w:t xml:space="preserve"> persons from entering the site, putting themselves </w:t>
            </w:r>
            <w:proofErr w:type="spellStart"/>
            <w:r w:rsidRPr="000A2AA9">
              <w:t>an</w:t>
            </w:r>
            <w:proofErr w:type="spellEnd"/>
            <w:r w:rsidRPr="000A2AA9">
              <w:t xml:space="preserve"> others at risk of injury.</w:t>
            </w:r>
          </w:p>
          <w:p w14:paraId="3752D561" w14:textId="77777777" w:rsidR="000A2AA9" w:rsidRPr="000A2AA9" w:rsidRDefault="000A2AA9" w:rsidP="000A2AA9"/>
          <w:p w14:paraId="7FD0C2E0" w14:textId="77777777" w:rsidR="000A2AA9" w:rsidRPr="000A2AA9" w:rsidRDefault="000A2AA9" w:rsidP="000A2AA9">
            <w:r w:rsidRPr="000A2AA9">
              <w:t xml:space="preserve">Deliveries can be directed to the correct location within the site so that materials handling can be managed effectively and safely. Exit control can be used to manage entry times to the site, so that early morning deliveries on large lorries can enter the site safely before rush hour, </w:t>
            </w:r>
            <w:proofErr w:type="spellStart"/>
            <w:r w:rsidRPr="000A2AA9">
              <w:t>minimising</w:t>
            </w:r>
            <w:proofErr w:type="spellEnd"/>
            <w:r w:rsidRPr="000A2AA9">
              <w:t xml:space="preserve"> traffic disruption in the area and keeping local traffic flowing.</w:t>
            </w:r>
          </w:p>
          <w:p w14:paraId="06D10703" w14:textId="77777777" w:rsidR="000A2AA9" w:rsidRPr="000A2AA9" w:rsidRDefault="000A2AA9" w:rsidP="000A2AA9"/>
          <w:p w14:paraId="1C06A67B" w14:textId="77777777" w:rsidR="000A2AA9" w:rsidRPr="000A2AA9" w:rsidRDefault="000A2AA9" w:rsidP="000A2AA9">
            <w:r w:rsidRPr="000A2AA9">
              <w:t>Exit control will ensure loads are leaving the site with the correct coverings so that materials do not blow off the back of lorries or fall on the roads endangering other road users. Wheel washing can take place at the exit to prevent mud or contaminated soil being taken on to the road making it slippery. It allows legal protection from the Local Authority regulation which may involve a fine if the roads are muddied causing an accident hazard for other road users.</w:t>
            </w:r>
          </w:p>
          <w:p w14:paraId="462D6C7D" w14:textId="3FA55060" w:rsidR="000A2AA9" w:rsidRDefault="000A2AA9" w:rsidP="000A2AA9"/>
          <w:p w14:paraId="44093722" w14:textId="77777777" w:rsidR="000A2AA9" w:rsidRPr="000A2AA9" w:rsidRDefault="000A2AA9" w:rsidP="000A2AA9"/>
          <w:p w14:paraId="57A7CCE7" w14:textId="3094FF66" w:rsidR="000A2AA9" w:rsidRDefault="000A2AA9" w:rsidP="000A2AA9">
            <w:r w:rsidRPr="000A2AA9">
              <w:lastRenderedPageBreak/>
              <w:t>2. Discuss the advantages of providing fences for construction sites. (5)</w:t>
            </w:r>
          </w:p>
          <w:p w14:paraId="5F16C30B" w14:textId="77777777" w:rsidR="000A2AA9" w:rsidRPr="000A2AA9" w:rsidRDefault="000A2AA9" w:rsidP="000A2AA9"/>
          <w:p w14:paraId="5B6C9D6C" w14:textId="290C691D" w:rsidR="000A2AA9" w:rsidRDefault="000A2AA9" w:rsidP="000A2AA9">
            <w:r w:rsidRPr="000A2AA9">
              <w:t xml:space="preserve">Fencing prevents </w:t>
            </w:r>
            <w:proofErr w:type="spellStart"/>
            <w:r w:rsidRPr="000A2AA9">
              <w:t>unauthorised</w:t>
            </w:r>
            <w:proofErr w:type="spellEnd"/>
            <w:r w:rsidRPr="000A2AA9">
              <w:t xml:space="preserve"> access to the site for health &amp; safety reasons, legally the site owner has a duty of care to anyone entering the site even if it is </w:t>
            </w:r>
            <w:proofErr w:type="spellStart"/>
            <w:r w:rsidRPr="000A2AA9">
              <w:t>unauthorised</w:t>
            </w:r>
            <w:proofErr w:type="spellEnd"/>
            <w:r w:rsidRPr="000A2AA9">
              <w:t xml:space="preserve"> or unlawful  entry, therefore 2m high fencing should surround the entire perimeter of a site. If a breach of Section 27(s) of the CDM (Construction, Design &amp; Management) Regulations takes place, a fine can be administered. Fencing comes in a variety of materials, Heras fencing is anti-climb and see-through, it can be used for works where visibility is needed, or around a large perimeter area where gates can easily be inserted into its structure, and it can be removed and re-used after use. A more substantial version is steel fencing, which again can be removed and re-used after use, but provides no visibility of the site. Timber hoarding is generally used for town </w:t>
            </w:r>
            <w:proofErr w:type="spellStart"/>
            <w:r w:rsidRPr="000A2AA9">
              <w:t>centre</w:t>
            </w:r>
            <w:proofErr w:type="spellEnd"/>
            <w:r w:rsidRPr="000A2AA9">
              <w:t xml:space="preserve"> projects, such as the construction of a block of flats or hotel, where visibility is not needed and security is important. Timber hoarding is fixed and made to measure, so isn’t generally re-used.</w:t>
            </w:r>
          </w:p>
          <w:p w14:paraId="5C295546" w14:textId="77777777" w:rsidR="000A2AA9" w:rsidRPr="000A2AA9" w:rsidRDefault="000A2AA9" w:rsidP="000A2AA9"/>
          <w:p w14:paraId="70E01A76" w14:textId="56A5195E" w:rsidR="000A2AA9" w:rsidRDefault="000A2AA9" w:rsidP="000A2AA9">
            <w:r w:rsidRPr="000A2AA9">
              <w:t>Fencing prevents children, inquisitive teenagers, animals and thieves from gaining entry and harming themselves on equipment, machinery, or by scaling high structures, falling into holes or becoming trapped. It  keeps equipment and machinery out of sight and safe, with less chance of expensive tools and machinery being stolen.</w:t>
            </w:r>
          </w:p>
          <w:p w14:paraId="16CB09A3" w14:textId="77777777" w:rsidR="000A2AA9" w:rsidRPr="000A2AA9" w:rsidRDefault="000A2AA9" w:rsidP="000A2AA9"/>
          <w:p w14:paraId="60642617" w14:textId="063D6791" w:rsidR="000A2AA9" w:rsidRDefault="000A2AA9" w:rsidP="000A2AA9">
            <w:r w:rsidRPr="000A2AA9">
              <w:t xml:space="preserve">Fencing must always be used within a construction site where there are unsupported excavations, water, exposed underground cabling, overhead electricity cables (no go zones may be created beneath the pylons and cables). This is to prevent falls, drowning, and electrocution by accidentally touching overhead cables with ladders, telehandlers, cherry pickers and cranes. Designated storage areas for materials and equipment should also be surrounded by barriers, and pedestrian walkways should be clearly defined by barriers to prevent pedestrians straying from the </w:t>
            </w:r>
            <w:proofErr w:type="spellStart"/>
            <w:r w:rsidRPr="000A2AA9">
              <w:t>authorised</w:t>
            </w:r>
            <w:proofErr w:type="spellEnd"/>
            <w:r w:rsidRPr="000A2AA9">
              <w:t xml:space="preserve"> route.</w:t>
            </w:r>
          </w:p>
          <w:p w14:paraId="7D1618B1" w14:textId="77777777" w:rsidR="000A2AA9" w:rsidRPr="000A2AA9" w:rsidRDefault="000A2AA9" w:rsidP="000A2AA9">
            <w:r w:rsidRPr="000A2AA9">
              <w:t>Fencing means the contractor has control of the site and can prevent unnecessary accidents taking place.</w:t>
            </w:r>
          </w:p>
          <w:p w14:paraId="53BE446C" w14:textId="77777777" w:rsidR="000A2AA9" w:rsidRPr="000A2AA9" w:rsidRDefault="000A2AA9" w:rsidP="000A2AA9"/>
          <w:p w14:paraId="4553C278" w14:textId="074578C8" w:rsidR="000A2AA9" w:rsidRDefault="000A2AA9" w:rsidP="000A2AA9">
            <w:r w:rsidRPr="000A2AA9">
              <w:t>3. How is the provision of site electricity different from building electricity? (5)</w:t>
            </w:r>
          </w:p>
          <w:p w14:paraId="0F3746D5" w14:textId="77777777" w:rsidR="000A2AA9" w:rsidRPr="000A2AA9" w:rsidRDefault="000A2AA9" w:rsidP="000A2AA9"/>
          <w:p w14:paraId="38B87250" w14:textId="77777777" w:rsidR="000A2AA9" w:rsidRDefault="000A2AA9" w:rsidP="000A2AA9">
            <w:r w:rsidRPr="000A2AA9">
              <w:t xml:space="preserve">Site electricity must be 110v to prevent serious injury or death from electrocution, therefore, either cordless tools or tools that operate on a 110v supply must be used. Normal building electricity supply is 240v, so if only 240v electricity is available, a transformer or RCD should be used to ensure the site electricity supply is </w:t>
            </w:r>
            <w:proofErr w:type="spellStart"/>
            <w:r w:rsidRPr="000A2AA9">
              <w:t>minimised</w:t>
            </w:r>
            <w:proofErr w:type="spellEnd"/>
            <w:r w:rsidRPr="000A2AA9">
              <w:t xml:space="preserve"> to 110v which is less likely to kill in the event of an accident. </w:t>
            </w:r>
          </w:p>
          <w:p w14:paraId="62A4B5BD" w14:textId="77777777" w:rsidR="000A2AA9" w:rsidRDefault="000A2AA9" w:rsidP="000A2AA9"/>
          <w:p w14:paraId="39584A43" w14:textId="63DD077F" w:rsidR="000A2AA9" w:rsidRDefault="000A2AA9" w:rsidP="000A2AA9">
            <w:r w:rsidRPr="000A2AA9">
              <w:t>With multiple trades on site and trailing cables present, a Site Manager must take every safety precaution to ensure everyone is safe and not fail in his duty of care to those working on the site. On larger sites an electrical generator with 110v sockets may be available to use, but if not, an RCD will detect any fault in the supply and switch it off making it safe. As part of site safety measures, electrical tools and cables should be inspected before each shift, and PAT tested annually. Generally home DIY tools and cables are not suitable for construction site use.</w:t>
            </w:r>
          </w:p>
          <w:p w14:paraId="31758C4C" w14:textId="77777777" w:rsidR="000A2AA9" w:rsidRPr="000A2AA9" w:rsidRDefault="000A2AA9" w:rsidP="000A2AA9"/>
          <w:p w14:paraId="0B25CFEC" w14:textId="05940E70" w:rsidR="000A2AA9" w:rsidRDefault="000A2AA9" w:rsidP="000A2AA9">
            <w:pPr>
              <w:rPr>
                <w:b/>
                <w:u w:val="single"/>
              </w:rPr>
            </w:pPr>
            <w:r w:rsidRPr="000A2AA9">
              <w:rPr>
                <w:b/>
                <w:u w:val="single"/>
              </w:rPr>
              <w:t>References</w:t>
            </w:r>
          </w:p>
          <w:p w14:paraId="1BFA9576" w14:textId="77777777" w:rsidR="000A2AA9" w:rsidRPr="000A2AA9" w:rsidRDefault="000A2AA9" w:rsidP="000A2AA9">
            <w:pPr>
              <w:rPr>
                <w:b/>
                <w:u w:val="single"/>
              </w:rPr>
            </w:pPr>
          </w:p>
          <w:p w14:paraId="44A65392" w14:textId="77777777" w:rsidR="000A2AA9" w:rsidRPr="000A2AA9" w:rsidRDefault="000A2AA9" w:rsidP="000A2AA9">
            <w:pPr>
              <w:rPr>
                <w:i/>
                <w:sz w:val="24"/>
                <w:szCs w:val="24"/>
              </w:rPr>
            </w:pPr>
            <w:r w:rsidRPr="000A2AA9">
              <w:rPr>
                <w:i/>
                <w:sz w:val="24"/>
                <w:szCs w:val="24"/>
              </w:rPr>
              <w:t xml:space="preserve">Unit 5, Site </w:t>
            </w:r>
            <w:proofErr w:type="spellStart"/>
            <w:r w:rsidRPr="000A2AA9">
              <w:rPr>
                <w:i/>
                <w:sz w:val="24"/>
                <w:szCs w:val="24"/>
              </w:rPr>
              <w:t>Organisation</w:t>
            </w:r>
            <w:proofErr w:type="spellEnd"/>
          </w:p>
          <w:p w14:paraId="3BE0E2C7" w14:textId="7744A13C" w:rsidR="000A2AA9" w:rsidRDefault="000A2AA9" w:rsidP="000A2AA9">
            <w:pPr>
              <w:rPr>
                <w:i/>
                <w:sz w:val="24"/>
                <w:szCs w:val="24"/>
              </w:rPr>
            </w:pPr>
            <w:r w:rsidRPr="000A2AA9">
              <w:rPr>
                <w:i/>
                <w:sz w:val="24"/>
                <w:szCs w:val="24"/>
              </w:rPr>
              <w:t>Barbara J Jackson, (2010), Construction Management Jumpstart, 2</w:t>
            </w:r>
            <w:r w:rsidRPr="000A2AA9">
              <w:rPr>
                <w:i/>
                <w:sz w:val="24"/>
                <w:szCs w:val="24"/>
                <w:vertAlign w:val="superscript"/>
              </w:rPr>
              <w:t>nd</w:t>
            </w:r>
            <w:r w:rsidRPr="000A2AA9">
              <w:rPr>
                <w:i/>
                <w:sz w:val="24"/>
                <w:szCs w:val="24"/>
              </w:rPr>
              <w:t xml:space="preserve"> Edition</w:t>
            </w:r>
          </w:p>
          <w:p w14:paraId="1EEA850B" w14:textId="77777777" w:rsidR="000A2AA9" w:rsidRPr="000A2AA9" w:rsidRDefault="000A2AA9" w:rsidP="000A2AA9">
            <w:pPr>
              <w:rPr>
                <w:i/>
                <w:sz w:val="24"/>
                <w:szCs w:val="24"/>
              </w:rPr>
            </w:pPr>
          </w:p>
          <w:p w14:paraId="3D68C4DC" w14:textId="77777777" w:rsidR="000A2AA9" w:rsidRPr="000A2AA9" w:rsidRDefault="000A2AA9" w:rsidP="000A2AA9">
            <w:pPr>
              <w:rPr>
                <w:i/>
                <w:sz w:val="24"/>
                <w:szCs w:val="24"/>
              </w:rPr>
            </w:pPr>
            <w:hyperlink r:id="rId9" w:history="1">
              <w:r w:rsidRPr="000A2AA9">
                <w:rPr>
                  <w:i/>
                  <w:color w:val="0000FF" w:themeColor="hyperlink"/>
                  <w:sz w:val="24"/>
                  <w:szCs w:val="24"/>
                  <w:u w:val="single"/>
                </w:rPr>
                <w:t>https://www.safesitefacilities.co.uk/knowledge-base/security-fencing-construction-site</w:t>
              </w:r>
            </w:hyperlink>
          </w:p>
          <w:p w14:paraId="7754FA38" w14:textId="77777777" w:rsidR="000A2AA9" w:rsidRPr="000A2AA9" w:rsidRDefault="000A2AA9" w:rsidP="000A2AA9">
            <w:pPr>
              <w:rPr>
                <w:i/>
                <w:sz w:val="24"/>
                <w:szCs w:val="24"/>
              </w:rPr>
            </w:pPr>
            <w:hyperlink r:id="rId10" w:history="1">
              <w:r w:rsidRPr="000A2AA9">
                <w:rPr>
                  <w:i/>
                  <w:color w:val="0000FF" w:themeColor="hyperlink"/>
                  <w:sz w:val="24"/>
                  <w:szCs w:val="24"/>
                  <w:u w:val="single"/>
                </w:rPr>
                <w:t>http://www.roadstemporary.co.uk/</w:t>
              </w:r>
            </w:hyperlink>
          </w:p>
          <w:p w14:paraId="12102F6E" w14:textId="77777777" w:rsidR="000A2AA9" w:rsidRPr="000A2AA9" w:rsidRDefault="000A2AA9" w:rsidP="000A2AA9">
            <w:pPr>
              <w:rPr>
                <w:i/>
                <w:sz w:val="24"/>
                <w:szCs w:val="24"/>
              </w:rPr>
            </w:pPr>
            <w:hyperlink r:id="rId11" w:history="1">
              <w:r w:rsidRPr="000A2AA9">
                <w:rPr>
                  <w:i/>
                  <w:color w:val="0000FF" w:themeColor="hyperlink"/>
                  <w:sz w:val="24"/>
                  <w:szCs w:val="24"/>
                  <w:u w:val="single"/>
                </w:rPr>
                <w:t>http://northern-weldarc.com/prevent-steel-beams-plates-rusting/</w:t>
              </w:r>
            </w:hyperlink>
          </w:p>
          <w:p w14:paraId="11F856D2" w14:textId="77777777" w:rsidR="000A2AA9" w:rsidRPr="000A2AA9" w:rsidRDefault="000A2AA9" w:rsidP="000A2AA9">
            <w:pPr>
              <w:rPr>
                <w:i/>
                <w:sz w:val="24"/>
                <w:szCs w:val="24"/>
              </w:rPr>
            </w:pPr>
            <w:hyperlink r:id="rId12" w:history="1">
              <w:r w:rsidRPr="000A2AA9">
                <w:rPr>
                  <w:i/>
                  <w:color w:val="0000FF" w:themeColor="hyperlink"/>
                  <w:sz w:val="24"/>
                  <w:szCs w:val="24"/>
                  <w:u w:val="single"/>
                </w:rPr>
                <w:t>https://superiorsteelfab.com/precision-metal-fabrication/prevent-rust-corrosion/</w:t>
              </w:r>
            </w:hyperlink>
          </w:p>
          <w:p w14:paraId="0EF93B2A" w14:textId="77777777" w:rsidR="00380F55" w:rsidRDefault="00380F55" w:rsidP="000A2AA9">
            <w:bookmarkStart w:id="0" w:name="_GoBack"/>
            <w:bookmarkEnd w:id="0"/>
          </w:p>
          <w:p w14:paraId="060FB241" w14:textId="77777777" w:rsidR="00CC2FB3" w:rsidRDefault="00CC2FB3" w:rsidP="000A2AA9">
            <w:pPr>
              <w:rPr>
                <w:b/>
              </w:rPr>
            </w:pPr>
          </w:p>
        </w:tc>
      </w:tr>
    </w:tbl>
    <w:p w14:paraId="6F9A1D6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667E0A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230CE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B32C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AF92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9AB7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764D7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3E75F513" w14:textId="77777777" w:rsidTr="00405895">
        <w:tc>
          <w:tcPr>
            <w:tcW w:w="2310" w:type="dxa"/>
            <w:shd w:val="clear" w:color="auto" w:fill="D9D9D9" w:themeFill="background1" w:themeFillShade="D9"/>
          </w:tcPr>
          <w:p w14:paraId="52861E2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3E9A4C" w14:textId="77777777" w:rsidR="00405895" w:rsidRPr="00EC3B73" w:rsidRDefault="00EC3B73" w:rsidP="00A851DA">
            <w:pPr>
              <w:rPr>
                <w:rFonts w:ascii="Harlow Solid Italic" w:hAnsi="Harlow Solid Italic" w:cs="Bliss-Regular"/>
                <w:i/>
                <w:color w:val="000000"/>
              </w:rPr>
            </w:pPr>
            <w:r w:rsidRPr="00EC3B73">
              <w:rPr>
                <w:rFonts w:ascii="Harlow Solid Italic" w:hAnsi="Harlow Solid Italic" w:cs="Bliss-Regular"/>
                <w:i/>
                <w:color w:val="000000"/>
              </w:rPr>
              <w:t>Louise Farah</w:t>
            </w:r>
          </w:p>
        </w:tc>
        <w:tc>
          <w:tcPr>
            <w:tcW w:w="1276" w:type="dxa"/>
            <w:shd w:val="clear" w:color="auto" w:fill="D9D9D9" w:themeFill="background1" w:themeFillShade="D9"/>
          </w:tcPr>
          <w:p w14:paraId="42B24C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25CEA9" w14:textId="3D7B014E" w:rsidR="00405895" w:rsidRPr="00B0415E" w:rsidRDefault="000A2AA9" w:rsidP="00A851DA">
            <w:pPr>
              <w:rPr>
                <w:rFonts w:cs="Bliss-Regular"/>
                <w:color w:val="000000"/>
              </w:rPr>
            </w:pPr>
            <w:r>
              <w:rPr>
                <w:rFonts w:cs="Bliss-Regular"/>
                <w:color w:val="000000"/>
              </w:rPr>
              <w:t>29/02/2020</w:t>
            </w:r>
          </w:p>
        </w:tc>
      </w:tr>
    </w:tbl>
    <w:p w14:paraId="4E479EE9" w14:textId="77777777" w:rsidR="00A851DA" w:rsidRPr="00B0415E" w:rsidRDefault="00A851DA" w:rsidP="00A851DA">
      <w:pPr>
        <w:rPr>
          <w:rFonts w:cs="Bliss-Regular"/>
          <w:color w:val="000000"/>
          <w:lang w:val="en-US"/>
        </w:rPr>
      </w:pPr>
    </w:p>
    <w:p w14:paraId="2CA835A6" w14:textId="77777777" w:rsidR="00A851DA" w:rsidRPr="00B0415E" w:rsidRDefault="00A851DA" w:rsidP="00A851DA">
      <w:pPr>
        <w:rPr>
          <w:rFonts w:cs="Bliss-Regular"/>
          <w:color w:val="000000"/>
          <w:lang w:val="en-US"/>
        </w:rPr>
      </w:pPr>
    </w:p>
    <w:p w14:paraId="4C1EF57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7D43BEA" w14:textId="77777777" w:rsidTr="00B0415E">
        <w:trPr>
          <w:trHeight w:val="249"/>
        </w:trPr>
        <w:tc>
          <w:tcPr>
            <w:tcW w:w="4621" w:type="dxa"/>
            <w:shd w:val="clear" w:color="auto" w:fill="D9D9D9" w:themeFill="background1" w:themeFillShade="D9"/>
          </w:tcPr>
          <w:p w14:paraId="5ABB15F1" w14:textId="77777777" w:rsidR="00503D7E" w:rsidRPr="00B0415E" w:rsidRDefault="00503D7E" w:rsidP="00503D7E">
            <w:pPr>
              <w:rPr>
                <w:b/>
                <w:color w:val="002060"/>
              </w:rPr>
            </w:pPr>
            <w:r w:rsidRPr="00B0415E">
              <w:rPr>
                <w:b/>
                <w:color w:val="002060"/>
              </w:rPr>
              <w:t>Total Marks</w:t>
            </w:r>
          </w:p>
        </w:tc>
        <w:tc>
          <w:tcPr>
            <w:tcW w:w="4621" w:type="dxa"/>
          </w:tcPr>
          <w:p w14:paraId="56459E3C" w14:textId="77777777" w:rsidR="00503D7E" w:rsidRPr="00B0415E" w:rsidRDefault="00503D7E" w:rsidP="00503D7E">
            <w:pPr>
              <w:rPr>
                <w:rFonts w:cs="Times New Roman"/>
                <w:szCs w:val="32"/>
              </w:rPr>
            </w:pPr>
          </w:p>
        </w:tc>
      </w:tr>
      <w:tr w:rsidR="00503D7E" w:rsidRPr="00B0415E" w14:paraId="32F7931F" w14:textId="77777777" w:rsidTr="00B0415E">
        <w:tc>
          <w:tcPr>
            <w:tcW w:w="4621" w:type="dxa"/>
            <w:shd w:val="clear" w:color="auto" w:fill="D9D9D9" w:themeFill="background1" w:themeFillShade="D9"/>
          </w:tcPr>
          <w:p w14:paraId="340B4ADD" w14:textId="77777777" w:rsidR="00503D7E" w:rsidRPr="00B0415E" w:rsidRDefault="00503D7E" w:rsidP="00503D7E">
            <w:pPr>
              <w:rPr>
                <w:b/>
                <w:color w:val="002060"/>
              </w:rPr>
            </w:pPr>
            <w:r w:rsidRPr="00B0415E">
              <w:rPr>
                <w:b/>
                <w:color w:val="002060"/>
              </w:rPr>
              <w:t>Marks Obtained</w:t>
            </w:r>
          </w:p>
        </w:tc>
        <w:tc>
          <w:tcPr>
            <w:tcW w:w="4621" w:type="dxa"/>
          </w:tcPr>
          <w:p w14:paraId="3043C55F" w14:textId="77777777" w:rsidR="00503D7E" w:rsidRPr="00B0415E" w:rsidRDefault="00503D7E" w:rsidP="00503D7E">
            <w:pPr>
              <w:rPr>
                <w:rFonts w:cs="Times New Roman"/>
                <w:szCs w:val="32"/>
              </w:rPr>
            </w:pPr>
          </w:p>
        </w:tc>
      </w:tr>
      <w:tr w:rsidR="00503D7E" w:rsidRPr="00B0415E" w14:paraId="7C73399C" w14:textId="77777777" w:rsidTr="00B0415E">
        <w:tc>
          <w:tcPr>
            <w:tcW w:w="4621" w:type="dxa"/>
            <w:shd w:val="clear" w:color="auto" w:fill="D9D9D9" w:themeFill="background1" w:themeFillShade="D9"/>
          </w:tcPr>
          <w:p w14:paraId="5ED3DC49" w14:textId="77777777" w:rsidR="00503D7E" w:rsidRPr="00B0415E" w:rsidRDefault="00B0415E" w:rsidP="00503D7E">
            <w:pPr>
              <w:rPr>
                <w:b/>
                <w:color w:val="002060"/>
              </w:rPr>
            </w:pPr>
            <w:r w:rsidRPr="00B0415E">
              <w:rPr>
                <w:b/>
                <w:color w:val="002060"/>
              </w:rPr>
              <w:t>Percentage / Grade</w:t>
            </w:r>
          </w:p>
        </w:tc>
        <w:tc>
          <w:tcPr>
            <w:tcW w:w="4621" w:type="dxa"/>
          </w:tcPr>
          <w:p w14:paraId="00B6B610" w14:textId="77777777" w:rsidR="00503D7E" w:rsidRPr="00B0415E" w:rsidRDefault="00503D7E" w:rsidP="00503D7E">
            <w:pPr>
              <w:rPr>
                <w:rFonts w:cs="Times New Roman"/>
                <w:szCs w:val="32"/>
              </w:rPr>
            </w:pPr>
          </w:p>
        </w:tc>
      </w:tr>
    </w:tbl>
    <w:p w14:paraId="6B75FF8B" w14:textId="77777777" w:rsidR="00A851DA" w:rsidRDefault="00A851DA" w:rsidP="00503D7E">
      <w:pPr>
        <w:rPr>
          <w:rFonts w:cs="Times New Roman"/>
          <w:sz w:val="24"/>
          <w:szCs w:val="32"/>
        </w:rPr>
      </w:pPr>
    </w:p>
    <w:p w14:paraId="28D97634" w14:textId="77777777" w:rsidR="00607874" w:rsidRDefault="00607874" w:rsidP="00503D7E">
      <w:pPr>
        <w:rPr>
          <w:rFonts w:cs="Times New Roman"/>
          <w:sz w:val="24"/>
          <w:szCs w:val="32"/>
        </w:rPr>
      </w:pPr>
    </w:p>
    <w:p w14:paraId="3998625D" w14:textId="77777777" w:rsidR="00607874" w:rsidRDefault="00607874" w:rsidP="00503D7E">
      <w:pPr>
        <w:rPr>
          <w:rFonts w:cs="Times New Roman"/>
          <w:sz w:val="24"/>
          <w:szCs w:val="32"/>
        </w:rPr>
      </w:pPr>
    </w:p>
    <w:p w14:paraId="2602497A" w14:textId="77777777" w:rsidR="00607874" w:rsidRDefault="00607874" w:rsidP="00503D7E">
      <w:pPr>
        <w:rPr>
          <w:rFonts w:cs="Times New Roman"/>
          <w:sz w:val="24"/>
          <w:szCs w:val="32"/>
        </w:rPr>
      </w:pPr>
    </w:p>
    <w:p w14:paraId="40C98FEF" w14:textId="77777777" w:rsidR="00607874" w:rsidRDefault="00607874" w:rsidP="00503D7E">
      <w:pPr>
        <w:rPr>
          <w:rFonts w:cs="Times New Roman"/>
          <w:sz w:val="24"/>
          <w:szCs w:val="32"/>
        </w:rPr>
      </w:pPr>
    </w:p>
    <w:p w14:paraId="0FA389A9" w14:textId="77777777" w:rsidR="00607874" w:rsidRDefault="00607874" w:rsidP="00503D7E">
      <w:pPr>
        <w:rPr>
          <w:rFonts w:cs="Times New Roman"/>
          <w:sz w:val="24"/>
          <w:szCs w:val="32"/>
        </w:rPr>
      </w:pPr>
    </w:p>
    <w:p w14:paraId="0FE4D6F7" w14:textId="77777777" w:rsidR="00607874" w:rsidRDefault="00607874" w:rsidP="00503D7E">
      <w:pPr>
        <w:rPr>
          <w:rFonts w:cs="Times New Roman"/>
          <w:sz w:val="24"/>
          <w:szCs w:val="32"/>
        </w:rPr>
      </w:pPr>
    </w:p>
    <w:p w14:paraId="5917688B" w14:textId="77777777" w:rsidR="00607874" w:rsidRDefault="00607874" w:rsidP="00503D7E">
      <w:pPr>
        <w:rPr>
          <w:rFonts w:cs="Times New Roman"/>
          <w:sz w:val="24"/>
          <w:szCs w:val="32"/>
        </w:rPr>
      </w:pPr>
    </w:p>
    <w:p w14:paraId="721279C7" w14:textId="77777777" w:rsidR="00EA30AB" w:rsidRDefault="00EA30AB" w:rsidP="00503D7E">
      <w:pPr>
        <w:rPr>
          <w:rFonts w:cs="Times New Roman"/>
          <w:sz w:val="24"/>
          <w:szCs w:val="32"/>
        </w:rPr>
      </w:pPr>
    </w:p>
    <w:p w14:paraId="49D6CCF7" w14:textId="77777777" w:rsidR="00EA30AB" w:rsidRDefault="00EA30AB" w:rsidP="00503D7E">
      <w:pPr>
        <w:rPr>
          <w:rFonts w:cs="Times New Roman"/>
          <w:sz w:val="24"/>
          <w:szCs w:val="32"/>
        </w:rPr>
      </w:pPr>
    </w:p>
    <w:p w14:paraId="5081FB5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42407" w14:textId="77777777" w:rsidR="004C7FFC" w:rsidRDefault="004C7FFC" w:rsidP="00CB4D0A">
      <w:pPr>
        <w:spacing w:after="0" w:line="240" w:lineRule="auto"/>
      </w:pPr>
      <w:r>
        <w:separator/>
      </w:r>
    </w:p>
  </w:endnote>
  <w:endnote w:type="continuationSeparator" w:id="0">
    <w:p w14:paraId="44FC29C7" w14:textId="77777777" w:rsidR="004C7FFC" w:rsidRDefault="004C7F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A58C8" w14:textId="77777777" w:rsidR="004C7FFC" w:rsidRDefault="004C7FFC" w:rsidP="00CB4D0A">
      <w:pPr>
        <w:spacing w:after="0" w:line="240" w:lineRule="auto"/>
      </w:pPr>
      <w:r>
        <w:separator/>
      </w:r>
    </w:p>
  </w:footnote>
  <w:footnote w:type="continuationSeparator" w:id="0">
    <w:p w14:paraId="70AB6742" w14:textId="77777777" w:rsidR="004C7FFC" w:rsidRDefault="004C7FF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207E3"/>
    <w:multiLevelType w:val="hybridMultilevel"/>
    <w:tmpl w:val="EBBAC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A25752"/>
    <w:multiLevelType w:val="hybridMultilevel"/>
    <w:tmpl w:val="74C656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1941F9F"/>
    <w:multiLevelType w:val="hybridMultilevel"/>
    <w:tmpl w:val="A5CACF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6D4FF8"/>
    <w:multiLevelType w:val="hybridMultilevel"/>
    <w:tmpl w:val="AA98078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87206A4"/>
    <w:multiLevelType w:val="hybridMultilevel"/>
    <w:tmpl w:val="8760CDF4"/>
    <w:lvl w:ilvl="0" w:tplc="46022B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622936"/>
    <w:multiLevelType w:val="hybridMultilevel"/>
    <w:tmpl w:val="06846804"/>
    <w:lvl w:ilvl="0" w:tplc="06368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C519CC"/>
    <w:multiLevelType w:val="hybridMultilevel"/>
    <w:tmpl w:val="DCD0C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457A84"/>
    <w:multiLevelType w:val="hybridMultilevel"/>
    <w:tmpl w:val="2D8CD0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FCE348E"/>
    <w:multiLevelType w:val="hybridMultilevel"/>
    <w:tmpl w:val="128603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CE699F"/>
    <w:multiLevelType w:val="hybridMultilevel"/>
    <w:tmpl w:val="4C2C89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1F6ED8"/>
    <w:multiLevelType w:val="hybridMultilevel"/>
    <w:tmpl w:val="F45270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0AC4EEB"/>
    <w:multiLevelType w:val="hybridMultilevel"/>
    <w:tmpl w:val="EB4208D0"/>
    <w:lvl w:ilvl="0" w:tplc="9566E4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A16847"/>
    <w:multiLevelType w:val="hybridMultilevel"/>
    <w:tmpl w:val="F2E6012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76FA39DE"/>
    <w:multiLevelType w:val="hybridMultilevel"/>
    <w:tmpl w:val="F6D02F94"/>
    <w:lvl w:ilvl="0" w:tplc="F0A0E1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8"/>
  </w:num>
  <w:num w:numId="4">
    <w:abstractNumId w:val="14"/>
  </w:num>
  <w:num w:numId="5">
    <w:abstractNumId w:val="9"/>
  </w:num>
  <w:num w:numId="6">
    <w:abstractNumId w:val="12"/>
  </w:num>
  <w:num w:numId="7">
    <w:abstractNumId w:val="11"/>
  </w:num>
  <w:num w:numId="8">
    <w:abstractNumId w:val="4"/>
  </w:num>
  <w:num w:numId="9">
    <w:abstractNumId w:val="2"/>
  </w:num>
  <w:num w:numId="10">
    <w:abstractNumId w:val="13"/>
  </w:num>
  <w:num w:numId="11">
    <w:abstractNumId w:val="10"/>
  </w:num>
  <w:num w:numId="12">
    <w:abstractNumId w:val="5"/>
  </w:num>
  <w:num w:numId="13">
    <w:abstractNumId w:val="6"/>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2AA9"/>
    <w:rsid w:val="001175EE"/>
    <w:rsid w:val="00135280"/>
    <w:rsid w:val="00157CF6"/>
    <w:rsid w:val="00176D77"/>
    <w:rsid w:val="00182416"/>
    <w:rsid w:val="00187EB4"/>
    <w:rsid w:val="001E3EA7"/>
    <w:rsid w:val="001F0481"/>
    <w:rsid w:val="00200C92"/>
    <w:rsid w:val="0020451E"/>
    <w:rsid w:val="00204EA4"/>
    <w:rsid w:val="00206B9D"/>
    <w:rsid w:val="0023259C"/>
    <w:rsid w:val="0027066A"/>
    <w:rsid w:val="00283417"/>
    <w:rsid w:val="002B0BD7"/>
    <w:rsid w:val="002B573D"/>
    <w:rsid w:val="002C5CB2"/>
    <w:rsid w:val="002F779F"/>
    <w:rsid w:val="00371885"/>
    <w:rsid w:val="00380F55"/>
    <w:rsid w:val="003A7654"/>
    <w:rsid w:val="003E2B87"/>
    <w:rsid w:val="00402786"/>
    <w:rsid w:val="00405895"/>
    <w:rsid w:val="004058DF"/>
    <w:rsid w:val="00443E6F"/>
    <w:rsid w:val="00486F1A"/>
    <w:rsid w:val="00490CB9"/>
    <w:rsid w:val="004A2CE2"/>
    <w:rsid w:val="004C7FF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D8F"/>
    <w:rsid w:val="0062159A"/>
    <w:rsid w:val="00636031"/>
    <w:rsid w:val="00645CDD"/>
    <w:rsid w:val="006823A7"/>
    <w:rsid w:val="00687EE8"/>
    <w:rsid w:val="0070347F"/>
    <w:rsid w:val="0070678E"/>
    <w:rsid w:val="00771319"/>
    <w:rsid w:val="00831C11"/>
    <w:rsid w:val="008707B0"/>
    <w:rsid w:val="008A60B4"/>
    <w:rsid w:val="008B3C31"/>
    <w:rsid w:val="008B64FE"/>
    <w:rsid w:val="00935BF7"/>
    <w:rsid w:val="0095442C"/>
    <w:rsid w:val="0096536C"/>
    <w:rsid w:val="00983942"/>
    <w:rsid w:val="009C37E0"/>
    <w:rsid w:val="009E41F4"/>
    <w:rsid w:val="00A14B66"/>
    <w:rsid w:val="00A64BFE"/>
    <w:rsid w:val="00A65CF7"/>
    <w:rsid w:val="00A81AB4"/>
    <w:rsid w:val="00A851DA"/>
    <w:rsid w:val="00AC7D5B"/>
    <w:rsid w:val="00AE1481"/>
    <w:rsid w:val="00B0415E"/>
    <w:rsid w:val="00B04678"/>
    <w:rsid w:val="00BC46DF"/>
    <w:rsid w:val="00C03577"/>
    <w:rsid w:val="00C53029"/>
    <w:rsid w:val="00C619F0"/>
    <w:rsid w:val="00C65FEA"/>
    <w:rsid w:val="00CA0AC2"/>
    <w:rsid w:val="00CB4D0A"/>
    <w:rsid w:val="00CC2FB3"/>
    <w:rsid w:val="00CC575A"/>
    <w:rsid w:val="00CF123B"/>
    <w:rsid w:val="00CF5510"/>
    <w:rsid w:val="00D03214"/>
    <w:rsid w:val="00D039AC"/>
    <w:rsid w:val="00D427DE"/>
    <w:rsid w:val="00D5587D"/>
    <w:rsid w:val="00D707CC"/>
    <w:rsid w:val="00D821FE"/>
    <w:rsid w:val="00DB0793"/>
    <w:rsid w:val="00DE26FF"/>
    <w:rsid w:val="00E00821"/>
    <w:rsid w:val="00E04DB4"/>
    <w:rsid w:val="00E30679"/>
    <w:rsid w:val="00E4597D"/>
    <w:rsid w:val="00E54832"/>
    <w:rsid w:val="00E56A90"/>
    <w:rsid w:val="00E641CC"/>
    <w:rsid w:val="00EA30AB"/>
    <w:rsid w:val="00EB3925"/>
    <w:rsid w:val="00EC3B7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739A5"/>
  <w15:docId w15:val="{EBB6F2AD-5601-4514-A374-58BC92E5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6D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0825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eriorsteelfab.com/precision-metal-fabrication/prevent-rust-corros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rthern-weldarc.com/prevent-steel-beams-plates-rusting/" TargetMode="External"/><Relationship Id="rId5" Type="http://schemas.openxmlformats.org/officeDocument/2006/relationships/webSettings" Target="webSettings.xml"/><Relationship Id="rId10" Type="http://schemas.openxmlformats.org/officeDocument/2006/relationships/hyperlink" Target="http://www.roadstemporary.co.uk/" TargetMode="External"/><Relationship Id="rId4" Type="http://schemas.openxmlformats.org/officeDocument/2006/relationships/settings" Target="settings.xml"/><Relationship Id="rId9" Type="http://schemas.openxmlformats.org/officeDocument/2006/relationships/hyperlink" Target="https://www.safesitefacilities.co.uk/knowledge-base/security-fencing-construction-si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68DC6-BF5F-4F43-8886-D986EFF5A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 Thomas</cp:lastModifiedBy>
  <cp:revision>3</cp:revision>
  <dcterms:created xsi:type="dcterms:W3CDTF">2020-02-29T17:47:00Z</dcterms:created>
  <dcterms:modified xsi:type="dcterms:W3CDTF">2020-02-29T17:54:00Z</dcterms:modified>
</cp:coreProperties>
</file>