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32E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54C1B" w:rsidRDefault="00E54C1B" w:rsidP="00405895">
                            <w:pPr>
                              <w:jc w:val="center"/>
                              <w:rPr>
                                <w:b/>
                                <w:bCs/>
                                <w:color w:val="002060"/>
                                <w:sz w:val="44"/>
                                <w:szCs w:val="40"/>
                              </w:rPr>
                            </w:pPr>
                            <w:r>
                              <w:rPr>
                                <w:sz w:val="24"/>
                              </w:rPr>
                              <w:t xml:space="preserve">   </w:t>
                            </w:r>
                            <w:r>
                              <w:rPr>
                                <w:b/>
                                <w:bCs/>
                                <w:color w:val="002060"/>
                                <w:sz w:val="44"/>
                                <w:szCs w:val="40"/>
                              </w:rPr>
                              <w:t>Assignment Cover Sheet</w:t>
                            </w:r>
                          </w:p>
                          <w:p w:rsidR="00E54C1B" w:rsidRDefault="00E54C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54C1B" w:rsidRDefault="00E54C1B" w:rsidP="00405895">
                      <w:pPr>
                        <w:jc w:val="center"/>
                        <w:rPr>
                          <w:b/>
                          <w:bCs/>
                          <w:color w:val="002060"/>
                          <w:sz w:val="44"/>
                          <w:szCs w:val="40"/>
                        </w:rPr>
                      </w:pPr>
                      <w:r>
                        <w:rPr>
                          <w:sz w:val="24"/>
                        </w:rPr>
                        <w:t xml:space="preserve">   </w:t>
                      </w:r>
                      <w:r>
                        <w:rPr>
                          <w:b/>
                          <w:bCs/>
                          <w:color w:val="002060"/>
                          <w:sz w:val="44"/>
                          <w:szCs w:val="40"/>
                        </w:rPr>
                        <w:t>Assignment Cover Sheet</w:t>
                      </w:r>
                    </w:p>
                    <w:p w:rsidR="00E54C1B" w:rsidRDefault="00E54C1B"/>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066A">
            <w:pPr>
              <w:pStyle w:val="Default"/>
              <w:rPr>
                <w:rFonts w:asciiTheme="minorHAnsi" w:hAnsiTheme="minorHAnsi"/>
              </w:rPr>
            </w:pPr>
            <w:r>
              <w:rPr>
                <w:rFonts w:asciiTheme="minorHAnsi" w:hAnsiTheme="minorHAnsi"/>
              </w:rPr>
              <w:t>Ewelina Waniowska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066A">
            <w:pPr>
              <w:pStyle w:val="Default"/>
              <w:rPr>
                <w:rFonts w:asciiTheme="minorHAnsi" w:hAnsiTheme="minorHAnsi"/>
              </w:rPr>
            </w:pPr>
            <w:r>
              <w:rPr>
                <w:rFonts w:asciiTheme="minorHAnsi" w:hAnsiTheme="minorHAnsi"/>
              </w:rPr>
              <w:t>2720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066A">
            <w:pPr>
              <w:pStyle w:val="Default"/>
              <w:rPr>
                <w:rFonts w:asciiTheme="minorHAnsi" w:hAnsiTheme="minorHAnsi"/>
              </w:rPr>
            </w:pPr>
            <w:r w:rsidRPr="00E1066A">
              <w:rPr>
                <w:rFonts w:asciiTheme="minorHAnsi" w:hAnsiTheme="minorHAnsi"/>
                <w:lang w:val="en-GB"/>
              </w:rPr>
              <w:t xml:space="preserve">Diploma in Logistics &amp; Supply Chain </w:t>
            </w:r>
            <w:r w:rsidR="009E051D" w:rsidRPr="00E1066A">
              <w:rPr>
                <w:rFonts w:asciiTheme="minorHAnsi" w:hAnsiTheme="minorHAnsi"/>
                <w:lang w:val="en-GB"/>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6B49">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E051D" w:rsidRDefault="009E051D" w:rsidP="009E051D">
            <w:pPr>
              <w:spacing w:before="30" w:after="30"/>
              <w:jc w:val="right"/>
              <w:rPr>
                <w:rFonts w:ascii="Arial" w:hAnsi="Arial" w:cs="Arial"/>
                <w:sz w:val="24"/>
                <w:szCs w:val="24"/>
              </w:rPr>
            </w:pPr>
            <w:r>
              <w:rPr>
                <w:rFonts w:ascii="Arial" w:hAnsi="Arial" w:cs="Arial"/>
                <w:sz w:val="24"/>
                <w:szCs w:val="24"/>
              </w:rPr>
              <w:t>Ewelina Waniowska</w:t>
            </w:r>
          </w:p>
          <w:p w:rsidR="009E051D" w:rsidRDefault="009E051D" w:rsidP="009E051D">
            <w:pPr>
              <w:spacing w:before="30" w:after="30"/>
              <w:jc w:val="right"/>
              <w:rPr>
                <w:rFonts w:ascii="Arial" w:hAnsi="Arial" w:cs="Arial"/>
                <w:sz w:val="24"/>
                <w:szCs w:val="24"/>
              </w:rPr>
            </w:pPr>
            <w:r>
              <w:rPr>
                <w:rFonts w:ascii="Arial" w:hAnsi="Arial" w:cs="Arial"/>
                <w:sz w:val="24"/>
                <w:szCs w:val="24"/>
              </w:rPr>
              <w:t>Student number: 2720</w:t>
            </w:r>
          </w:p>
          <w:p w:rsidR="009E051D" w:rsidRDefault="00B3623F" w:rsidP="009E051D">
            <w:pPr>
              <w:spacing w:before="30" w:after="30"/>
              <w:jc w:val="right"/>
              <w:rPr>
                <w:rFonts w:ascii="Arial" w:hAnsi="Arial" w:cs="Arial"/>
                <w:sz w:val="24"/>
                <w:szCs w:val="24"/>
              </w:rPr>
            </w:pPr>
            <w:r>
              <w:rPr>
                <w:rFonts w:ascii="Arial" w:hAnsi="Arial" w:cs="Arial"/>
                <w:sz w:val="24"/>
                <w:szCs w:val="24"/>
              </w:rPr>
              <w:t>Assignment</w:t>
            </w:r>
            <w:r w:rsidR="00BD78FD">
              <w:rPr>
                <w:rFonts w:ascii="Arial" w:hAnsi="Arial" w:cs="Arial"/>
                <w:sz w:val="24"/>
                <w:szCs w:val="24"/>
              </w:rPr>
              <w:t xml:space="preserve"> 8</w:t>
            </w:r>
            <w:r>
              <w:rPr>
                <w:rFonts w:ascii="Arial" w:hAnsi="Arial" w:cs="Arial"/>
                <w:sz w:val="24"/>
                <w:szCs w:val="24"/>
              </w:rPr>
              <w:t xml:space="preserve"> </w:t>
            </w:r>
          </w:p>
          <w:p w:rsidR="00E07D50" w:rsidRPr="008D2FA3" w:rsidRDefault="008D2FA3" w:rsidP="000563A9">
            <w:pPr>
              <w:spacing w:before="30" w:after="30"/>
              <w:rPr>
                <w:rFonts w:ascii="Arial" w:hAnsi="Arial" w:cs="Arial"/>
                <w:sz w:val="24"/>
                <w:szCs w:val="24"/>
              </w:rPr>
            </w:pPr>
            <w:r>
              <w:rPr>
                <w:rFonts w:ascii="Arial" w:hAnsi="Arial" w:cs="Arial"/>
                <w:sz w:val="24"/>
                <w:szCs w:val="24"/>
              </w:rPr>
              <w:t>1.</w:t>
            </w:r>
            <w:r w:rsidR="000563A9">
              <w:rPr>
                <w:rFonts w:ascii="Arial" w:hAnsi="Arial" w:cs="Arial"/>
                <w:sz w:val="24"/>
                <w:szCs w:val="24"/>
              </w:rPr>
              <w:t xml:space="preserve"> </w:t>
            </w:r>
          </w:p>
          <w:p w:rsidR="00E07D50" w:rsidRDefault="00E07D50" w:rsidP="00011183">
            <w:pPr>
              <w:spacing w:before="30" w:after="30"/>
              <w:rPr>
                <w:rFonts w:ascii="Arial" w:eastAsia="Calibri" w:hAnsi="Arial" w:cs="Arial"/>
                <w:sz w:val="24"/>
                <w:szCs w:val="24"/>
              </w:rPr>
            </w:pPr>
          </w:p>
          <w:p w:rsidR="000563A9" w:rsidRPr="000563A9" w:rsidRDefault="00E07D50" w:rsidP="000563A9">
            <w:pPr>
              <w:spacing w:before="30" w:after="30"/>
              <w:rPr>
                <w:rFonts w:ascii="Arial" w:eastAsia="Calibri" w:hAnsi="Arial" w:cs="Arial"/>
                <w:sz w:val="24"/>
                <w:szCs w:val="24"/>
                <w:lang w:val="en-GB"/>
              </w:rPr>
            </w:pPr>
            <w:proofErr w:type="spellStart"/>
            <w:r>
              <w:rPr>
                <w:rFonts w:ascii="Arial" w:eastAsia="Calibri" w:hAnsi="Arial" w:cs="Arial"/>
                <w:sz w:val="24"/>
                <w:szCs w:val="24"/>
              </w:rPr>
              <w:t>i</w:t>
            </w:r>
            <w:proofErr w:type="spellEnd"/>
            <w:r>
              <w:rPr>
                <w:rFonts w:ascii="Arial" w:eastAsia="Calibri" w:hAnsi="Arial" w:cs="Arial"/>
                <w:sz w:val="24"/>
                <w:szCs w:val="24"/>
              </w:rPr>
              <w:t>.</w:t>
            </w:r>
            <w:r w:rsidR="00810690">
              <w:rPr>
                <w:rFonts w:ascii="Arial" w:eastAsia="Calibri" w:hAnsi="Arial" w:cs="Arial"/>
                <w:sz w:val="24"/>
                <w:szCs w:val="24"/>
              </w:rPr>
              <w:t xml:space="preserve"> </w:t>
            </w:r>
            <w:r w:rsidR="000563A9" w:rsidRPr="000563A9">
              <w:rPr>
                <w:rFonts w:ascii="Arial" w:eastAsia="Calibri" w:hAnsi="Arial" w:cs="Arial"/>
                <w:sz w:val="24"/>
                <w:szCs w:val="24"/>
                <w:lang w:val="en-GB"/>
              </w:rPr>
              <w:t xml:space="preserve">Inventory management is the practice overseeing and controlling of the ordering, storage and use of components that a company uses in the production of the items it sells. Inventory management is also the practice of overseeing and controlling of quantities of finished products for sale. A </w:t>
            </w:r>
            <w:r w:rsidR="000563A9" w:rsidRPr="000563A9">
              <w:rPr>
                <w:rFonts w:ascii="Arial" w:eastAsia="Calibri" w:hAnsi="Arial" w:cs="Arial"/>
                <w:color w:val="000000" w:themeColor="text1"/>
                <w:sz w:val="24"/>
                <w:szCs w:val="24"/>
                <w:lang w:val="en-GB"/>
              </w:rPr>
              <w:t>business's </w:t>
            </w:r>
            <w:hyperlink r:id="rId9" w:history="1">
              <w:r w:rsidR="000563A9" w:rsidRPr="000563A9">
                <w:rPr>
                  <w:rStyle w:val="Hyperlink"/>
                  <w:rFonts w:ascii="Arial" w:eastAsia="Calibri" w:hAnsi="Arial" w:cs="Arial"/>
                  <w:color w:val="000000" w:themeColor="text1"/>
                  <w:sz w:val="24"/>
                  <w:szCs w:val="24"/>
                  <w:u w:val="none"/>
                  <w:lang w:val="en-GB"/>
                </w:rPr>
                <w:t>inventory</w:t>
              </w:r>
            </w:hyperlink>
            <w:r w:rsidR="000563A9" w:rsidRPr="000563A9">
              <w:rPr>
                <w:rFonts w:ascii="Arial" w:eastAsia="Calibri" w:hAnsi="Arial" w:cs="Arial"/>
                <w:color w:val="000000" w:themeColor="text1"/>
                <w:sz w:val="24"/>
                <w:szCs w:val="24"/>
                <w:lang w:val="en-GB"/>
              </w:rPr>
              <w:t xml:space="preserve"> is </w:t>
            </w:r>
            <w:r w:rsidR="000563A9" w:rsidRPr="000563A9">
              <w:rPr>
                <w:rFonts w:ascii="Arial" w:eastAsia="Calibri" w:hAnsi="Arial" w:cs="Arial"/>
                <w:sz w:val="24"/>
                <w:szCs w:val="24"/>
                <w:lang w:val="en-GB"/>
              </w:rPr>
              <w:t>one of its major assets and represents an investment that is tied up until the item sells.</w:t>
            </w:r>
          </w:p>
          <w:p w:rsidR="00EC669B" w:rsidRPr="00E54C1B" w:rsidRDefault="000563A9" w:rsidP="0089313D">
            <w:pPr>
              <w:spacing w:before="30" w:after="30"/>
              <w:rPr>
                <w:rFonts w:ascii="Arial" w:eastAsia="Calibri" w:hAnsi="Arial" w:cs="Arial"/>
                <w:sz w:val="24"/>
                <w:szCs w:val="24"/>
                <w:lang w:val="en-GB"/>
              </w:rPr>
            </w:pPr>
            <w:r w:rsidRPr="000563A9">
              <w:rPr>
                <w:rFonts w:ascii="Arial" w:eastAsia="Calibri" w:hAnsi="Arial" w:cs="Arial"/>
                <w:sz w:val="24"/>
                <w:szCs w:val="24"/>
                <w:lang w:val="en-GB"/>
              </w:rPr>
              <w:t>Inventory management is all about having the right inventory at the right quantity, in the right place, at the right time, and at the right cost.</w:t>
            </w:r>
            <w:r w:rsidRPr="000563A9">
              <w:rPr>
                <w:rFonts w:ascii="Arial" w:eastAsia="Calibri" w:hAnsi="Arial" w:cs="Arial"/>
                <w:sz w:val="24"/>
                <w:szCs w:val="24"/>
                <w:lang w:val="en-GB"/>
              </w:rPr>
              <w:br/>
            </w:r>
          </w:p>
          <w:p w:rsidR="00405D79" w:rsidRDefault="00A855ED" w:rsidP="00405D79">
            <w:pPr>
              <w:spacing w:before="30" w:after="30"/>
              <w:rPr>
                <w:rFonts w:ascii="Arial" w:eastAsia="Calibri" w:hAnsi="Arial" w:cs="Arial"/>
                <w:sz w:val="24"/>
                <w:szCs w:val="24"/>
                <w:lang w:val="en-GB"/>
              </w:rPr>
            </w:pPr>
            <w:r w:rsidRPr="000563A9">
              <w:rPr>
                <w:rFonts w:ascii="Arial" w:eastAsia="Calibri" w:hAnsi="Arial" w:cs="Arial"/>
                <w:sz w:val="24"/>
                <w:szCs w:val="24"/>
                <w:lang w:val="en-GB"/>
              </w:rPr>
              <w:t>ii.</w:t>
            </w:r>
            <w:r w:rsidR="00405D79">
              <w:rPr>
                <w:rFonts w:ascii="Arial" w:eastAsia="Calibri" w:hAnsi="Arial" w:cs="Arial"/>
                <w:sz w:val="24"/>
                <w:szCs w:val="24"/>
                <w:lang w:val="en-GB"/>
              </w:rPr>
              <w:t xml:space="preserve"> Keeping </w:t>
            </w:r>
            <w:r w:rsidR="00405D79" w:rsidRPr="00405D79">
              <w:rPr>
                <w:rFonts w:ascii="Arial" w:eastAsia="Calibri" w:hAnsi="Arial" w:cs="Arial"/>
                <w:sz w:val="24"/>
                <w:szCs w:val="24"/>
                <w:lang w:val="en-GB"/>
              </w:rPr>
              <w:t xml:space="preserve">stock </w:t>
            </w:r>
            <w:r w:rsidR="00405D79">
              <w:rPr>
                <w:rFonts w:ascii="Arial" w:eastAsia="Calibri" w:hAnsi="Arial" w:cs="Arial"/>
                <w:sz w:val="24"/>
                <w:szCs w:val="24"/>
                <w:lang w:val="en-GB"/>
              </w:rPr>
              <w:t xml:space="preserve">in supply chain is important and let us avoid </w:t>
            </w:r>
            <w:r w:rsidR="00405D79" w:rsidRPr="00405D79">
              <w:rPr>
                <w:rFonts w:ascii="Arial" w:eastAsia="Calibri" w:hAnsi="Arial" w:cs="Arial"/>
                <w:sz w:val="24"/>
                <w:szCs w:val="24"/>
                <w:lang w:val="en-GB"/>
              </w:rPr>
              <w:t xml:space="preserve">risk of </w:t>
            </w:r>
            <w:r w:rsidR="00405D79" w:rsidRPr="00405D79">
              <w:rPr>
                <w:rFonts w:ascii="Arial" w:eastAsia="Calibri" w:hAnsi="Arial" w:cs="Arial"/>
                <w:sz w:val="24"/>
                <w:szCs w:val="24"/>
                <w:lang w:val="en-GB"/>
              </w:rPr>
              <w:t>stock outs</w:t>
            </w:r>
            <w:r w:rsidR="00405D79" w:rsidRPr="00405D79">
              <w:rPr>
                <w:rFonts w:ascii="Arial" w:eastAsia="Calibri" w:hAnsi="Arial" w:cs="Arial"/>
                <w:sz w:val="24"/>
                <w:szCs w:val="24"/>
                <w:lang w:val="en-GB"/>
              </w:rPr>
              <w:t xml:space="preserve"> (shortfall in raw material or packaging) due to uncertainties in supply and demand. </w:t>
            </w:r>
            <w:r w:rsidR="00405D79">
              <w:rPr>
                <w:rFonts w:ascii="Arial" w:eastAsia="Calibri" w:hAnsi="Arial" w:cs="Arial"/>
                <w:sz w:val="24"/>
                <w:szCs w:val="24"/>
                <w:lang w:val="en-GB"/>
              </w:rPr>
              <w:t>S</w:t>
            </w:r>
            <w:r w:rsidR="00405D79" w:rsidRPr="00405D79">
              <w:rPr>
                <w:rFonts w:ascii="Arial" w:eastAsia="Calibri" w:hAnsi="Arial" w:cs="Arial"/>
                <w:sz w:val="24"/>
                <w:szCs w:val="24"/>
                <w:lang w:val="en-GB"/>
              </w:rPr>
              <w:t xml:space="preserve">tock is held when there is uncertainty in demand, supply, or manufacturing yield; it serves as an insurance against </w:t>
            </w:r>
            <w:r w:rsidR="00405D79" w:rsidRPr="00405D79">
              <w:rPr>
                <w:rFonts w:ascii="Arial" w:eastAsia="Calibri" w:hAnsi="Arial" w:cs="Arial"/>
                <w:sz w:val="24"/>
                <w:szCs w:val="24"/>
                <w:lang w:val="en-GB"/>
              </w:rPr>
              <w:t>stock outs</w:t>
            </w:r>
            <w:r w:rsidR="00405D79">
              <w:rPr>
                <w:rFonts w:ascii="Arial" w:eastAsia="Calibri" w:hAnsi="Arial" w:cs="Arial"/>
                <w:sz w:val="24"/>
                <w:szCs w:val="24"/>
                <w:lang w:val="en-GB"/>
              </w:rPr>
              <w:t xml:space="preserve">. Keeping stock is like </w:t>
            </w:r>
            <w:r w:rsidR="00405D79" w:rsidRPr="00405D79">
              <w:rPr>
                <w:rFonts w:ascii="Arial" w:eastAsia="Calibri" w:hAnsi="Arial" w:cs="Arial"/>
                <w:sz w:val="24"/>
                <w:szCs w:val="24"/>
                <w:lang w:val="en-GB"/>
              </w:rPr>
              <w:t xml:space="preserve">additional quantity of an item held in the inventory in order to reduce the risk that the item will be out of stock, </w:t>
            </w:r>
            <w:r w:rsidR="00405D79">
              <w:rPr>
                <w:rFonts w:ascii="Arial" w:eastAsia="Calibri" w:hAnsi="Arial" w:cs="Arial"/>
                <w:sz w:val="24"/>
                <w:szCs w:val="24"/>
                <w:lang w:val="en-GB"/>
              </w:rPr>
              <w:t xml:space="preserve">kept </w:t>
            </w:r>
            <w:r w:rsidR="00405D79" w:rsidRPr="00405D79">
              <w:rPr>
                <w:rFonts w:ascii="Arial" w:eastAsia="Calibri" w:hAnsi="Arial" w:cs="Arial"/>
                <w:sz w:val="24"/>
                <w:szCs w:val="24"/>
                <w:lang w:val="en-GB"/>
              </w:rPr>
              <w:t>stock act as a buffer stock in case the sales are greater than planned and or the supplier is unable to deliver the additional units at the expected time</w:t>
            </w:r>
          </w:p>
          <w:p w:rsidR="00405D79" w:rsidRDefault="00405D79" w:rsidP="000563A9">
            <w:pPr>
              <w:spacing w:before="30" w:after="30"/>
              <w:rPr>
                <w:rFonts w:ascii="Arial" w:eastAsia="Calibri" w:hAnsi="Arial" w:cs="Arial"/>
                <w:sz w:val="24"/>
                <w:szCs w:val="24"/>
                <w:lang w:val="en-GB"/>
              </w:rPr>
            </w:pPr>
          </w:p>
          <w:p w:rsidR="00405D79" w:rsidRDefault="00405D79" w:rsidP="000563A9">
            <w:pPr>
              <w:spacing w:before="30" w:after="30"/>
              <w:rPr>
                <w:rFonts w:ascii="Arial" w:eastAsia="Calibri" w:hAnsi="Arial" w:cs="Arial"/>
                <w:sz w:val="24"/>
                <w:szCs w:val="24"/>
                <w:lang w:val="en-GB"/>
              </w:rPr>
            </w:pPr>
          </w:p>
          <w:p w:rsidR="00EC669B" w:rsidRPr="00D2020E" w:rsidRDefault="00A855ED" w:rsidP="00405D79">
            <w:pPr>
              <w:spacing w:before="30" w:after="30"/>
              <w:rPr>
                <w:rFonts w:ascii="Arial" w:hAnsi="Arial" w:cs="Arial"/>
                <w:bCs/>
                <w:sz w:val="24"/>
                <w:szCs w:val="24"/>
              </w:rPr>
            </w:pPr>
            <w:r w:rsidRPr="000563A9">
              <w:rPr>
                <w:rFonts w:ascii="Arial" w:eastAsia="Calibri" w:hAnsi="Arial" w:cs="Arial"/>
                <w:sz w:val="24"/>
                <w:szCs w:val="24"/>
                <w:lang w:val="en-GB"/>
              </w:rPr>
              <w:t xml:space="preserve"> </w:t>
            </w:r>
          </w:p>
          <w:p w:rsidR="00527594" w:rsidRDefault="00527594" w:rsidP="00EC669B">
            <w:pPr>
              <w:spacing w:before="30" w:after="30"/>
              <w:jc w:val="right"/>
              <w:rPr>
                <w:rFonts w:ascii="Arial" w:eastAsia="Calibri" w:hAnsi="Arial" w:cs="Arial"/>
                <w:sz w:val="24"/>
                <w:szCs w:val="24"/>
                <w:lang w:val="en-GB"/>
              </w:rPr>
            </w:pPr>
          </w:p>
          <w:p w:rsidR="00405D79" w:rsidRDefault="00405D79" w:rsidP="00EC669B">
            <w:pPr>
              <w:spacing w:before="30" w:after="30"/>
              <w:jc w:val="right"/>
              <w:rPr>
                <w:rFonts w:ascii="Arial" w:eastAsia="Calibri" w:hAnsi="Arial" w:cs="Arial"/>
                <w:sz w:val="24"/>
                <w:szCs w:val="24"/>
                <w:lang w:val="en-GB"/>
              </w:rPr>
            </w:pPr>
          </w:p>
          <w:p w:rsidR="00EC669B" w:rsidRPr="00EC669B" w:rsidRDefault="00EC669B" w:rsidP="00EC669B">
            <w:pPr>
              <w:spacing w:before="30" w:after="30"/>
              <w:jc w:val="right"/>
              <w:rPr>
                <w:rFonts w:ascii="Arial" w:eastAsia="Calibri" w:hAnsi="Arial" w:cs="Arial"/>
                <w:sz w:val="24"/>
                <w:szCs w:val="24"/>
                <w:lang w:val="en-GB"/>
              </w:rPr>
            </w:pPr>
            <w:r w:rsidRPr="00EC669B">
              <w:rPr>
                <w:rFonts w:ascii="Arial" w:eastAsia="Calibri" w:hAnsi="Arial" w:cs="Arial"/>
                <w:sz w:val="24"/>
                <w:szCs w:val="24"/>
                <w:lang w:val="en-GB"/>
              </w:rPr>
              <w:lastRenderedPageBreak/>
              <w:t>Ewelina Waniowska</w:t>
            </w:r>
          </w:p>
          <w:p w:rsidR="00EC669B" w:rsidRPr="00EC669B" w:rsidRDefault="00EC669B" w:rsidP="00EC669B">
            <w:pPr>
              <w:spacing w:before="30" w:after="30"/>
              <w:jc w:val="right"/>
              <w:rPr>
                <w:rFonts w:ascii="Arial" w:eastAsia="Calibri" w:hAnsi="Arial" w:cs="Arial"/>
                <w:sz w:val="24"/>
                <w:szCs w:val="24"/>
                <w:lang w:val="en-GB"/>
              </w:rPr>
            </w:pPr>
            <w:r w:rsidRPr="00EC669B">
              <w:rPr>
                <w:rFonts w:ascii="Arial" w:eastAsia="Calibri" w:hAnsi="Arial" w:cs="Arial"/>
                <w:sz w:val="24"/>
                <w:szCs w:val="24"/>
                <w:lang w:val="en-GB"/>
              </w:rPr>
              <w:t>Student number: 2720</w:t>
            </w:r>
          </w:p>
          <w:p w:rsidR="00EC669B" w:rsidRDefault="00B3623F" w:rsidP="00EC669B">
            <w:pPr>
              <w:spacing w:before="30" w:after="30"/>
              <w:jc w:val="right"/>
              <w:rPr>
                <w:rFonts w:ascii="Arial" w:eastAsia="Calibri" w:hAnsi="Arial" w:cs="Arial"/>
                <w:sz w:val="24"/>
                <w:szCs w:val="24"/>
                <w:lang w:val="en-GB"/>
              </w:rPr>
            </w:pPr>
            <w:r>
              <w:rPr>
                <w:rFonts w:ascii="Arial" w:eastAsia="Calibri" w:hAnsi="Arial" w:cs="Arial"/>
                <w:sz w:val="24"/>
                <w:szCs w:val="24"/>
                <w:lang w:val="en-GB"/>
              </w:rPr>
              <w:t>Assignment 8</w:t>
            </w:r>
          </w:p>
          <w:p w:rsidR="001109D4" w:rsidRPr="00EC669B" w:rsidRDefault="001109D4" w:rsidP="00EC669B">
            <w:pPr>
              <w:spacing w:before="30" w:after="30"/>
              <w:rPr>
                <w:rFonts w:ascii="Arial" w:hAnsi="Arial" w:cs="Arial"/>
                <w:sz w:val="24"/>
                <w:szCs w:val="24"/>
              </w:rPr>
            </w:pPr>
          </w:p>
          <w:p w:rsidR="00D2020E" w:rsidRDefault="00D2020E" w:rsidP="00D2020E">
            <w:pPr>
              <w:spacing w:before="30" w:after="30"/>
              <w:rPr>
                <w:rFonts w:ascii="Arial" w:eastAsia="Calibri" w:hAnsi="Arial" w:cs="Arial"/>
                <w:sz w:val="24"/>
                <w:szCs w:val="24"/>
              </w:rPr>
            </w:pPr>
            <w:r>
              <w:rPr>
                <w:rFonts w:ascii="Arial" w:eastAsia="Calibri" w:hAnsi="Arial" w:cs="Arial"/>
                <w:sz w:val="24"/>
                <w:szCs w:val="24"/>
              </w:rPr>
              <w:t>iii. Reorder costs are t</w:t>
            </w:r>
            <w:r w:rsidRPr="00D2020E">
              <w:rPr>
                <w:rFonts w:ascii="Arial" w:eastAsia="Calibri" w:hAnsi="Arial" w:cs="Arial"/>
                <w:sz w:val="24"/>
                <w:szCs w:val="24"/>
              </w:rPr>
              <w:t>otal expenses involved in repeating an external supply-order or an internal manufacturing-order. It may also include order preparation, communications, transportation, receiving, inspection, administrative overheads, and other costs.</w:t>
            </w:r>
          </w:p>
          <w:p w:rsidR="00D2020E" w:rsidRDefault="00D2020E" w:rsidP="00D2020E">
            <w:pPr>
              <w:spacing w:before="30" w:after="30"/>
              <w:rPr>
                <w:rFonts w:ascii="Arial" w:eastAsia="Calibri" w:hAnsi="Arial" w:cs="Arial"/>
                <w:sz w:val="24"/>
                <w:szCs w:val="24"/>
              </w:rPr>
            </w:pPr>
          </w:p>
          <w:p w:rsidR="00D2020E" w:rsidRPr="00D2020E" w:rsidRDefault="00D2020E" w:rsidP="00D2020E">
            <w:pPr>
              <w:spacing w:before="30" w:after="30"/>
              <w:rPr>
                <w:rFonts w:ascii="Arial" w:eastAsia="Calibri" w:hAnsi="Arial" w:cs="Arial"/>
                <w:sz w:val="24"/>
                <w:szCs w:val="24"/>
              </w:rPr>
            </w:pPr>
            <w:r>
              <w:rPr>
                <w:rFonts w:ascii="Arial" w:eastAsia="Calibri" w:hAnsi="Arial" w:cs="Arial"/>
                <w:sz w:val="24"/>
                <w:szCs w:val="24"/>
              </w:rPr>
              <w:t xml:space="preserve">iv. </w:t>
            </w:r>
            <w:r w:rsidRPr="00D2020E">
              <w:rPr>
                <w:rFonts w:ascii="Arial" w:eastAsia="Calibri" w:hAnsi="Arial" w:cs="Arial"/>
                <w:sz w:val="24"/>
                <w:szCs w:val="24"/>
              </w:rPr>
              <w:t>Holding costs are the costs associated with storing inventory that remains unsold, and these costs are one component of total inventory costs, along with ordering costs and shortage costs. A firm’s holding costs include the cost of goods damaged or spoiled, as well as the cost of storage space, labor and insurance. Minimizing inventory costs is an important supply chain management strategy.</w:t>
            </w:r>
          </w:p>
          <w:p w:rsidR="00437FDC" w:rsidRDefault="00437FDC" w:rsidP="0089313D">
            <w:pPr>
              <w:spacing w:before="30" w:after="30"/>
              <w:rPr>
                <w:rFonts w:ascii="Arial" w:eastAsia="Calibri" w:hAnsi="Arial" w:cs="Arial"/>
                <w:sz w:val="24"/>
                <w:szCs w:val="24"/>
                <w:lang w:val="en-GB"/>
              </w:rPr>
            </w:pPr>
          </w:p>
          <w:p w:rsidR="00437FDC" w:rsidRPr="004F2501" w:rsidRDefault="008D2FA3" w:rsidP="00E751CD">
            <w:pPr>
              <w:spacing w:before="30" w:after="30"/>
              <w:rPr>
                <w:rFonts w:ascii="Arial" w:eastAsia="Calibri" w:hAnsi="Arial" w:cs="Arial"/>
                <w:sz w:val="24"/>
                <w:szCs w:val="24"/>
                <w:lang w:val="en-GB"/>
              </w:rPr>
            </w:pPr>
            <w:r>
              <w:rPr>
                <w:rFonts w:ascii="Arial" w:eastAsia="Calibri" w:hAnsi="Arial" w:cs="Arial"/>
                <w:sz w:val="24"/>
                <w:szCs w:val="24"/>
                <w:lang w:val="en-GB"/>
              </w:rPr>
              <w:t>v</w:t>
            </w:r>
            <w:r w:rsidR="00405D79">
              <w:rPr>
                <w:rFonts w:ascii="Arial" w:eastAsia="Calibri" w:hAnsi="Arial" w:cs="Arial"/>
                <w:sz w:val="24"/>
                <w:szCs w:val="24"/>
                <w:lang w:val="en-GB"/>
              </w:rPr>
              <w:t>.</w:t>
            </w:r>
            <w:r>
              <w:rPr>
                <w:rFonts w:ascii="Arial" w:eastAsia="Calibri" w:hAnsi="Arial" w:cs="Arial"/>
                <w:sz w:val="24"/>
                <w:szCs w:val="24"/>
                <w:lang w:val="en-GB"/>
              </w:rPr>
              <w:t xml:space="preserve"> </w:t>
            </w:r>
            <w:r w:rsidR="00E751CD" w:rsidRPr="00E751CD">
              <w:rPr>
                <w:rFonts w:ascii="Arial" w:eastAsia="Calibri" w:hAnsi="Arial" w:cs="Arial"/>
                <w:sz w:val="24"/>
                <w:szCs w:val="24"/>
                <w:lang w:val="en-GB"/>
              </w:rPr>
              <w:t>The Procurement Department is responsible for acquisition of goods, works and services for the Commission.</w:t>
            </w:r>
            <w:r w:rsidR="00E751CD">
              <w:rPr>
                <w:rFonts w:ascii="Arial" w:eastAsia="Calibri" w:hAnsi="Arial" w:cs="Arial"/>
                <w:sz w:val="24"/>
                <w:szCs w:val="24"/>
                <w:lang w:val="en-GB"/>
              </w:rPr>
              <w:t xml:space="preserve"> </w:t>
            </w:r>
            <w:r w:rsidR="00E751CD" w:rsidRPr="00E751CD">
              <w:rPr>
                <w:rFonts w:ascii="Arial" w:eastAsia="Calibri" w:hAnsi="Arial" w:cs="Arial"/>
                <w:sz w:val="24"/>
                <w:szCs w:val="24"/>
              </w:rPr>
              <w:t>The procurement department</w:t>
            </w:r>
            <w:r w:rsidR="00E751CD">
              <w:rPr>
                <w:rFonts w:ascii="Arial" w:eastAsia="Calibri" w:hAnsi="Arial" w:cs="Arial"/>
                <w:sz w:val="24"/>
                <w:szCs w:val="24"/>
              </w:rPr>
              <w:t xml:space="preserve"> is responsible for controlling </w:t>
            </w:r>
            <w:r w:rsidR="00E751CD" w:rsidRPr="00E751CD">
              <w:rPr>
                <w:rFonts w:ascii="Arial" w:eastAsia="Calibri" w:hAnsi="Arial" w:cs="Arial"/>
                <w:sz w:val="24"/>
                <w:szCs w:val="24"/>
              </w:rPr>
              <w:t>flow of raw material into an organization but the purchase timing and quantity of material to be purchased</w:t>
            </w:r>
            <w:r w:rsidR="00E751CD">
              <w:rPr>
                <w:rFonts w:ascii="Arial" w:eastAsia="Calibri" w:hAnsi="Arial" w:cs="Arial"/>
                <w:sz w:val="24"/>
                <w:szCs w:val="24"/>
              </w:rPr>
              <w:t xml:space="preserve"> </w:t>
            </w:r>
            <w:r w:rsidR="00E751CD" w:rsidRPr="00E751CD">
              <w:rPr>
                <w:rFonts w:ascii="Arial" w:eastAsia="Calibri" w:hAnsi="Arial" w:cs="Arial"/>
                <w:sz w:val="24"/>
                <w:szCs w:val="24"/>
                <w:lang w:val="en-GB"/>
              </w:rPr>
              <w:t>are critical to decide.</w:t>
            </w:r>
            <w:r w:rsidR="00E751CD">
              <w:rPr>
                <w:rFonts w:ascii="Arial" w:eastAsia="Calibri" w:hAnsi="Arial" w:cs="Arial"/>
                <w:sz w:val="24"/>
                <w:szCs w:val="24"/>
                <w:lang w:val="en-GB"/>
              </w:rPr>
              <w:t xml:space="preserve"> This department c</w:t>
            </w:r>
            <w:r w:rsidR="00E751CD" w:rsidRPr="00E751CD">
              <w:rPr>
                <w:rFonts w:ascii="Arial" w:eastAsia="Calibri" w:hAnsi="Arial" w:cs="Arial"/>
                <w:sz w:val="24"/>
                <w:szCs w:val="24"/>
                <w:lang w:val="en-GB"/>
              </w:rPr>
              <w:t>o-ordinate internal monitoring and evaluatio</w:t>
            </w:r>
            <w:r w:rsidR="004F2501">
              <w:rPr>
                <w:rFonts w:ascii="Arial" w:eastAsia="Calibri" w:hAnsi="Arial" w:cs="Arial"/>
                <w:sz w:val="24"/>
                <w:szCs w:val="24"/>
                <w:lang w:val="en-GB"/>
              </w:rPr>
              <w:t>n of the supply chain function, a</w:t>
            </w:r>
            <w:r w:rsidR="00E751CD" w:rsidRPr="00E751CD">
              <w:rPr>
                <w:rFonts w:ascii="Arial" w:eastAsia="Calibri" w:hAnsi="Arial" w:cs="Arial"/>
                <w:sz w:val="24"/>
                <w:szCs w:val="24"/>
                <w:lang w:val="en-GB"/>
              </w:rPr>
              <w:t>ct as a secretariat to the tender, procurement and disposal committees;</w:t>
            </w:r>
            <w:r w:rsidR="004F2501">
              <w:t xml:space="preserve"> </w:t>
            </w:r>
            <w:r w:rsidR="004F2501">
              <w:rPr>
                <w:rFonts w:ascii="Arial" w:eastAsia="Calibri" w:hAnsi="Arial" w:cs="Arial"/>
                <w:sz w:val="24"/>
                <w:szCs w:val="24"/>
                <w:lang w:val="en-GB"/>
              </w:rPr>
              <w:t>c</w:t>
            </w:r>
            <w:r w:rsidR="004F2501" w:rsidRPr="004F2501">
              <w:rPr>
                <w:rFonts w:ascii="Arial" w:eastAsia="Calibri" w:hAnsi="Arial" w:cs="Arial"/>
                <w:sz w:val="24"/>
                <w:szCs w:val="24"/>
                <w:lang w:val="en-GB"/>
              </w:rPr>
              <w:t>o-ordinate the receiving and opening of tender documents</w:t>
            </w:r>
            <w:r w:rsidR="004F2501">
              <w:rPr>
                <w:rFonts w:ascii="Arial" w:eastAsia="Calibri" w:hAnsi="Arial" w:cs="Arial"/>
                <w:sz w:val="24"/>
                <w:szCs w:val="24"/>
                <w:lang w:val="en-GB"/>
              </w:rPr>
              <w:t>.</w:t>
            </w:r>
          </w:p>
          <w:p w:rsidR="00437FDC" w:rsidRDefault="00437FDC" w:rsidP="0089313D">
            <w:pPr>
              <w:spacing w:before="30" w:after="30"/>
              <w:rPr>
                <w:rFonts w:ascii="Arial" w:eastAsia="Calibri" w:hAnsi="Arial" w:cs="Arial"/>
                <w:sz w:val="24"/>
                <w:szCs w:val="24"/>
                <w:lang w:val="en-GB"/>
              </w:rPr>
            </w:pPr>
            <w:r w:rsidRPr="00437FDC">
              <w:rPr>
                <w:rFonts w:ascii="Arial" w:eastAsia="Calibri" w:hAnsi="Arial" w:cs="Arial"/>
                <w:sz w:val="24"/>
                <w:szCs w:val="24"/>
                <w:lang w:val="en-GB"/>
              </w:rPr>
              <w:t xml:space="preserve"> </w:t>
            </w:r>
          </w:p>
          <w:p w:rsidR="00827080" w:rsidRDefault="00827080" w:rsidP="00827080">
            <w:pPr>
              <w:spacing w:before="30" w:after="30"/>
              <w:rPr>
                <w:rFonts w:ascii="Arial" w:hAnsi="Arial" w:cs="Arial"/>
                <w:sz w:val="24"/>
                <w:szCs w:val="24"/>
                <w:lang w:val="en-GB"/>
              </w:rPr>
            </w:pPr>
          </w:p>
          <w:p w:rsidR="00405D79" w:rsidRPr="00405D79" w:rsidRDefault="008D2FA3" w:rsidP="00405D79">
            <w:pPr>
              <w:spacing w:before="30" w:after="30"/>
              <w:rPr>
                <w:rFonts w:ascii="Arial" w:hAnsi="Arial" w:cs="Arial"/>
                <w:sz w:val="24"/>
                <w:szCs w:val="24"/>
                <w:lang w:val="en-GB"/>
              </w:rPr>
            </w:pPr>
            <w:r>
              <w:rPr>
                <w:rFonts w:ascii="Arial" w:hAnsi="Arial" w:cs="Arial"/>
                <w:sz w:val="24"/>
                <w:szCs w:val="24"/>
                <w:lang w:val="en-GB"/>
              </w:rPr>
              <w:t xml:space="preserve">2. </w:t>
            </w:r>
            <w:r w:rsidR="00405D79" w:rsidRPr="00405D79">
              <w:rPr>
                <w:rFonts w:ascii="Arial" w:hAnsi="Arial" w:cs="Arial"/>
                <w:sz w:val="24"/>
                <w:szCs w:val="24"/>
                <w:lang w:val="en-GB"/>
              </w:rPr>
              <w:t>There is few reason why the companies should keep stock in supply chain :</w:t>
            </w:r>
          </w:p>
          <w:p w:rsidR="00405D79" w:rsidRPr="00405D79" w:rsidRDefault="00405D79" w:rsidP="00405D79">
            <w:pPr>
              <w:spacing w:before="30" w:after="30"/>
              <w:rPr>
                <w:rFonts w:ascii="Arial" w:hAnsi="Arial" w:cs="Arial"/>
                <w:sz w:val="24"/>
                <w:szCs w:val="24"/>
                <w:lang w:val="en-GB"/>
              </w:rPr>
            </w:pPr>
          </w:p>
          <w:p w:rsidR="00405D79" w:rsidRPr="00405D79" w:rsidRDefault="00405D79" w:rsidP="00405D79">
            <w:pPr>
              <w:pStyle w:val="ListParagraph"/>
              <w:numPr>
                <w:ilvl w:val="0"/>
                <w:numId w:val="44"/>
              </w:numPr>
              <w:spacing w:before="30" w:after="30"/>
              <w:rPr>
                <w:rFonts w:ascii="Arial" w:hAnsi="Arial" w:cs="Arial"/>
                <w:sz w:val="24"/>
                <w:szCs w:val="24"/>
              </w:rPr>
            </w:pPr>
            <w:r w:rsidRPr="00405D79">
              <w:rPr>
                <w:rFonts w:ascii="Arial" w:hAnsi="Arial" w:cs="Arial"/>
                <w:sz w:val="24"/>
                <w:szCs w:val="24"/>
              </w:rPr>
              <w:t>Meet variation in Production Demand - holding inventories helps issue the required quantity and item to production just in time.</w:t>
            </w:r>
          </w:p>
          <w:p w:rsidR="00405D79" w:rsidRPr="00405D79" w:rsidRDefault="00405D79" w:rsidP="00405D79">
            <w:pPr>
              <w:pStyle w:val="ListParagraph"/>
              <w:numPr>
                <w:ilvl w:val="0"/>
                <w:numId w:val="44"/>
              </w:numPr>
              <w:spacing w:before="30" w:after="30"/>
              <w:rPr>
                <w:rFonts w:ascii="Arial" w:hAnsi="Arial" w:cs="Arial"/>
                <w:sz w:val="24"/>
                <w:szCs w:val="24"/>
              </w:rPr>
            </w:pPr>
            <w:r w:rsidRPr="00405D79">
              <w:rPr>
                <w:rFonts w:ascii="Arial" w:hAnsi="Arial" w:cs="Arial"/>
                <w:sz w:val="24"/>
                <w:szCs w:val="24"/>
              </w:rPr>
              <w:t>Cater to Cyclical and Seasonal Demand - market demand and supplies are seasonal depending upon various factors like seasons; festivals etc. and past sales data help companies to anticipate a huge surge of demand in the market well in advance.</w:t>
            </w:r>
          </w:p>
          <w:p w:rsidR="0047383A" w:rsidRDefault="00405D79" w:rsidP="00405D79">
            <w:pPr>
              <w:pStyle w:val="ListParagraph"/>
              <w:numPr>
                <w:ilvl w:val="0"/>
                <w:numId w:val="44"/>
              </w:numPr>
              <w:spacing w:before="30" w:after="30"/>
              <w:rPr>
                <w:rFonts w:ascii="Arial" w:hAnsi="Arial" w:cs="Arial"/>
                <w:sz w:val="24"/>
                <w:szCs w:val="24"/>
              </w:rPr>
            </w:pPr>
            <w:r w:rsidRPr="00405D79">
              <w:rPr>
                <w:rFonts w:ascii="Arial" w:hAnsi="Arial" w:cs="Arial"/>
                <w:sz w:val="24"/>
                <w:szCs w:val="24"/>
              </w:rPr>
              <w:t>Economies of Scale in Procurement - buying raw materials in larger lot and holding inventory is found to be cheaper for the company than buying frequent small lots. In such cases one buys in bulk and holds inventories at the plant warehouse.</w:t>
            </w:r>
          </w:p>
          <w:p w:rsidR="00405D79" w:rsidRPr="00405D79" w:rsidRDefault="00405D79" w:rsidP="00405D79">
            <w:pPr>
              <w:pStyle w:val="ListParagraph"/>
              <w:numPr>
                <w:ilvl w:val="0"/>
                <w:numId w:val="44"/>
              </w:numPr>
              <w:spacing w:before="30" w:after="30"/>
              <w:rPr>
                <w:rFonts w:ascii="Arial" w:hAnsi="Arial" w:cs="Arial"/>
                <w:sz w:val="24"/>
                <w:szCs w:val="24"/>
              </w:rPr>
            </w:pPr>
            <w:r w:rsidRPr="00405D79">
              <w:rPr>
                <w:rFonts w:ascii="Arial" w:hAnsi="Arial" w:cs="Arial"/>
                <w:sz w:val="24"/>
                <w:szCs w:val="24"/>
              </w:rPr>
              <w:t>Take advantage of Price Increase and Quantity Discounts - if there is a price increase expected few months down the line due to changes in demand and supply in the national or international market, impact of taxes and budgets etc., the company’s tend to buy raw materials in advance and hold stocks as a hedge against increased costs.</w:t>
            </w:r>
          </w:p>
          <w:p w:rsidR="004F2501" w:rsidRDefault="00405D79" w:rsidP="00405D79">
            <w:pPr>
              <w:pStyle w:val="ListParagraph"/>
              <w:numPr>
                <w:ilvl w:val="0"/>
                <w:numId w:val="44"/>
              </w:numPr>
              <w:spacing w:before="30" w:after="30"/>
              <w:rPr>
                <w:rFonts w:ascii="Arial" w:hAnsi="Arial" w:cs="Arial"/>
                <w:sz w:val="24"/>
                <w:szCs w:val="24"/>
              </w:rPr>
            </w:pPr>
            <w:r w:rsidRPr="00405D79">
              <w:rPr>
                <w:rFonts w:ascii="Arial" w:hAnsi="Arial" w:cs="Arial"/>
                <w:sz w:val="24"/>
                <w:szCs w:val="24"/>
              </w:rPr>
              <w:t xml:space="preserve">Reduce Transit Cost and Transit Times - in case of raw materials being imported from a foreign country or from a faraway vendor within the country, one can save a lot in terms of transportation cost buy buying in bulk and transporting as a container load or a full truck load. Part shipments can be costlier. In terms of transit time too, transit time for full container shipment or a full truck load is direct and faster unlike part shipment load where the freight forwarder waits for other loads to fill the container which can take several weeks. </w:t>
            </w:r>
          </w:p>
          <w:p w:rsidR="004F2501" w:rsidRPr="004F2501" w:rsidRDefault="004F2501" w:rsidP="004F2501">
            <w:pPr>
              <w:pStyle w:val="ListParagraph"/>
              <w:spacing w:before="30" w:after="30"/>
              <w:ind w:left="1080"/>
              <w:jc w:val="right"/>
              <w:rPr>
                <w:rFonts w:ascii="Arial" w:hAnsi="Arial" w:cs="Arial"/>
                <w:sz w:val="24"/>
                <w:szCs w:val="24"/>
              </w:rPr>
            </w:pPr>
            <w:r w:rsidRPr="004F2501">
              <w:rPr>
                <w:rFonts w:ascii="Arial" w:hAnsi="Arial" w:cs="Arial"/>
                <w:sz w:val="24"/>
                <w:szCs w:val="24"/>
              </w:rPr>
              <w:lastRenderedPageBreak/>
              <w:t>Ewelina Waniowska</w:t>
            </w:r>
          </w:p>
          <w:p w:rsidR="004F2501" w:rsidRPr="004F2501" w:rsidRDefault="004F2501" w:rsidP="004F2501">
            <w:pPr>
              <w:pStyle w:val="ListParagraph"/>
              <w:spacing w:before="30" w:after="30"/>
              <w:ind w:left="1080"/>
              <w:jc w:val="right"/>
              <w:rPr>
                <w:rFonts w:ascii="Arial" w:hAnsi="Arial" w:cs="Arial"/>
                <w:sz w:val="24"/>
                <w:szCs w:val="24"/>
              </w:rPr>
            </w:pPr>
            <w:r w:rsidRPr="004F2501">
              <w:rPr>
                <w:rFonts w:ascii="Arial" w:hAnsi="Arial" w:cs="Arial"/>
                <w:sz w:val="24"/>
                <w:szCs w:val="24"/>
              </w:rPr>
              <w:t>Student number: 2720</w:t>
            </w:r>
          </w:p>
          <w:p w:rsidR="004F2501" w:rsidRDefault="004F2501" w:rsidP="004F2501">
            <w:pPr>
              <w:pStyle w:val="ListParagraph"/>
              <w:spacing w:before="30" w:after="30"/>
              <w:ind w:left="1080"/>
              <w:jc w:val="right"/>
              <w:rPr>
                <w:rFonts w:ascii="Arial" w:hAnsi="Arial" w:cs="Arial"/>
                <w:sz w:val="24"/>
                <w:szCs w:val="24"/>
              </w:rPr>
            </w:pPr>
            <w:r w:rsidRPr="004F2501">
              <w:rPr>
                <w:rFonts w:ascii="Arial" w:hAnsi="Arial" w:cs="Arial"/>
                <w:sz w:val="24"/>
                <w:szCs w:val="24"/>
              </w:rPr>
              <w:t>Assignment 8</w:t>
            </w:r>
          </w:p>
          <w:p w:rsidR="00BD78FD" w:rsidRDefault="00BD78FD" w:rsidP="004F2501">
            <w:pPr>
              <w:pStyle w:val="ListParagraph"/>
              <w:spacing w:before="30" w:after="30"/>
              <w:ind w:left="1080"/>
              <w:jc w:val="right"/>
              <w:rPr>
                <w:rFonts w:ascii="Arial" w:hAnsi="Arial" w:cs="Arial"/>
                <w:sz w:val="24"/>
                <w:szCs w:val="24"/>
              </w:rPr>
            </w:pPr>
            <w:bookmarkStart w:id="0" w:name="_GoBack"/>
            <w:bookmarkEnd w:id="0"/>
          </w:p>
          <w:p w:rsidR="00E751CD" w:rsidRPr="004F2501" w:rsidRDefault="004F2501" w:rsidP="004F2501">
            <w:pPr>
              <w:pStyle w:val="ListParagraph"/>
              <w:spacing w:before="30" w:after="30"/>
              <w:ind w:left="1080"/>
              <w:rPr>
                <w:rFonts w:ascii="Arial" w:hAnsi="Arial" w:cs="Arial"/>
                <w:sz w:val="24"/>
                <w:szCs w:val="24"/>
              </w:rPr>
            </w:pPr>
            <w:r w:rsidRPr="004F2501">
              <w:rPr>
                <w:rFonts w:ascii="Arial" w:hAnsi="Arial" w:cs="Arial"/>
                <w:sz w:val="24"/>
                <w:szCs w:val="24"/>
              </w:rPr>
              <w:t>There could be a lot of factors</w:t>
            </w:r>
            <w:r>
              <w:rPr>
                <w:rFonts w:ascii="Arial" w:hAnsi="Arial" w:cs="Arial"/>
                <w:sz w:val="24"/>
                <w:szCs w:val="24"/>
              </w:rPr>
              <w:t xml:space="preserve"> </w:t>
            </w:r>
            <w:r w:rsidR="00405D79" w:rsidRPr="00405D79">
              <w:rPr>
                <w:rFonts w:ascii="Arial" w:hAnsi="Arial" w:cs="Arial"/>
                <w:sz w:val="24"/>
                <w:szCs w:val="24"/>
              </w:rPr>
              <w:t>resulting in shipping delays and transportation too, which can hamper the supply chain forcing companies to hold safety stock of raw material inventories.</w:t>
            </w:r>
          </w:p>
          <w:p w:rsidR="008D2FA3" w:rsidRPr="00E751CD" w:rsidRDefault="00405D79" w:rsidP="00E751CD">
            <w:pPr>
              <w:pStyle w:val="ListParagraph"/>
              <w:numPr>
                <w:ilvl w:val="0"/>
                <w:numId w:val="44"/>
              </w:numPr>
              <w:spacing w:before="30" w:after="30"/>
              <w:rPr>
                <w:rFonts w:ascii="Arial" w:hAnsi="Arial" w:cs="Arial"/>
                <w:sz w:val="24"/>
                <w:szCs w:val="24"/>
              </w:rPr>
            </w:pPr>
            <w:r w:rsidRPr="00405D79">
              <w:rPr>
                <w:rFonts w:ascii="Arial" w:hAnsi="Arial" w:cs="Arial"/>
                <w:sz w:val="24"/>
                <w:szCs w:val="24"/>
              </w:rPr>
              <w:t>Long Lead and High demand items need to be held in Inventory - often raw material supplies from vendors have long lead running into several months. Coupled with this if the particular item is in high demand and short supply one can expect disruption of supplies. In such cases it is safer to hold inventories and have control.</w:t>
            </w:r>
          </w:p>
          <w:p w:rsidR="004F2501" w:rsidRDefault="00B3623F" w:rsidP="004F2501">
            <w:pPr>
              <w:spacing w:before="100" w:beforeAutospacing="1" w:after="100" w:afterAutospacing="1"/>
              <w:rPr>
                <w:rFonts w:ascii="Arial" w:hAnsi="Arial" w:cs="Arial"/>
                <w:bCs/>
                <w:sz w:val="24"/>
                <w:szCs w:val="24"/>
              </w:rPr>
            </w:pPr>
            <w:r>
              <w:rPr>
                <w:rFonts w:ascii="Arial" w:hAnsi="Arial" w:cs="Arial"/>
                <w:bCs/>
                <w:sz w:val="24"/>
                <w:szCs w:val="24"/>
              </w:rPr>
              <w:t xml:space="preserve">3. </w:t>
            </w:r>
            <w:r w:rsidR="004F2501" w:rsidRPr="004F2501">
              <w:rPr>
                <w:rFonts w:ascii="Arial" w:hAnsi="Arial" w:cs="Arial"/>
                <w:bCs/>
                <w:sz w:val="24"/>
                <w:szCs w:val="24"/>
              </w:rPr>
              <w:t>Carrying cost of inventory, or carry cost, is often described as a percentage of the inventory value. This percentage could include taxes, employee costs, depreciation, insurance, cost to keep items in storage, opportunity cost, cost of insuring and replacing items and the overall cost of capital for the company as a whole.</w:t>
            </w:r>
            <w:r w:rsidR="004F2501">
              <w:rPr>
                <w:rFonts w:ascii="Arial" w:hAnsi="Arial" w:cs="Arial"/>
                <w:bCs/>
                <w:sz w:val="24"/>
                <w:szCs w:val="24"/>
              </w:rPr>
              <w:t xml:space="preserve"> They are 4 main costs involved with keeping the stock :</w:t>
            </w:r>
          </w:p>
          <w:p w:rsidR="004F2501" w:rsidRDefault="004F2501" w:rsidP="004F2501">
            <w:pPr>
              <w:pStyle w:val="ListParagraph"/>
              <w:numPr>
                <w:ilvl w:val="0"/>
                <w:numId w:val="44"/>
              </w:numPr>
              <w:spacing w:before="100" w:beforeAutospacing="1" w:after="100" w:afterAutospacing="1"/>
              <w:rPr>
                <w:rFonts w:ascii="Arial" w:hAnsi="Arial" w:cs="Arial"/>
                <w:bCs/>
                <w:sz w:val="24"/>
                <w:szCs w:val="24"/>
              </w:rPr>
            </w:pPr>
            <w:r>
              <w:rPr>
                <w:rFonts w:ascii="Arial" w:hAnsi="Arial" w:cs="Arial"/>
                <w:bCs/>
                <w:sz w:val="24"/>
                <w:szCs w:val="24"/>
              </w:rPr>
              <w:t xml:space="preserve">Unit cost </w:t>
            </w:r>
            <w:r w:rsidRPr="004F2501">
              <w:rPr>
                <w:rFonts w:ascii="Arial" w:hAnsi="Arial" w:cs="Arial"/>
                <w:bCs/>
                <w:sz w:val="24"/>
                <w:szCs w:val="24"/>
              </w:rPr>
              <w:t>is the cost incurred by a company to produce, store and sell one unit of a particular product. Unit costs include all fixed costs and all variable costs involved in production.</w:t>
            </w:r>
          </w:p>
          <w:p w:rsidR="004F2501" w:rsidRDefault="004F2501" w:rsidP="004F2501">
            <w:pPr>
              <w:pStyle w:val="ListParagraph"/>
              <w:numPr>
                <w:ilvl w:val="0"/>
                <w:numId w:val="44"/>
              </w:numPr>
              <w:spacing w:before="100" w:beforeAutospacing="1" w:after="100" w:afterAutospacing="1"/>
              <w:rPr>
                <w:rFonts w:ascii="Arial" w:hAnsi="Arial" w:cs="Arial"/>
                <w:bCs/>
                <w:sz w:val="24"/>
                <w:szCs w:val="24"/>
              </w:rPr>
            </w:pPr>
            <w:r w:rsidRPr="004F2501">
              <w:rPr>
                <w:rFonts w:ascii="Arial" w:hAnsi="Arial" w:cs="Arial"/>
                <w:bCs/>
                <w:sz w:val="24"/>
                <w:szCs w:val="24"/>
              </w:rPr>
              <w:t>Reorder costs are total expenses involved in repeating an external supply-order or an internal manufacturing-order. It may also include order preparation, communications, transportation, receiving, inspection, administrative overheads, and other costs.</w:t>
            </w:r>
          </w:p>
          <w:p w:rsidR="004F2501" w:rsidRPr="004F2501" w:rsidRDefault="004F2501" w:rsidP="004F2501">
            <w:pPr>
              <w:pStyle w:val="ListParagraph"/>
              <w:numPr>
                <w:ilvl w:val="0"/>
                <w:numId w:val="44"/>
              </w:numPr>
              <w:spacing w:before="100" w:beforeAutospacing="1" w:after="100" w:afterAutospacing="1"/>
              <w:rPr>
                <w:rFonts w:ascii="Arial" w:hAnsi="Arial" w:cs="Arial"/>
                <w:bCs/>
                <w:sz w:val="24"/>
                <w:szCs w:val="24"/>
              </w:rPr>
            </w:pPr>
            <w:r w:rsidRPr="004F2501">
              <w:rPr>
                <w:rFonts w:ascii="Arial" w:hAnsi="Arial" w:cs="Arial"/>
                <w:bCs/>
                <w:sz w:val="24"/>
                <w:szCs w:val="24"/>
              </w:rPr>
              <w:t>Holding costs are the costs associated with storing inventory that remains unsold, and these costs are one component of total inventory costs, along with ordering costs and shortage costs. A firm’s holding costs include the cost of goods damaged or spoiled, as well as the cost of storage space, labor and insurance</w:t>
            </w:r>
          </w:p>
          <w:p w:rsidR="004F2501" w:rsidRPr="004F2501" w:rsidRDefault="004F2501" w:rsidP="004F2501">
            <w:pPr>
              <w:pStyle w:val="ListParagraph"/>
              <w:numPr>
                <w:ilvl w:val="0"/>
                <w:numId w:val="44"/>
              </w:numPr>
              <w:spacing w:before="100" w:beforeAutospacing="1" w:after="100" w:afterAutospacing="1"/>
              <w:rPr>
                <w:rFonts w:ascii="Arial" w:hAnsi="Arial" w:cs="Arial"/>
                <w:bCs/>
                <w:sz w:val="24"/>
                <w:szCs w:val="24"/>
              </w:rPr>
            </w:pPr>
            <w:r w:rsidRPr="004F2501">
              <w:rPr>
                <w:rFonts w:ascii="Arial" w:hAnsi="Arial" w:cs="Arial"/>
                <w:bCs/>
                <w:sz w:val="24"/>
                <w:szCs w:val="24"/>
              </w:rPr>
              <w:t>Shortage costs are those costs incurred by an organization when it has no inventory in stock. These costs include:</w:t>
            </w:r>
          </w:p>
          <w:p w:rsidR="004F2501" w:rsidRPr="004F2501" w:rsidRDefault="004F2501" w:rsidP="00A66B49">
            <w:pPr>
              <w:pStyle w:val="ListParagraph"/>
              <w:spacing w:before="100" w:beforeAutospacing="1" w:after="100" w:afterAutospacing="1"/>
              <w:ind w:left="1080"/>
              <w:rPr>
                <w:rFonts w:ascii="Arial" w:hAnsi="Arial" w:cs="Arial"/>
                <w:bCs/>
                <w:sz w:val="24"/>
                <w:szCs w:val="24"/>
              </w:rPr>
            </w:pPr>
          </w:p>
          <w:p w:rsidR="004F2501" w:rsidRPr="004F2501" w:rsidRDefault="004F2501" w:rsidP="00A66B49">
            <w:pPr>
              <w:pStyle w:val="ListParagraph"/>
              <w:numPr>
                <w:ilvl w:val="0"/>
                <w:numId w:val="45"/>
              </w:numPr>
              <w:spacing w:before="100" w:beforeAutospacing="1" w:after="100" w:afterAutospacing="1"/>
              <w:rPr>
                <w:rFonts w:ascii="Arial" w:hAnsi="Arial" w:cs="Arial"/>
                <w:bCs/>
                <w:sz w:val="24"/>
                <w:szCs w:val="24"/>
              </w:rPr>
            </w:pPr>
            <w:r w:rsidRPr="004F2501">
              <w:rPr>
                <w:rFonts w:ascii="Arial" w:hAnsi="Arial" w:cs="Arial"/>
                <w:bCs/>
                <w:sz w:val="24"/>
                <w:szCs w:val="24"/>
              </w:rPr>
              <w:t>Loss of business from customers who go elsewhere to make purchases</w:t>
            </w:r>
          </w:p>
          <w:p w:rsidR="004F2501" w:rsidRPr="004F2501" w:rsidRDefault="004F2501" w:rsidP="00A66B49">
            <w:pPr>
              <w:pStyle w:val="ListParagraph"/>
              <w:numPr>
                <w:ilvl w:val="0"/>
                <w:numId w:val="45"/>
              </w:numPr>
              <w:spacing w:before="100" w:beforeAutospacing="1" w:after="100" w:afterAutospacing="1"/>
              <w:rPr>
                <w:rFonts w:ascii="Arial" w:hAnsi="Arial" w:cs="Arial"/>
                <w:bCs/>
                <w:sz w:val="24"/>
                <w:szCs w:val="24"/>
              </w:rPr>
            </w:pPr>
            <w:r w:rsidRPr="004F2501">
              <w:rPr>
                <w:rFonts w:ascii="Arial" w:hAnsi="Arial" w:cs="Arial"/>
                <w:bCs/>
                <w:sz w:val="24"/>
                <w:szCs w:val="24"/>
              </w:rPr>
              <w:t>Loss of the margin on sales that were not completed</w:t>
            </w:r>
          </w:p>
          <w:p w:rsidR="004F2501" w:rsidRPr="004F2501" w:rsidRDefault="004F2501" w:rsidP="00A66B49">
            <w:pPr>
              <w:pStyle w:val="ListParagraph"/>
              <w:numPr>
                <w:ilvl w:val="0"/>
                <w:numId w:val="45"/>
              </w:numPr>
              <w:spacing w:before="100" w:beforeAutospacing="1" w:after="100" w:afterAutospacing="1"/>
              <w:rPr>
                <w:rFonts w:ascii="Arial" w:hAnsi="Arial" w:cs="Arial"/>
                <w:bCs/>
                <w:sz w:val="24"/>
                <w:szCs w:val="24"/>
              </w:rPr>
            </w:pPr>
            <w:r w:rsidRPr="004F2501">
              <w:rPr>
                <w:rFonts w:ascii="Arial" w:hAnsi="Arial" w:cs="Arial"/>
                <w:bCs/>
                <w:sz w:val="24"/>
                <w:szCs w:val="24"/>
              </w:rPr>
              <w:t>Overnight shipping costs to acquire goods that are not in stock</w:t>
            </w:r>
          </w:p>
          <w:p w:rsidR="00CC2FB3" w:rsidRDefault="00CC2FB3" w:rsidP="004F2501">
            <w:pPr>
              <w:spacing w:before="100" w:beforeAutospacing="1" w:after="100" w:afterAutospacing="1"/>
              <w:rPr>
                <w:b/>
              </w:rPr>
            </w:pPr>
          </w:p>
        </w:tc>
      </w:tr>
      <w:tr w:rsidR="00BC05BD" w:rsidTr="00CC2FB3">
        <w:tc>
          <w:tcPr>
            <w:tcW w:w="9242" w:type="dxa"/>
          </w:tcPr>
          <w:p w:rsidR="00BC05BD" w:rsidRDefault="00BC05BD" w:rsidP="009E051D">
            <w:pPr>
              <w:spacing w:before="30" w:after="30"/>
              <w:jc w:val="right"/>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16"/>
        <w:gridCol w:w="1249"/>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066A" w:rsidP="00A851DA">
            <w:pPr>
              <w:rPr>
                <w:rFonts w:cs="Bliss-Regular"/>
                <w:color w:val="000000"/>
              </w:rPr>
            </w:pPr>
            <w:r>
              <w:rPr>
                <w:rFonts w:cs="Bliss-Regular"/>
                <w:color w:val="000000"/>
              </w:rPr>
              <w:t>Waniowska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3623F" w:rsidP="0089313D">
            <w:pPr>
              <w:rPr>
                <w:rFonts w:cs="Bliss-Regular"/>
                <w:color w:val="000000"/>
              </w:rPr>
            </w:pPr>
            <w:r>
              <w:rPr>
                <w:rFonts w:cs="Bliss-Regular"/>
                <w:color w:val="000000"/>
              </w:rPr>
              <w:t>10</w:t>
            </w:r>
            <w:r w:rsidR="008D2FA3">
              <w:rPr>
                <w:rFonts w:cs="Bliss-Regular"/>
                <w:color w:val="000000"/>
              </w:rPr>
              <w:t>.05.17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4C1B" w:rsidRDefault="00E54C1B" w:rsidP="00CB4D0A">
      <w:pPr>
        <w:spacing w:after="0" w:line="240" w:lineRule="auto"/>
      </w:pPr>
      <w:r>
        <w:separator/>
      </w:r>
    </w:p>
  </w:endnote>
  <w:endnote w:type="continuationSeparator" w:id="0">
    <w:p w:rsidR="00E54C1B" w:rsidRDefault="00E54C1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4C1B" w:rsidRDefault="00E54C1B" w:rsidP="00CB4D0A">
      <w:pPr>
        <w:spacing w:after="0" w:line="240" w:lineRule="auto"/>
      </w:pPr>
      <w:r>
        <w:separator/>
      </w:r>
    </w:p>
  </w:footnote>
  <w:footnote w:type="continuationSeparator" w:id="0">
    <w:p w:rsidR="00E54C1B" w:rsidRDefault="00E54C1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808080" w:themeColor="background1" w:themeShade="80"/>
        <w:spacing w:val="60"/>
      </w:rPr>
      <w:id w:val="-914935215"/>
      <w:docPartObj>
        <w:docPartGallery w:val="Page Numbers (Top of Page)"/>
        <w:docPartUnique/>
      </w:docPartObj>
    </w:sdtPr>
    <w:sdtEndPr>
      <w:rPr>
        <w:b/>
        <w:bCs/>
        <w:noProof/>
        <w:color w:val="auto"/>
        <w:spacing w:val="0"/>
      </w:rPr>
    </w:sdtEndPr>
    <w:sdtContent>
      <w:p w:rsidR="00E54C1B" w:rsidRDefault="00E54C1B">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BD78FD" w:rsidRPr="00BD78FD">
          <w:rPr>
            <w:b/>
            <w:bCs/>
            <w:noProof/>
          </w:rPr>
          <w:t>4</w:t>
        </w:r>
        <w:r>
          <w:rPr>
            <w:b/>
            <w:bCs/>
            <w:noProof/>
          </w:rPr>
          <w:fldChar w:fldCharType="end"/>
        </w:r>
      </w:p>
    </w:sdtContent>
  </w:sdt>
  <w:p w:rsidR="00E54C1B" w:rsidRDefault="00E54C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2189B"/>
    <w:multiLevelType w:val="hybridMultilevel"/>
    <w:tmpl w:val="AC163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917DDF"/>
    <w:multiLevelType w:val="multilevel"/>
    <w:tmpl w:val="3426E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3104D2"/>
    <w:multiLevelType w:val="hybridMultilevel"/>
    <w:tmpl w:val="45FC2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E3289C"/>
    <w:multiLevelType w:val="hybridMultilevel"/>
    <w:tmpl w:val="2DA21964"/>
    <w:lvl w:ilvl="0" w:tplc="0809000F">
      <w:start w:val="1"/>
      <w:numFmt w:val="decimal"/>
      <w:lvlText w:val="%1."/>
      <w:lvlJc w:val="left"/>
      <w:pPr>
        <w:ind w:left="1080" w:hanging="72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C3CCF"/>
    <w:multiLevelType w:val="hybridMultilevel"/>
    <w:tmpl w:val="0A0CF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E32815"/>
    <w:multiLevelType w:val="hybridMultilevel"/>
    <w:tmpl w:val="516050BC"/>
    <w:lvl w:ilvl="0" w:tplc="5C3030C4">
      <w:start w:val="1"/>
      <w:numFmt w:val="lowerRoman"/>
      <w:lvlText w:val="%1."/>
      <w:lvlJc w:val="left"/>
      <w:pPr>
        <w:ind w:left="1080" w:hanging="72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DF418C"/>
    <w:multiLevelType w:val="hybridMultilevel"/>
    <w:tmpl w:val="C2B06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0240AA"/>
    <w:multiLevelType w:val="hybridMultilevel"/>
    <w:tmpl w:val="83D89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7F5742"/>
    <w:multiLevelType w:val="hybridMultilevel"/>
    <w:tmpl w:val="B2364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C5043B"/>
    <w:multiLevelType w:val="hybridMultilevel"/>
    <w:tmpl w:val="B78C11D6"/>
    <w:lvl w:ilvl="0" w:tplc="A67204DC">
      <w:start w:val="2"/>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D8C4BCE"/>
    <w:multiLevelType w:val="hybridMultilevel"/>
    <w:tmpl w:val="B728E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587D03"/>
    <w:multiLevelType w:val="hybridMultilevel"/>
    <w:tmpl w:val="9300FE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DD240F"/>
    <w:multiLevelType w:val="hybridMultilevel"/>
    <w:tmpl w:val="4A8E83E2"/>
    <w:lvl w:ilvl="0" w:tplc="3B3862AE">
      <w:start w:val="1"/>
      <w:numFmt w:val="lowerRoman"/>
      <w:lvlText w:val="%1."/>
      <w:lvlJc w:val="left"/>
      <w:pPr>
        <w:ind w:left="1080" w:hanging="72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CB76AB"/>
    <w:multiLevelType w:val="multilevel"/>
    <w:tmpl w:val="B728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F77C24"/>
    <w:multiLevelType w:val="hybridMultilevel"/>
    <w:tmpl w:val="7A70A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350864"/>
    <w:multiLevelType w:val="hybridMultilevel"/>
    <w:tmpl w:val="1B7A5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9168DD"/>
    <w:multiLevelType w:val="multilevel"/>
    <w:tmpl w:val="5D668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A81707"/>
    <w:multiLevelType w:val="hybridMultilevel"/>
    <w:tmpl w:val="2200D2B6"/>
    <w:lvl w:ilvl="0" w:tplc="19645CB6">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10263E"/>
    <w:multiLevelType w:val="hybridMultilevel"/>
    <w:tmpl w:val="A9F48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D66025"/>
    <w:multiLevelType w:val="hybridMultilevel"/>
    <w:tmpl w:val="672C8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A4645F"/>
    <w:multiLevelType w:val="hybridMultilevel"/>
    <w:tmpl w:val="1AD00F9A"/>
    <w:lvl w:ilvl="0" w:tplc="A014C188">
      <w:start w:val="1"/>
      <w:numFmt w:val="lowerRoman"/>
      <w:lvlText w:val="%1."/>
      <w:lvlJc w:val="left"/>
      <w:pPr>
        <w:ind w:left="1080" w:hanging="72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ED6C07"/>
    <w:multiLevelType w:val="hybridMultilevel"/>
    <w:tmpl w:val="27E4A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410484"/>
    <w:multiLevelType w:val="hybridMultilevel"/>
    <w:tmpl w:val="EC5AD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6550B5"/>
    <w:multiLevelType w:val="hybridMultilevel"/>
    <w:tmpl w:val="D71831A6"/>
    <w:lvl w:ilvl="0" w:tplc="B9EE53A2">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C46C6D"/>
    <w:multiLevelType w:val="multilevel"/>
    <w:tmpl w:val="AC002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CB6F24"/>
    <w:multiLevelType w:val="hybridMultilevel"/>
    <w:tmpl w:val="096A7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382D7E"/>
    <w:multiLevelType w:val="hybridMultilevel"/>
    <w:tmpl w:val="E6C4A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B53E8E"/>
    <w:multiLevelType w:val="hybridMultilevel"/>
    <w:tmpl w:val="192E7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FF2EC3"/>
    <w:multiLevelType w:val="hybridMultilevel"/>
    <w:tmpl w:val="9300FE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45A150C"/>
    <w:multiLevelType w:val="hybridMultilevel"/>
    <w:tmpl w:val="42D44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E4459C"/>
    <w:multiLevelType w:val="hybridMultilevel"/>
    <w:tmpl w:val="B66E40BA"/>
    <w:lvl w:ilvl="0" w:tplc="978EBE72">
      <w:start w:val="1"/>
      <w:numFmt w:val="lowerRoman"/>
      <w:lvlText w:val="%1."/>
      <w:lvlJc w:val="left"/>
      <w:pPr>
        <w:ind w:left="1080" w:hanging="72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842203"/>
    <w:multiLevelType w:val="hybridMultilevel"/>
    <w:tmpl w:val="7E40C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885FDA"/>
    <w:multiLevelType w:val="hybridMultilevel"/>
    <w:tmpl w:val="F6E0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4D48CD"/>
    <w:multiLevelType w:val="hybridMultilevel"/>
    <w:tmpl w:val="17CA0F8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6E4A5AE2"/>
    <w:multiLevelType w:val="hybridMultilevel"/>
    <w:tmpl w:val="B694C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B64EF6"/>
    <w:multiLevelType w:val="hybridMultilevel"/>
    <w:tmpl w:val="41DC04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3606A0C"/>
    <w:multiLevelType w:val="hybridMultilevel"/>
    <w:tmpl w:val="4AF2B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0761E0"/>
    <w:multiLevelType w:val="hybridMultilevel"/>
    <w:tmpl w:val="3B1882B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76404B8F"/>
    <w:multiLevelType w:val="hybridMultilevel"/>
    <w:tmpl w:val="60449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90392B"/>
    <w:multiLevelType w:val="hybridMultilevel"/>
    <w:tmpl w:val="AB56A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2605FC"/>
    <w:multiLevelType w:val="hybridMultilevel"/>
    <w:tmpl w:val="B0844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783841"/>
    <w:multiLevelType w:val="hybridMultilevel"/>
    <w:tmpl w:val="85D8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E4544F"/>
    <w:multiLevelType w:val="hybridMultilevel"/>
    <w:tmpl w:val="44FAA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3E2855"/>
    <w:multiLevelType w:val="hybridMultilevel"/>
    <w:tmpl w:val="144E518C"/>
    <w:lvl w:ilvl="0" w:tplc="19645CB6">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44"/>
  </w:num>
  <w:num w:numId="3">
    <w:abstractNumId w:val="17"/>
  </w:num>
  <w:num w:numId="4">
    <w:abstractNumId w:val="22"/>
  </w:num>
  <w:num w:numId="5">
    <w:abstractNumId w:val="2"/>
  </w:num>
  <w:num w:numId="6">
    <w:abstractNumId w:val="23"/>
  </w:num>
  <w:num w:numId="7">
    <w:abstractNumId w:val="30"/>
  </w:num>
  <w:num w:numId="8">
    <w:abstractNumId w:val="27"/>
  </w:num>
  <w:num w:numId="9">
    <w:abstractNumId w:val="13"/>
  </w:num>
  <w:num w:numId="10">
    <w:abstractNumId w:val="42"/>
  </w:num>
  <w:num w:numId="11">
    <w:abstractNumId w:val="28"/>
  </w:num>
  <w:num w:numId="12">
    <w:abstractNumId w:val="10"/>
  </w:num>
  <w:num w:numId="13">
    <w:abstractNumId w:val="0"/>
  </w:num>
  <w:num w:numId="14">
    <w:abstractNumId w:val="33"/>
  </w:num>
  <w:num w:numId="15">
    <w:abstractNumId w:val="14"/>
  </w:num>
  <w:num w:numId="16">
    <w:abstractNumId w:val="36"/>
  </w:num>
  <w:num w:numId="17">
    <w:abstractNumId w:val="15"/>
  </w:num>
  <w:num w:numId="18">
    <w:abstractNumId w:val="26"/>
  </w:num>
  <w:num w:numId="19">
    <w:abstractNumId w:val="43"/>
  </w:num>
  <w:num w:numId="20">
    <w:abstractNumId w:val="7"/>
  </w:num>
  <w:num w:numId="21">
    <w:abstractNumId w:val="12"/>
  </w:num>
  <w:num w:numId="22">
    <w:abstractNumId w:val="5"/>
  </w:num>
  <w:num w:numId="23">
    <w:abstractNumId w:val="20"/>
  </w:num>
  <w:num w:numId="24">
    <w:abstractNumId w:val="31"/>
  </w:num>
  <w:num w:numId="25">
    <w:abstractNumId w:val="8"/>
  </w:num>
  <w:num w:numId="26">
    <w:abstractNumId w:val="37"/>
  </w:num>
  <w:num w:numId="27">
    <w:abstractNumId w:val="18"/>
  </w:num>
  <w:num w:numId="28">
    <w:abstractNumId w:val="4"/>
  </w:num>
  <w:num w:numId="29">
    <w:abstractNumId w:val="38"/>
  </w:num>
  <w:num w:numId="30">
    <w:abstractNumId w:val="9"/>
  </w:num>
  <w:num w:numId="31">
    <w:abstractNumId w:val="34"/>
  </w:num>
  <w:num w:numId="32">
    <w:abstractNumId w:val="25"/>
  </w:num>
  <w:num w:numId="33">
    <w:abstractNumId w:val="16"/>
  </w:num>
  <w:num w:numId="34">
    <w:abstractNumId w:val="41"/>
  </w:num>
  <w:num w:numId="35">
    <w:abstractNumId w:val="19"/>
  </w:num>
  <w:num w:numId="36">
    <w:abstractNumId w:val="29"/>
  </w:num>
  <w:num w:numId="37">
    <w:abstractNumId w:val="32"/>
  </w:num>
  <w:num w:numId="38">
    <w:abstractNumId w:val="39"/>
  </w:num>
  <w:num w:numId="39">
    <w:abstractNumId w:val="1"/>
  </w:num>
  <w:num w:numId="40">
    <w:abstractNumId w:val="11"/>
  </w:num>
  <w:num w:numId="41">
    <w:abstractNumId w:val="6"/>
  </w:num>
  <w:num w:numId="42">
    <w:abstractNumId w:val="40"/>
  </w:num>
  <w:num w:numId="43">
    <w:abstractNumId w:val="35"/>
  </w:num>
  <w:num w:numId="44">
    <w:abstractNumId w:val="24"/>
  </w:num>
  <w:num w:numId="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093"/>
    <w:rsid w:val="00011183"/>
    <w:rsid w:val="000158F9"/>
    <w:rsid w:val="000238D2"/>
    <w:rsid w:val="0002713C"/>
    <w:rsid w:val="00033CD3"/>
    <w:rsid w:val="00035CDD"/>
    <w:rsid w:val="000379EC"/>
    <w:rsid w:val="00040083"/>
    <w:rsid w:val="00043DD0"/>
    <w:rsid w:val="00046C43"/>
    <w:rsid w:val="00055992"/>
    <w:rsid w:val="000563A9"/>
    <w:rsid w:val="00064FA5"/>
    <w:rsid w:val="000820E8"/>
    <w:rsid w:val="000B0D5D"/>
    <w:rsid w:val="000C4BFE"/>
    <w:rsid w:val="000F32EF"/>
    <w:rsid w:val="001109D4"/>
    <w:rsid w:val="001175EE"/>
    <w:rsid w:val="00120466"/>
    <w:rsid w:val="0014392D"/>
    <w:rsid w:val="001439BE"/>
    <w:rsid w:val="001466C7"/>
    <w:rsid w:val="00157CF6"/>
    <w:rsid w:val="00182416"/>
    <w:rsid w:val="00187EB4"/>
    <w:rsid w:val="001F0481"/>
    <w:rsid w:val="00200C92"/>
    <w:rsid w:val="0020451E"/>
    <w:rsid w:val="00206B9D"/>
    <w:rsid w:val="0021095F"/>
    <w:rsid w:val="00222B2B"/>
    <w:rsid w:val="0023259C"/>
    <w:rsid w:val="00254594"/>
    <w:rsid w:val="002757AF"/>
    <w:rsid w:val="00275D83"/>
    <w:rsid w:val="002951A9"/>
    <w:rsid w:val="002B0BD7"/>
    <w:rsid w:val="002B573D"/>
    <w:rsid w:val="002C5CB2"/>
    <w:rsid w:val="002E70FE"/>
    <w:rsid w:val="002F72D2"/>
    <w:rsid w:val="002F779F"/>
    <w:rsid w:val="00303F92"/>
    <w:rsid w:val="00345FC1"/>
    <w:rsid w:val="00353431"/>
    <w:rsid w:val="00354DDB"/>
    <w:rsid w:val="003710DE"/>
    <w:rsid w:val="00371885"/>
    <w:rsid w:val="003915C9"/>
    <w:rsid w:val="00394799"/>
    <w:rsid w:val="003A17FC"/>
    <w:rsid w:val="003A2A80"/>
    <w:rsid w:val="003D7745"/>
    <w:rsid w:val="003E2B87"/>
    <w:rsid w:val="00402786"/>
    <w:rsid w:val="00405895"/>
    <w:rsid w:val="004058DF"/>
    <w:rsid w:val="00405D79"/>
    <w:rsid w:val="00407AE5"/>
    <w:rsid w:val="00437FDC"/>
    <w:rsid w:val="00443E6F"/>
    <w:rsid w:val="0047383A"/>
    <w:rsid w:val="00486F1A"/>
    <w:rsid w:val="00490CB9"/>
    <w:rsid w:val="004912AC"/>
    <w:rsid w:val="004A2CE2"/>
    <w:rsid w:val="004B0F11"/>
    <w:rsid w:val="004B5C80"/>
    <w:rsid w:val="004E3CDA"/>
    <w:rsid w:val="004E4428"/>
    <w:rsid w:val="004F2501"/>
    <w:rsid w:val="004F4B4D"/>
    <w:rsid w:val="0050216D"/>
    <w:rsid w:val="00503D7E"/>
    <w:rsid w:val="0050778F"/>
    <w:rsid w:val="00525E6E"/>
    <w:rsid w:val="00527594"/>
    <w:rsid w:val="00527C11"/>
    <w:rsid w:val="00535F31"/>
    <w:rsid w:val="00574D64"/>
    <w:rsid w:val="00577D5A"/>
    <w:rsid w:val="00591365"/>
    <w:rsid w:val="005B31E4"/>
    <w:rsid w:val="006034F6"/>
    <w:rsid w:val="00607874"/>
    <w:rsid w:val="00607E77"/>
    <w:rsid w:val="00617BB3"/>
    <w:rsid w:val="006421A3"/>
    <w:rsid w:val="00645CDD"/>
    <w:rsid w:val="006714CF"/>
    <w:rsid w:val="00671819"/>
    <w:rsid w:val="00672E82"/>
    <w:rsid w:val="006823A7"/>
    <w:rsid w:val="00687EE8"/>
    <w:rsid w:val="006A052E"/>
    <w:rsid w:val="006A2BDF"/>
    <w:rsid w:val="00701983"/>
    <w:rsid w:val="0070347F"/>
    <w:rsid w:val="0070678E"/>
    <w:rsid w:val="00752FB5"/>
    <w:rsid w:val="007A1EFA"/>
    <w:rsid w:val="007A6E9D"/>
    <w:rsid w:val="00804D39"/>
    <w:rsid w:val="00810690"/>
    <w:rsid w:val="00813747"/>
    <w:rsid w:val="008237CD"/>
    <w:rsid w:val="00827080"/>
    <w:rsid w:val="00831C11"/>
    <w:rsid w:val="0089313D"/>
    <w:rsid w:val="008A1DBE"/>
    <w:rsid w:val="008A60B4"/>
    <w:rsid w:val="008A7F92"/>
    <w:rsid w:val="008B2E92"/>
    <w:rsid w:val="008B3C31"/>
    <w:rsid w:val="008B64FE"/>
    <w:rsid w:val="008D2FA3"/>
    <w:rsid w:val="008D6E43"/>
    <w:rsid w:val="008E5787"/>
    <w:rsid w:val="0091330B"/>
    <w:rsid w:val="00935BF7"/>
    <w:rsid w:val="0095442C"/>
    <w:rsid w:val="00956C44"/>
    <w:rsid w:val="00983942"/>
    <w:rsid w:val="0098438A"/>
    <w:rsid w:val="00984754"/>
    <w:rsid w:val="00997E47"/>
    <w:rsid w:val="009A0628"/>
    <w:rsid w:val="009B5620"/>
    <w:rsid w:val="009C37E0"/>
    <w:rsid w:val="009E051D"/>
    <w:rsid w:val="009E26A5"/>
    <w:rsid w:val="009E41F4"/>
    <w:rsid w:val="009E5CDE"/>
    <w:rsid w:val="009F1A82"/>
    <w:rsid w:val="00A14B66"/>
    <w:rsid w:val="00A30EC2"/>
    <w:rsid w:val="00A45A9F"/>
    <w:rsid w:val="00A56749"/>
    <w:rsid w:val="00A65CF7"/>
    <w:rsid w:val="00A66B49"/>
    <w:rsid w:val="00A81AB4"/>
    <w:rsid w:val="00A851DA"/>
    <w:rsid w:val="00A855ED"/>
    <w:rsid w:val="00AC7D5B"/>
    <w:rsid w:val="00AE1481"/>
    <w:rsid w:val="00AF0C46"/>
    <w:rsid w:val="00AF2D64"/>
    <w:rsid w:val="00AF32A8"/>
    <w:rsid w:val="00B0415E"/>
    <w:rsid w:val="00B04678"/>
    <w:rsid w:val="00B3623F"/>
    <w:rsid w:val="00B833A7"/>
    <w:rsid w:val="00BA63CF"/>
    <w:rsid w:val="00BB1A7C"/>
    <w:rsid w:val="00BC05BD"/>
    <w:rsid w:val="00BC46DF"/>
    <w:rsid w:val="00BD78FD"/>
    <w:rsid w:val="00BE5987"/>
    <w:rsid w:val="00BE5C0E"/>
    <w:rsid w:val="00C03577"/>
    <w:rsid w:val="00C1354A"/>
    <w:rsid w:val="00C16113"/>
    <w:rsid w:val="00C32494"/>
    <w:rsid w:val="00C53029"/>
    <w:rsid w:val="00C65FEA"/>
    <w:rsid w:val="00C87C5F"/>
    <w:rsid w:val="00C9216B"/>
    <w:rsid w:val="00CA0AC2"/>
    <w:rsid w:val="00CB1703"/>
    <w:rsid w:val="00CB4D0A"/>
    <w:rsid w:val="00CC2FB3"/>
    <w:rsid w:val="00CC575A"/>
    <w:rsid w:val="00CF123B"/>
    <w:rsid w:val="00D039AC"/>
    <w:rsid w:val="00D2020E"/>
    <w:rsid w:val="00D427DE"/>
    <w:rsid w:val="00D5587D"/>
    <w:rsid w:val="00D707CC"/>
    <w:rsid w:val="00D821FE"/>
    <w:rsid w:val="00D90623"/>
    <w:rsid w:val="00D97EEB"/>
    <w:rsid w:val="00DA2985"/>
    <w:rsid w:val="00DB0793"/>
    <w:rsid w:val="00DB3C52"/>
    <w:rsid w:val="00DD4AFE"/>
    <w:rsid w:val="00DD6B1A"/>
    <w:rsid w:val="00DE6168"/>
    <w:rsid w:val="00DF38CA"/>
    <w:rsid w:val="00E00821"/>
    <w:rsid w:val="00E04DB4"/>
    <w:rsid w:val="00E07D50"/>
    <w:rsid w:val="00E1066A"/>
    <w:rsid w:val="00E10710"/>
    <w:rsid w:val="00E11FAF"/>
    <w:rsid w:val="00E21331"/>
    <w:rsid w:val="00E22582"/>
    <w:rsid w:val="00E30679"/>
    <w:rsid w:val="00E3767B"/>
    <w:rsid w:val="00E4597D"/>
    <w:rsid w:val="00E54832"/>
    <w:rsid w:val="00E54C1B"/>
    <w:rsid w:val="00E54C6D"/>
    <w:rsid w:val="00E564AC"/>
    <w:rsid w:val="00E56A90"/>
    <w:rsid w:val="00E641CC"/>
    <w:rsid w:val="00E751CD"/>
    <w:rsid w:val="00E75C45"/>
    <w:rsid w:val="00E84332"/>
    <w:rsid w:val="00E90D5E"/>
    <w:rsid w:val="00EA30AB"/>
    <w:rsid w:val="00EB0DCD"/>
    <w:rsid w:val="00EB3925"/>
    <w:rsid w:val="00EC669B"/>
    <w:rsid w:val="00EE044F"/>
    <w:rsid w:val="00EF4415"/>
    <w:rsid w:val="00F26315"/>
    <w:rsid w:val="00F72E04"/>
    <w:rsid w:val="00F7509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5:docId w15:val="{37974909-915E-4085-809B-33FE656A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0563A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D7745"/>
  </w:style>
  <w:style w:type="character" w:styleId="Hyperlink">
    <w:name w:val="Hyperlink"/>
    <w:basedOn w:val="DefaultParagraphFont"/>
    <w:uiPriority w:val="99"/>
    <w:unhideWhenUsed/>
    <w:rsid w:val="003D7745"/>
    <w:rPr>
      <w:color w:val="0000FF"/>
      <w:u w:val="single"/>
    </w:rPr>
  </w:style>
  <w:style w:type="paragraph" w:styleId="NormalWeb">
    <w:name w:val="Normal (Web)"/>
    <w:basedOn w:val="Normal"/>
    <w:uiPriority w:val="99"/>
    <w:semiHidden/>
    <w:unhideWhenUsed/>
    <w:rsid w:val="00EC669B"/>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0563A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0526">
      <w:bodyDiv w:val="1"/>
      <w:marLeft w:val="0"/>
      <w:marRight w:val="0"/>
      <w:marTop w:val="0"/>
      <w:marBottom w:val="0"/>
      <w:divBdr>
        <w:top w:val="none" w:sz="0" w:space="0" w:color="auto"/>
        <w:left w:val="none" w:sz="0" w:space="0" w:color="auto"/>
        <w:bottom w:val="none" w:sz="0" w:space="0" w:color="auto"/>
        <w:right w:val="none" w:sz="0" w:space="0" w:color="auto"/>
      </w:divBdr>
    </w:div>
    <w:div w:id="234629801">
      <w:bodyDiv w:val="1"/>
      <w:marLeft w:val="0"/>
      <w:marRight w:val="0"/>
      <w:marTop w:val="0"/>
      <w:marBottom w:val="0"/>
      <w:divBdr>
        <w:top w:val="none" w:sz="0" w:space="0" w:color="auto"/>
        <w:left w:val="none" w:sz="0" w:space="0" w:color="auto"/>
        <w:bottom w:val="none" w:sz="0" w:space="0" w:color="auto"/>
        <w:right w:val="none" w:sz="0" w:space="0" w:color="auto"/>
      </w:divBdr>
    </w:div>
    <w:div w:id="237833919">
      <w:bodyDiv w:val="1"/>
      <w:marLeft w:val="0"/>
      <w:marRight w:val="0"/>
      <w:marTop w:val="0"/>
      <w:marBottom w:val="0"/>
      <w:divBdr>
        <w:top w:val="none" w:sz="0" w:space="0" w:color="auto"/>
        <w:left w:val="none" w:sz="0" w:space="0" w:color="auto"/>
        <w:bottom w:val="none" w:sz="0" w:space="0" w:color="auto"/>
        <w:right w:val="none" w:sz="0" w:space="0" w:color="auto"/>
      </w:divBdr>
    </w:div>
    <w:div w:id="725571871">
      <w:bodyDiv w:val="1"/>
      <w:marLeft w:val="0"/>
      <w:marRight w:val="0"/>
      <w:marTop w:val="0"/>
      <w:marBottom w:val="0"/>
      <w:divBdr>
        <w:top w:val="none" w:sz="0" w:space="0" w:color="auto"/>
        <w:left w:val="none" w:sz="0" w:space="0" w:color="auto"/>
        <w:bottom w:val="none" w:sz="0" w:space="0" w:color="auto"/>
        <w:right w:val="none" w:sz="0" w:space="0" w:color="auto"/>
      </w:divBdr>
    </w:div>
    <w:div w:id="1037462003">
      <w:bodyDiv w:val="1"/>
      <w:marLeft w:val="0"/>
      <w:marRight w:val="0"/>
      <w:marTop w:val="0"/>
      <w:marBottom w:val="0"/>
      <w:divBdr>
        <w:top w:val="none" w:sz="0" w:space="0" w:color="auto"/>
        <w:left w:val="none" w:sz="0" w:space="0" w:color="auto"/>
        <w:bottom w:val="none" w:sz="0" w:space="0" w:color="auto"/>
        <w:right w:val="none" w:sz="0" w:space="0" w:color="auto"/>
      </w:divBdr>
    </w:div>
    <w:div w:id="1045376874">
      <w:bodyDiv w:val="1"/>
      <w:marLeft w:val="0"/>
      <w:marRight w:val="0"/>
      <w:marTop w:val="0"/>
      <w:marBottom w:val="0"/>
      <w:divBdr>
        <w:top w:val="none" w:sz="0" w:space="0" w:color="auto"/>
        <w:left w:val="none" w:sz="0" w:space="0" w:color="auto"/>
        <w:bottom w:val="none" w:sz="0" w:space="0" w:color="auto"/>
        <w:right w:val="none" w:sz="0" w:space="0" w:color="auto"/>
      </w:divBdr>
    </w:div>
    <w:div w:id="1234898296">
      <w:bodyDiv w:val="1"/>
      <w:marLeft w:val="0"/>
      <w:marRight w:val="0"/>
      <w:marTop w:val="0"/>
      <w:marBottom w:val="0"/>
      <w:divBdr>
        <w:top w:val="none" w:sz="0" w:space="0" w:color="auto"/>
        <w:left w:val="none" w:sz="0" w:space="0" w:color="auto"/>
        <w:bottom w:val="none" w:sz="0" w:space="0" w:color="auto"/>
        <w:right w:val="none" w:sz="0" w:space="0" w:color="auto"/>
      </w:divBdr>
    </w:div>
    <w:div w:id="1306395738">
      <w:bodyDiv w:val="1"/>
      <w:marLeft w:val="0"/>
      <w:marRight w:val="0"/>
      <w:marTop w:val="0"/>
      <w:marBottom w:val="0"/>
      <w:divBdr>
        <w:top w:val="none" w:sz="0" w:space="0" w:color="auto"/>
        <w:left w:val="none" w:sz="0" w:space="0" w:color="auto"/>
        <w:bottom w:val="none" w:sz="0" w:space="0" w:color="auto"/>
        <w:right w:val="none" w:sz="0" w:space="0" w:color="auto"/>
      </w:divBdr>
    </w:div>
    <w:div w:id="1383599927">
      <w:bodyDiv w:val="1"/>
      <w:marLeft w:val="0"/>
      <w:marRight w:val="0"/>
      <w:marTop w:val="0"/>
      <w:marBottom w:val="0"/>
      <w:divBdr>
        <w:top w:val="none" w:sz="0" w:space="0" w:color="auto"/>
        <w:left w:val="none" w:sz="0" w:space="0" w:color="auto"/>
        <w:bottom w:val="none" w:sz="0" w:space="0" w:color="auto"/>
        <w:right w:val="none" w:sz="0" w:space="0" w:color="auto"/>
      </w:divBdr>
    </w:div>
    <w:div w:id="1396662379">
      <w:bodyDiv w:val="1"/>
      <w:marLeft w:val="0"/>
      <w:marRight w:val="0"/>
      <w:marTop w:val="0"/>
      <w:marBottom w:val="0"/>
      <w:divBdr>
        <w:top w:val="none" w:sz="0" w:space="0" w:color="auto"/>
        <w:left w:val="none" w:sz="0" w:space="0" w:color="auto"/>
        <w:bottom w:val="none" w:sz="0" w:space="0" w:color="auto"/>
        <w:right w:val="none" w:sz="0" w:space="0" w:color="auto"/>
      </w:divBdr>
    </w:div>
    <w:div w:id="1650010982">
      <w:bodyDiv w:val="1"/>
      <w:marLeft w:val="0"/>
      <w:marRight w:val="0"/>
      <w:marTop w:val="0"/>
      <w:marBottom w:val="0"/>
      <w:divBdr>
        <w:top w:val="none" w:sz="0" w:space="0" w:color="auto"/>
        <w:left w:val="none" w:sz="0" w:space="0" w:color="auto"/>
        <w:bottom w:val="none" w:sz="0" w:space="0" w:color="auto"/>
        <w:right w:val="none" w:sz="0" w:space="0" w:color="auto"/>
      </w:divBdr>
    </w:div>
    <w:div w:id="1717437495">
      <w:bodyDiv w:val="1"/>
      <w:marLeft w:val="0"/>
      <w:marRight w:val="0"/>
      <w:marTop w:val="0"/>
      <w:marBottom w:val="0"/>
      <w:divBdr>
        <w:top w:val="none" w:sz="0" w:space="0" w:color="auto"/>
        <w:left w:val="none" w:sz="0" w:space="0" w:color="auto"/>
        <w:bottom w:val="none" w:sz="0" w:space="0" w:color="auto"/>
        <w:right w:val="none" w:sz="0" w:space="0" w:color="auto"/>
      </w:divBdr>
    </w:div>
    <w:div w:id="1733652481">
      <w:bodyDiv w:val="1"/>
      <w:marLeft w:val="0"/>
      <w:marRight w:val="0"/>
      <w:marTop w:val="0"/>
      <w:marBottom w:val="0"/>
      <w:divBdr>
        <w:top w:val="none" w:sz="0" w:space="0" w:color="auto"/>
        <w:left w:val="none" w:sz="0" w:space="0" w:color="auto"/>
        <w:bottom w:val="none" w:sz="0" w:space="0" w:color="auto"/>
        <w:right w:val="none" w:sz="0" w:space="0" w:color="auto"/>
      </w:divBdr>
    </w:div>
    <w:div w:id="1752846205">
      <w:bodyDiv w:val="1"/>
      <w:marLeft w:val="0"/>
      <w:marRight w:val="0"/>
      <w:marTop w:val="0"/>
      <w:marBottom w:val="0"/>
      <w:divBdr>
        <w:top w:val="none" w:sz="0" w:space="0" w:color="auto"/>
        <w:left w:val="none" w:sz="0" w:space="0" w:color="auto"/>
        <w:bottom w:val="none" w:sz="0" w:space="0" w:color="auto"/>
        <w:right w:val="none" w:sz="0" w:space="0" w:color="auto"/>
      </w:divBdr>
    </w:div>
    <w:div w:id="1879245127">
      <w:bodyDiv w:val="1"/>
      <w:marLeft w:val="0"/>
      <w:marRight w:val="0"/>
      <w:marTop w:val="0"/>
      <w:marBottom w:val="0"/>
      <w:divBdr>
        <w:top w:val="none" w:sz="0" w:space="0" w:color="auto"/>
        <w:left w:val="none" w:sz="0" w:space="0" w:color="auto"/>
        <w:bottom w:val="none" w:sz="0" w:space="0" w:color="auto"/>
        <w:right w:val="none" w:sz="0" w:space="0" w:color="auto"/>
      </w:divBdr>
    </w:div>
    <w:div w:id="1911964671">
      <w:bodyDiv w:val="1"/>
      <w:marLeft w:val="0"/>
      <w:marRight w:val="0"/>
      <w:marTop w:val="0"/>
      <w:marBottom w:val="0"/>
      <w:divBdr>
        <w:top w:val="none" w:sz="0" w:space="0" w:color="auto"/>
        <w:left w:val="none" w:sz="0" w:space="0" w:color="auto"/>
        <w:bottom w:val="none" w:sz="0" w:space="0" w:color="auto"/>
        <w:right w:val="none" w:sz="0" w:space="0" w:color="auto"/>
      </w:divBdr>
    </w:div>
    <w:div w:id="19883880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nvestopedia.com/terms/i/inventory.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4F874-F06A-45E8-8FB4-3CD8F77F3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4</Pages>
  <Words>1020</Words>
  <Characters>5816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DHL</Company>
  <LinksUpToDate>false</LinksUpToDate>
  <CharactersWithSpaces>6823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Ewelina Waniowska</cp:lastModifiedBy>
  <cp:revision>4</cp:revision>
  <dcterms:created xsi:type="dcterms:W3CDTF">2017-05-10T12:57:00Z</dcterms:created>
  <dcterms:modified xsi:type="dcterms:W3CDTF">2017-05-10T15:15:00Z</dcterms:modified>
</cp:coreProperties>
</file>