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Default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line">
              <wp:posOffset>-295275</wp:posOffset>
            </wp:positionV>
            <wp:extent cx="2809876" cy="1419225"/>
            <wp:effectExtent l="0" t="0" r="0" b="0"/>
            <wp:wrapNone/>
            <wp:docPr id="1073741825" name="officeArt object" descr="BOLC_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OLC_Logo" descr="BOLC_Logo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20320" t="20000" r="23669" b="3200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6" cy="1419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tl w:val="0"/>
        </w:rPr>
        <w:t xml:space="preserve">                                                                  </w:t>
      </w:r>
    </w:p>
    <w:p>
      <w:pPr>
        <w:pStyle w:val="Body A"/>
      </w:pPr>
      <w:r>
        <mc:AlternateContent>
          <mc:Choice Requires="wpg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line">
                  <wp:posOffset>99693</wp:posOffset>
                </wp:positionV>
                <wp:extent cx="3114042" cy="466725"/>
                <wp:effectExtent l="0" t="0" r="0" b="0"/>
                <wp:wrapNone/>
                <wp:docPr id="1073741828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4042" cy="466725"/>
                          <a:chOff x="0" y="0"/>
                          <a:chExt cx="3114041" cy="466725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-1" y="0"/>
                            <a:ext cx="3114043" cy="466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7" name="Shape 1073741827"/>
                        <wps:cNvSpPr txBox="1"/>
                        <wps:spPr>
                          <a:xfrm>
                            <a:off x="-1" y="0"/>
                            <a:ext cx="3114043" cy="46672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Body A"/>
                                <w:jc w:val="center"/>
                              </w:pPr>
                              <w:r>
                                <w:rPr>
                                  <w:sz w:val="24"/>
                                  <w:szCs w:val="24"/>
                                  <w:rtl w:val="0"/>
                                </w:rPr>
                                <w:t xml:space="preserve">   </w:t>
                              </w:r>
                              <w:r>
                                <w:rPr>
                                  <w:rFonts w:ascii="Calibri" w:cs="Calibri" w:hAnsi="Calibri" w:eastAsia="Calibri"/>
                                  <w:b w:val="1"/>
                                  <w:bCs w:val="1"/>
                                  <w:color w:val="002060"/>
                                  <w:sz w:val="44"/>
                                  <w:szCs w:val="44"/>
                                  <w:u w:color="002060"/>
                                  <w:rtl w:val="0"/>
                                  <w:lang w:val="en-US"/>
                                </w:rPr>
                                <w:t>Assignment Cover Sheet</w:t>
                              </w:r>
                            </w:p>
                          </w:txbxContent>
                        </wps:txbx>
                        <wps:bodyPr wrap="square" lIns="45718" tIns="45718" rIns="45718" bIns="45718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227.6pt;margin-top:7.8pt;width:245.2pt;height:36.8pt;z-index:251660288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3114041,466725">
                <w10:wrap type="none" side="bothSides" anchorx="text"/>
                <v:rect id="_x0000_s1027" style="position:absolute;left:0;top:0;width:3114041;height:466725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202" style="position:absolute;left:0;top:0;width:3114041;height:466725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Body A"/>
                          <w:jc w:val="center"/>
                        </w:pPr>
                        <w:r>
                          <w:rPr>
                            <w:sz w:val="24"/>
                            <w:szCs w:val="24"/>
                            <w:rtl w:val="0"/>
                          </w:rPr>
                          <w:t xml:space="preserve">   </w:t>
                        </w:r>
                        <w:r>
                          <w:rPr>
                            <w:rFonts w:ascii="Calibri" w:cs="Calibri" w:hAnsi="Calibri" w:eastAsia="Calibri"/>
                            <w:b w:val="1"/>
                            <w:bCs w:val="1"/>
                            <w:color w:val="002060"/>
                            <w:sz w:val="44"/>
                            <w:szCs w:val="44"/>
                            <w:u w:color="002060"/>
                            <w:rtl w:val="0"/>
                            <w:lang w:val="en-US"/>
                          </w:rPr>
                          <w:t>Assignment Cover Sheet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Body A"/>
        <w:rPr>
          <w:lang w:val="en-US"/>
        </w:rPr>
      </w:pPr>
    </w:p>
    <w:p>
      <w:pPr>
        <w:pStyle w:val="Body A"/>
        <w:rPr>
          <w:lang w:val="en-US"/>
        </w:rPr>
      </w:pPr>
    </w:p>
    <w:p>
      <w:pPr>
        <w:pStyle w:val="Body A"/>
        <w:rPr>
          <w:lang w:val="en-US"/>
        </w:rPr>
      </w:pPr>
    </w:p>
    <w:tbl>
      <w:tblPr>
        <w:tblW w:w="9010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01"/>
        <w:gridCol w:w="6509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</w:pPr>
            <w:r>
              <w:rPr>
                <w:rFonts w:ascii="Calibri" w:cs="Calibri" w:hAnsi="Calibri" w:eastAsia="Calibri"/>
                <w:b w:val="1"/>
                <w:bCs w:val="1"/>
                <w:color w:val="002060"/>
                <w:u w:color="002060"/>
                <w:rtl w:val="0"/>
                <w:lang w:val="en-US"/>
              </w:rPr>
              <w:t>Student Name:</w:t>
            </w:r>
          </w:p>
        </w:tc>
        <w:tc>
          <w:tcPr>
            <w:tcW w:type="dxa" w:w="65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Calibri" w:cs="Calibri" w:hAnsi="Calibri" w:eastAsia="Calibri"/>
                <w:rtl w:val="0"/>
                <w:lang w:val="en-US"/>
              </w:rPr>
              <w:t>NATALIE WHITE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cs="Calibri" w:hAnsi="Calibri" w:eastAsia="Calibri"/>
                <w:b w:val="1"/>
                <w:bCs w:val="1"/>
                <w:color w:val="002060"/>
                <w:u w:color="002060"/>
                <w:rtl w:val="0"/>
                <w:lang w:val="en-US"/>
              </w:rPr>
              <w:t>Student Number:</w:t>
            </w:r>
          </w:p>
        </w:tc>
        <w:tc>
          <w:tcPr>
            <w:tcW w:type="dxa" w:w="65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Calibri" w:cs="Calibri" w:hAnsi="Calibri" w:eastAsia="Calibri"/>
                <w:rtl w:val="0"/>
                <w:lang w:val="en-US"/>
              </w:rPr>
              <w:t>28843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cs="Calibri" w:hAnsi="Calibri" w:eastAsia="Calibri"/>
                <w:b w:val="1"/>
                <w:bCs w:val="1"/>
                <w:color w:val="002060"/>
                <w:u w:color="002060"/>
                <w:rtl w:val="0"/>
                <w:lang w:val="en-US"/>
              </w:rPr>
              <w:t>Course:</w:t>
            </w:r>
          </w:p>
        </w:tc>
        <w:tc>
          <w:tcPr>
            <w:tcW w:type="dxa" w:w="65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spacing w:line="280" w:lineRule="atLeast"/>
            </w:pPr>
            <w:r>
              <w:rPr>
                <w:color w:val="666666"/>
                <w:u w:color="666666"/>
                <w:shd w:val="clear" w:color="auto" w:fill="f2f1f1"/>
                <w:rtl w:val="0"/>
                <w:lang w:val="en-US"/>
              </w:rPr>
              <w:t>Advanced Diploma in Diet and Nutrition Level 5</w:t>
            </w:r>
          </w:p>
        </w:tc>
      </w:tr>
      <w:tr>
        <w:tblPrEx>
          <w:shd w:val="clear" w:color="auto" w:fill="ced7e7"/>
        </w:tblPrEx>
        <w:trPr>
          <w:trHeight w:val="260" w:hRule="atLeast"/>
        </w:trPr>
        <w:tc>
          <w:tcPr>
            <w:tcW w:type="dxa" w:w="2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cs="Calibri" w:hAnsi="Calibri" w:eastAsia="Calibri"/>
                <w:b w:val="1"/>
                <w:bCs w:val="1"/>
                <w:color w:val="002060"/>
                <w:u w:color="002060"/>
                <w:rtl w:val="0"/>
                <w:lang w:val="en-US"/>
              </w:rPr>
              <w:t>Assignment NO:</w:t>
            </w:r>
          </w:p>
        </w:tc>
        <w:tc>
          <w:tcPr>
            <w:tcW w:type="dxa" w:w="65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3</w:t>
            </w:r>
          </w:p>
        </w:tc>
      </w:tr>
    </w:tbl>
    <w:p>
      <w:pPr>
        <w:pStyle w:val="Body A"/>
        <w:widowControl w:val="0"/>
        <w:spacing w:line="240" w:lineRule="auto"/>
        <w:ind w:left="108" w:hanging="108"/>
        <w:rPr>
          <w:lang w:val="en-US"/>
        </w:rPr>
      </w:pPr>
    </w:p>
    <w:p>
      <w:pPr>
        <w:pStyle w:val="Body A"/>
        <w:widowControl w:val="0"/>
        <w:spacing w:line="240" w:lineRule="auto"/>
        <w:rPr>
          <w:lang w:val="en-US"/>
        </w:rPr>
      </w:pPr>
    </w:p>
    <w:p>
      <w:pPr>
        <w:pStyle w:val="Body A"/>
        <w:rPr>
          <w:b w:val="1"/>
          <w:bCs w:val="1"/>
          <w:lang w:val="en-US"/>
        </w:rPr>
      </w:pPr>
    </w:p>
    <w:p>
      <w:pPr>
        <w:pStyle w:val="Body A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cs="Calibri" w:hAnsi="Calibri" w:eastAsia="Calibri"/>
          <w:b w:val="1"/>
          <w:bCs w:val="1"/>
          <w:sz w:val="28"/>
          <w:szCs w:val="28"/>
          <w:rtl w:val="0"/>
          <w:lang w:val="en-US"/>
        </w:rPr>
        <w:t>Marking Criteria:</w:t>
      </w:r>
    </w:p>
    <w:p>
      <w:pPr>
        <w:pStyle w:val="Body A"/>
      </w:pPr>
      <w:r>
        <w:rPr>
          <w:rFonts w:ascii="Calibri" w:cs="Calibri" w:hAnsi="Calibri" w:eastAsia="Calibri"/>
          <w:b w:val="1"/>
          <w:bCs w:val="1"/>
          <w:rtl w:val="0"/>
          <w:lang w:val="en-US"/>
        </w:rPr>
        <w:t xml:space="preserve"> </w:t>
      </w:r>
      <w:r>
        <w:rPr>
          <w:rtl w:val="0"/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pStyle w:val="Body A"/>
        <w:sectPr>
          <w:headerReference w:type="default" r:id="rId5"/>
          <w:footerReference w:type="default" r:id="rId6"/>
          <w:pgSz w:w="11900" w:h="16840" w:orient="portrait"/>
          <w:pgMar w:top="1440" w:right="1440" w:bottom="1440" w:left="1440" w:header="708" w:footer="708"/>
          <w:bidi w:val="0"/>
        </w:sectPr>
      </w:pPr>
      <w:r>
        <w:rPr>
          <w:rtl w:val="0"/>
          <w:lang w:val="en-US"/>
        </w:rPr>
        <w:t xml:space="preserve">For high grades use examples and illustrations where appropriate. </w:t>
      </w:r>
    </w:p>
    <w:p>
      <w:pPr>
        <w:pStyle w:val="Default"/>
        <w:spacing w:after="240" w:line="360" w:lineRule="atLeast"/>
        <w:jc w:val="center"/>
        <w:rPr>
          <w:color w:val="bf0000"/>
          <w:sz w:val="32"/>
          <w:szCs w:val="32"/>
          <w:lang w:val="en-US"/>
        </w:rPr>
      </w:pPr>
    </w:p>
    <w:p>
      <w:pPr>
        <w:pStyle w:val="Default"/>
        <w:spacing w:after="240" w:line="360" w:lineRule="atLeast"/>
        <w:jc w:val="center"/>
        <w:rPr>
          <w:color w:val="000000"/>
          <w:sz w:val="24"/>
          <w:szCs w:val="24"/>
        </w:rPr>
      </w:pPr>
      <w:r>
        <w:rPr>
          <w:color w:val="bf0000"/>
          <w:sz w:val="32"/>
          <w:szCs w:val="32"/>
          <w:rtl w:val="0"/>
          <w:lang w:val="en-US"/>
        </w:rPr>
        <w:t xml:space="preserve">Basics of Nutrition </w:t>
      </w:r>
    </w:p>
    <w:p>
      <w:pPr>
        <w:pStyle w:val="Default"/>
        <w:spacing w:line="280" w:lineRule="atLeast"/>
        <w:rPr>
          <w:lang w:val="en-US"/>
        </w:rPr>
      </w:pPr>
      <w:r>
        <w:drawing>
          <wp:inline distT="0" distB="0" distL="0" distR="0">
            <wp:extent cx="5727700" cy="12135"/>
            <wp:effectExtent l="0" t="0" r="0" b="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age1image1672080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21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spacing w:after="240" w:line="440" w:lineRule="atLeast"/>
        <w:rPr>
          <w:b w:val="1"/>
          <w:bCs w:val="1"/>
          <w:color w:val="000000"/>
        </w:rPr>
      </w:pPr>
      <w:r>
        <w:rPr>
          <w:b w:val="1"/>
          <w:bCs w:val="1"/>
          <w:color w:val="bf0000"/>
          <w:rtl w:val="0"/>
          <w:lang w:val="en-US"/>
        </w:rPr>
        <w:t xml:space="preserve">Assessment 3 </w:t>
      </w:r>
    </w:p>
    <w:p>
      <w:pPr>
        <w:pStyle w:val="Default"/>
        <w:spacing w:after="240" w:line="360" w:lineRule="atLeast"/>
        <w:rPr>
          <w:color w:val="000000"/>
        </w:rPr>
      </w:pPr>
      <w:r>
        <w:rPr>
          <w:b w:val="1"/>
          <w:bCs w:val="1"/>
          <w:color w:val="bf0000"/>
          <w:rtl w:val="0"/>
          <w:lang w:val="en-US"/>
        </w:rPr>
        <w:t>Total Marks: 30</w:t>
      </w:r>
      <w:r>
        <w:rPr>
          <w:color w:val="bf0000"/>
          <w:rtl w:val="0"/>
          <w:lang w:val="en-US"/>
        </w:rPr>
        <w:t xml:space="preserve"> </w:t>
      </w:r>
    </w:p>
    <w:p>
      <w:pPr>
        <w:pStyle w:val="Default"/>
        <w:spacing w:after="240" w:line="360" w:lineRule="atLeast"/>
      </w:pPr>
      <w:bookmarkStart w:name="page1" w:id="0"/>
      <w:r>
        <w:rPr>
          <w:rtl w:val="0"/>
          <w:lang w:val="en-US"/>
        </w:rPr>
        <w:t>Q. 1.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 xml:space="preserve">Multiple Choice Questions </w:t>
      </w:r>
      <w:r>
        <w:rPr>
          <w:rtl w:val="0"/>
          <w:lang w:val="en-US"/>
        </w:rPr>
        <w:t>(5)</w:t>
      </w:r>
    </w:p>
    <w:p>
      <w:pPr>
        <w:pStyle w:val="Default"/>
        <w:spacing w:after="240" w:line="360" w:lineRule="atLeast"/>
      </w:pPr>
      <w:r>
        <w:rPr>
          <w:rtl w:val="0"/>
          <w:lang w:val="en-US"/>
        </w:rPr>
        <w:t>i.</w:t>
        <w:tab/>
      </w:r>
      <w:r>
        <w:rPr>
          <w:rtl w:val="0"/>
          <w:lang w:val="en-US"/>
        </w:rPr>
        <w:t xml:space="preserve">Enzymes are very specific; each enzyme works on: </w:t>
      </w:r>
    </w:p>
    <w:p>
      <w:pPr>
        <w:pStyle w:val="Default"/>
        <w:spacing w:after="240" w:line="360" w:lineRule="atLeast"/>
      </w:pPr>
      <w:r>
        <w:tab/>
      </w:r>
      <w:r>
        <w:rPr>
          <w:rtl w:val="0"/>
          <w:lang w:val="en-US"/>
        </w:rPr>
        <w:t>a) only one substance</w:t>
      </w:r>
      <w:r>
        <w:rPr>
          <w:rtl w:val="0"/>
          <w:lang w:val="en-US"/>
        </w:rPr>
        <w:t xml:space="preserve"> - YES</w:t>
      </w:r>
      <w:r>
        <w:br w:type="textWrapping"/>
        <w:tab/>
      </w:r>
      <w:r>
        <w:rPr>
          <w:rtl w:val="0"/>
          <w:lang w:val="en-US"/>
        </w:rPr>
        <w:t>b) more than one substances</w:t>
      </w:r>
      <w:r>
        <w:br w:type="textWrapping"/>
      </w:r>
      <w:r>
        <w:tab/>
      </w:r>
      <w:r>
        <w:rPr>
          <w:rtl w:val="0"/>
          <w:lang w:val="en-US"/>
        </w:rPr>
        <w:t xml:space="preserve">c) all the substances </w:t>
      </w:r>
    </w:p>
    <w:p>
      <w:pPr>
        <w:pStyle w:val="Default"/>
        <w:spacing w:after="240" w:line="360" w:lineRule="atLeast"/>
      </w:pPr>
      <w:r>
        <w:rPr>
          <w:rtl w:val="0"/>
          <w:lang w:val="en-US"/>
        </w:rPr>
        <w:t>ii.</w:t>
        <w:tab/>
      </w:r>
      <w:r>
        <w:rPr>
          <w:rtl w:val="0"/>
          <w:lang w:val="en-US"/>
        </w:rPr>
        <w:t>Fat soluble vitamins are:</w:t>
      </w:r>
      <w:r>
        <w:br w:type="textWrapping"/>
      </w:r>
      <w:r>
        <w:tab/>
      </w:r>
      <w:r>
        <w:rPr>
          <w:rtl w:val="0"/>
          <w:lang w:val="en-US"/>
        </w:rPr>
        <w:t xml:space="preserve">a) vitamin C and B complex </w:t>
      </w:r>
      <w:r>
        <w:br w:type="textWrapping"/>
        <w:tab/>
      </w:r>
      <w:r>
        <w:rPr>
          <w:rtl w:val="0"/>
          <w:lang w:val="en-US"/>
        </w:rPr>
        <w:t>b) vitamin A, D, E and K</w:t>
      </w:r>
      <w:r>
        <w:rPr>
          <w:rtl w:val="0"/>
          <w:lang w:val="en-US"/>
        </w:rPr>
        <w:t xml:space="preserve"> - YES</w:t>
      </w:r>
      <w:r>
        <w:br w:type="textWrapping"/>
      </w:r>
      <w:r>
        <w:tab/>
      </w:r>
      <w:r>
        <w:rPr>
          <w:rtl w:val="0"/>
          <w:lang w:val="en-US"/>
        </w:rPr>
        <w:t xml:space="preserve">c) vitamins B1, B2, and B3 </w:t>
      </w:r>
    </w:p>
    <w:p>
      <w:pPr>
        <w:pStyle w:val="Default"/>
        <w:spacing w:after="240" w:line="360" w:lineRule="atLeast"/>
      </w:pPr>
      <w:r>
        <w:rPr>
          <w:rtl w:val="0"/>
          <w:lang w:val="en-US"/>
        </w:rPr>
        <w:t>iii.</w:t>
        <w:tab/>
      </w:r>
      <w:r>
        <w:rPr>
          <w:rtl w:val="0"/>
          <w:lang w:val="en-US"/>
        </w:rPr>
        <w:t xml:space="preserve">Mild deficiency of vitamin A may result in: </w:t>
      </w:r>
      <w:r>
        <w:br w:type="textWrapping"/>
        <w:tab/>
      </w:r>
      <w:r>
        <w:rPr>
          <w:rtl w:val="0"/>
          <w:lang w:val="en-US"/>
        </w:rPr>
        <w:t>a) a characteristic eye disease</w:t>
      </w:r>
      <w:r>
        <w:br w:type="textWrapping"/>
      </w:r>
      <w:r>
        <w:tab/>
      </w:r>
      <w:r>
        <w:rPr>
          <w:rtl w:val="0"/>
          <w:lang w:val="en-US"/>
        </w:rPr>
        <w:t>b) joint tenderness</w:t>
      </w:r>
      <w:r>
        <w:br w:type="textWrapping"/>
      </w:r>
      <w:r>
        <w:tab/>
      </w:r>
      <w:r>
        <w:rPr>
          <w:rtl w:val="0"/>
          <w:lang w:val="en-US"/>
        </w:rPr>
        <w:t xml:space="preserve">c) retarded growth </w:t>
      </w:r>
      <w:r>
        <w:rPr>
          <w:rtl w:val="0"/>
          <w:lang w:val="en-US"/>
        </w:rPr>
        <w:t>- YES</w:t>
      </w:r>
    </w:p>
    <w:p>
      <w:pPr>
        <w:pStyle w:val="Default"/>
        <w:spacing w:after="240" w:line="360" w:lineRule="atLeast"/>
      </w:pPr>
      <w:r>
        <w:rPr>
          <w:rtl w:val="0"/>
          <w:lang w:val="en-US"/>
        </w:rPr>
        <w:t>iv.</w:t>
        <w:tab/>
      </w:r>
      <w:r>
        <w:rPr>
          <w:rtl w:val="0"/>
          <w:lang w:val="en-US"/>
        </w:rPr>
        <w:t xml:space="preserve">One of the functions of vitamin C is to: </w:t>
      </w:r>
      <w:r>
        <w:br w:type="textWrapping"/>
        <w:tab/>
      </w:r>
      <w:r>
        <w:rPr>
          <w:rtl w:val="0"/>
          <w:lang w:val="en-US"/>
        </w:rPr>
        <w:t>a) maintain integrity of membranes</w:t>
      </w:r>
      <w:r>
        <w:br w:type="textWrapping"/>
      </w:r>
      <w:r>
        <w:tab/>
      </w:r>
      <w:r>
        <w:rPr>
          <w:rtl w:val="0"/>
          <w:lang w:val="en-US"/>
        </w:rPr>
        <w:t>b) increase resistance to infections</w:t>
      </w:r>
      <w:r>
        <w:rPr>
          <w:rtl w:val="0"/>
          <w:lang w:val="en-US"/>
        </w:rPr>
        <w:t xml:space="preserve"> - YES</w:t>
      </w:r>
      <w:r>
        <w:br w:type="textWrapping"/>
      </w:r>
      <w:r>
        <w:tab/>
      </w:r>
      <w:r>
        <w:rPr>
          <w:rtl w:val="0"/>
          <w:lang w:val="en-US"/>
        </w:rPr>
        <w:t xml:space="preserve">c) prevent night blindness </w:t>
      </w:r>
    </w:p>
    <w:p>
      <w:pPr>
        <w:pStyle w:val="Default"/>
        <w:spacing w:after="240" w:line="360" w:lineRule="atLeast"/>
      </w:pPr>
      <w:r>
        <w:rPr>
          <w:rtl w:val="0"/>
          <w:lang w:val="en-US"/>
        </w:rPr>
        <w:t>v.</w:t>
        <w:tab/>
      </w:r>
      <w:r>
        <w:rPr>
          <w:rtl w:val="0"/>
          <w:lang w:val="en-US"/>
        </w:rPr>
        <w:t xml:space="preserve">Which of the followings is good source of vitamin D? </w:t>
      </w:r>
      <w:r>
        <w:br w:type="textWrapping"/>
        <w:tab/>
      </w:r>
      <w:r>
        <w:rPr>
          <w:rtl w:val="0"/>
          <w:lang w:val="en-US"/>
        </w:rPr>
        <w:t>a) Citrus fruit</w:t>
      </w:r>
      <w:r>
        <w:br w:type="textWrapping"/>
      </w:r>
      <w:r>
        <w:tab/>
      </w:r>
      <w:r>
        <w:rPr>
          <w:rtl w:val="0"/>
          <w:lang w:val="en-US"/>
        </w:rPr>
        <w:t>b) Tomatoes</w:t>
      </w:r>
      <w:r>
        <w:br w:type="textWrapping"/>
      </w:r>
      <w:r>
        <w:tab/>
      </w:r>
      <w:r>
        <w:rPr>
          <w:rtl w:val="0"/>
          <w:lang w:val="en-US"/>
        </w:rPr>
        <w:t xml:space="preserve">c) Exposure to sun </w:t>
      </w:r>
      <w:r>
        <w:rPr>
          <w:rtl w:val="0"/>
          <w:lang w:val="en-US"/>
        </w:rPr>
        <w:t>- YES</w:t>
      </w:r>
    </w:p>
    <w:p>
      <w:pPr>
        <w:pStyle w:val="Default"/>
        <w:spacing w:after="240" w:line="360" w:lineRule="atLeast"/>
      </w:pPr>
      <w:r>
        <w:rPr>
          <w:rtl w:val="0"/>
          <w:lang w:val="en-US"/>
        </w:rPr>
        <w:t>vi.</w:t>
        <w:tab/>
      </w:r>
      <w:r>
        <w:rPr>
          <w:rtl w:val="0"/>
          <w:lang w:val="en-US"/>
        </w:rPr>
        <w:t>The good sources of vitamin E are:</w:t>
      </w:r>
      <w:r>
        <w:br w:type="textWrapping"/>
      </w:r>
      <w:r>
        <w:tab/>
      </w:r>
      <w:r>
        <w:rPr>
          <w:rtl w:val="0"/>
          <w:lang w:val="en-US"/>
        </w:rPr>
        <w:t xml:space="preserve">a) whole grains green and leafy vegetables </w:t>
      </w:r>
      <w:r>
        <w:rPr>
          <w:rtl w:val="0"/>
          <w:lang w:val="en-US"/>
        </w:rPr>
        <w:t>- YES</w:t>
      </w:r>
      <w:r>
        <w:br w:type="textWrapping"/>
        <w:tab/>
      </w:r>
      <w:r>
        <w:rPr>
          <w:rtl w:val="0"/>
          <w:lang w:val="en-US"/>
        </w:rPr>
        <w:t>b) apples and bananas</w:t>
      </w:r>
      <w:r>
        <w:br w:type="textWrapping"/>
      </w:r>
      <w:r>
        <w:tab/>
      </w:r>
      <w:r>
        <w:rPr>
          <w:rtl w:val="0"/>
          <w:lang w:val="en-US"/>
        </w:rPr>
        <w:t xml:space="preserve">c) butter and margarine </w:t>
      </w:r>
    </w:p>
    <w:p>
      <w:pPr>
        <w:pStyle w:val="Default"/>
        <w:spacing w:after="240" w:line="360" w:lineRule="atLeast"/>
      </w:pPr>
      <w:r>
        <w:rPr>
          <w:rtl w:val="0"/>
          <w:lang w:val="en-US"/>
        </w:rPr>
        <w:t>vii.</w:t>
        <w:tab/>
      </w:r>
      <w:r>
        <w:rPr>
          <w:rtl w:val="0"/>
          <w:lang w:val="en-US"/>
        </w:rPr>
        <w:t xml:space="preserve">Which of the following vitamins is important in blood clotting? </w:t>
      </w:r>
      <w:r>
        <w:br w:type="textWrapping"/>
        <w:tab/>
      </w:r>
      <w:r>
        <w:rPr>
          <w:rtl w:val="0"/>
          <w:lang w:val="en-US"/>
        </w:rPr>
        <w:t>a) Vitamin A</w:t>
      </w:r>
      <w:r>
        <w:br w:type="textWrapping"/>
      </w:r>
      <w:r>
        <w:tab/>
      </w:r>
      <w:r>
        <w:rPr>
          <w:rtl w:val="0"/>
          <w:lang w:val="en-US"/>
        </w:rPr>
        <w:t>b) Vitamin C</w:t>
      </w:r>
      <w:r>
        <w:br w:type="textWrapping"/>
      </w:r>
      <w:r>
        <w:tab/>
      </w:r>
      <w:r>
        <w:rPr>
          <w:rtl w:val="0"/>
          <w:lang w:val="en-US"/>
        </w:rPr>
        <w:t xml:space="preserve">c) Vitamin K </w:t>
      </w:r>
      <w:r>
        <w:rPr>
          <w:rtl w:val="0"/>
          <w:lang w:val="en-US"/>
        </w:rPr>
        <w:t>- YES</w:t>
      </w:r>
      <w:r>
        <w:br w:type="textWrapping"/>
        <w:br w:type="textWrapping"/>
      </w:r>
      <w:r>
        <w:rPr>
          <w:rtl w:val="0"/>
          <w:lang w:val="en-US"/>
        </w:rPr>
        <w:t>viii.</w:t>
        <w:tab/>
      </w:r>
      <w:r>
        <w:rPr>
          <w:rtl w:val="0"/>
          <w:lang w:val="en-US"/>
        </w:rPr>
        <w:t xml:space="preserve">Deficiency of vitamin B6 can result in: </w:t>
      </w:r>
      <w:r>
        <w:br w:type="textWrapping"/>
        <w:tab/>
      </w:r>
      <w:r>
        <w:rPr>
          <w:rtl w:val="0"/>
          <w:lang w:val="en-US"/>
        </w:rPr>
        <w:t xml:space="preserve">a) nausea and vomiting </w:t>
      </w:r>
      <w:r>
        <w:br w:type="textWrapping"/>
      </w:r>
      <w:r>
        <w:tab/>
      </w:r>
      <w:r>
        <w:rPr>
          <w:rtl w:val="0"/>
          <w:lang w:val="en-US"/>
        </w:rPr>
        <w:t>b) dermatitis</w:t>
      </w:r>
      <w:r>
        <w:br w:type="textWrapping"/>
      </w:r>
      <w:r>
        <w:tab/>
      </w:r>
      <w:r>
        <w:rPr>
          <w:rtl w:val="0"/>
          <w:lang w:val="en-US"/>
        </w:rPr>
        <w:t xml:space="preserve">c) mental disturbances </w:t>
      </w:r>
      <w:r>
        <w:rPr>
          <w:rtl w:val="0"/>
          <w:lang w:val="en-US"/>
        </w:rPr>
        <w:t>- YES</w:t>
      </w:r>
      <w:r>
        <w:br w:type="textWrapping"/>
      </w:r>
    </w:p>
    <w:p>
      <w:pPr>
        <w:pStyle w:val="Default"/>
        <w:spacing w:after="240" w:line="360" w:lineRule="atLeast"/>
      </w:pPr>
      <w:r>
        <w:rPr>
          <w:rtl w:val="0"/>
          <w:lang w:val="en-US"/>
        </w:rPr>
        <w:t>ix.</w:t>
        <w:tab/>
      </w:r>
      <w:r>
        <w:rPr>
          <w:rtl w:val="0"/>
          <w:lang w:val="en-US"/>
        </w:rPr>
        <w:t xml:space="preserve">A deficiency of folate can result in: </w:t>
      </w:r>
      <w:r>
        <w:br w:type="textWrapping"/>
        <w:tab/>
      </w:r>
      <w:r>
        <w:rPr>
          <w:rtl w:val="0"/>
          <w:lang w:val="en-US"/>
        </w:rPr>
        <w:t xml:space="preserve">a) neural tube infection in newborns </w:t>
      </w:r>
      <w:r>
        <w:rPr>
          <w:rtl w:val="0"/>
          <w:lang w:val="en-US"/>
        </w:rPr>
        <w:t>- YES</w:t>
      </w:r>
      <w:r>
        <w:br w:type="textWrapping"/>
        <w:tab/>
      </w:r>
      <w:r>
        <w:rPr>
          <w:rtl w:val="0"/>
          <w:lang w:val="en-US"/>
        </w:rPr>
        <w:t xml:space="preserve">b) skin diseases </w:t>
      </w:r>
      <w:r>
        <w:br w:type="textWrapping"/>
      </w:r>
      <w:r>
        <w:tab/>
      </w:r>
      <w:r>
        <w:rPr>
          <w:rtl w:val="0"/>
          <w:lang w:val="en-US"/>
        </w:rPr>
        <w:t xml:space="preserve">c) infections </w:t>
      </w:r>
      <w:r>
        <w:br w:type="textWrapping"/>
      </w:r>
    </w:p>
    <w:p>
      <w:pPr>
        <w:pStyle w:val="Default"/>
        <w:spacing w:after="240" w:line="360" w:lineRule="atLeast"/>
      </w:pPr>
      <w:r>
        <w:rPr>
          <w:rtl w:val="0"/>
          <w:lang w:val="en-US"/>
        </w:rPr>
        <w:t>x.</w:t>
        <w:tab/>
      </w:r>
      <w:r>
        <w:rPr>
          <w:rtl w:val="0"/>
          <w:lang w:val="en-US"/>
        </w:rPr>
        <w:t xml:space="preserve">A deficiency of which of the following minerals can result in osteoporosis? </w:t>
      </w:r>
      <w:r>
        <w:br w:type="textWrapping"/>
        <w:tab/>
      </w:r>
      <w:r>
        <w:rPr>
          <w:rtl w:val="0"/>
          <w:lang w:val="en-US"/>
        </w:rPr>
        <w:t xml:space="preserve">a) Calcium </w:t>
      </w:r>
      <w:r>
        <w:rPr>
          <w:rtl w:val="0"/>
          <w:lang w:val="en-US"/>
        </w:rPr>
        <w:t>- YES</w:t>
      </w:r>
      <w:r>
        <w:br w:type="textWrapping"/>
      </w:r>
      <w:r>
        <w:tab/>
      </w:r>
      <w:r>
        <w:rPr>
          <w:rtl w:val="0"/>
          <w:lang w:val="en-US"/>
        </w:rPr>
        <w:t xml:space="preserve">b) Chlorium </w:t>
      </w:r>
      <w:r>
        <w:br w:type="textWrapping"/>
        <w:tab/>
      </w:r>
      <w:r>
        <w:rPr>
          <w:rtl w:val="0"/>
          <w:lang w:val="en-US"/>
        </w:rPr>
        <w:t xml:space="preserve">c) Chloride </w:t>
      </w:r>
      <w:r>
        <w:br w:type="textWrapping"/>
      </w:r>
    </w:p>
    <w:p>
      <w:pPr>
        <w:pStyle w:val="Default"/>
        <w:spacing w:after="240" w:line="360" w:lineRule="atLeast"/>
      </w:pPr>
      <w:r>
        <w:rPr>
          <w:b w:val="1"/>
          <w:bCs w:val="1"/>
          <w:rtl w:val="0"/>
          <w:lang w:val="en-US"/>
        </w:rPr>
        <w:t>Q: 2: Give short answers to the following questions: (18)</w:t>
      </w:r>
      <w:r>
        <w:rPr>
          <w:rtl w:val="0"/>
          <w:lang w:val="en-US"/>
        </w:rPr>
        <w:t xml:space="preserve"> </w:t>
      </w:r>
    </w:p>
    <w:p>
      <w:pPr>
        <w:pStyle w:val="Default"/>
        <w:numPr>
          <w:ilvl w:val="0"/>
          <w:numId w:val="2"/>
        </w:numPr>
        <w:spacing w:after="320" w:line="360" w:lineRule="atLeast"/>
        <w:rPr>
          <w:lang w:val="en-US"/>
        </w:rPr>
      </w:pPr>
      <w:r>
        <w:rPr>
          <w:rtl w:val="0"/>
          <w:lang w:val="en-US"/>
        </w:rPr>
        <w:t xml:space="preserve">What are the good sources of vitamin D? </w:t>
      </w:r>
      <w:r>
        <w:br w:type="textWrapping"/>
      </w:r>
      <w:r>
        <w:rPr>
          <w:color w:val="c0504d"/>
          <w:rtl w:val="0"/>
          <w:lang w:val="en-US"/>
        </w:rPr>
        <w:t>Good sources of vitamin D include exposure to sunlight, butter, eggs, oily fish, salmon, tuna, liver</w:t>
      </w:r>
      <w:r>
        <w:rPr>
          <w:rtl w:val="0"/>
          <w:lang w:val="en-US"/>
        </w:rPr>
        <w:t>.</w:t>
      </w:r>
    </w:p>
    <w:p>
      <w:pPr>
        <w:pStyle w:val="Default"/>
        <w:numPr>
          <w:ilvl w:val="0"/>
          <w:numId w:val="3"/>
        </w:numPr>
        <w:spacing w:after="320" w:line="360" w:lineRule="atLeast"/>
        <w:rPr>
          <w:lang w:val="en-US"/>
        </w:rPr>
      </w:pPr>
      <w:r>
        <w:rPr>
          <w:rtl w:val="0"/>
          <w:lang w:val="en-US"/>
        </w:rPr>
        <w:t xml:space="preserve">Outline the functions of vitamin K in our body. </w:t>
      </w:r>
      <w:r>
        <w:br w:type="textWrapping"/>
      </w:r>
      <w:r>
        <w:rPr>
          <w:color w:val="c0504d"/>
          <w:rtl w:val="0"/>
          <w:lang w:val="en-US"/>
        </w:rPr>
        <w:t>Vitamin K is n important vitamin for blood clotting, aids our bone formation and is also a coenzyme in the synthesis of fatty acids and glycogen.</w:t>
      </w:r>
    </w:p>
    <w:p>
      <w:pPr>
        <w:pStyle w:val="Default"/>
        <w:numPr>
          <w:ilvl w:val="0"/>
          <w:numId w:val="3"/>
        </w:numPr>
        <w:spacing w:after="320" w:line="360" w:lineRule="atLeast"/>
        <w:rPr>
          <w:lang w:val="en-US"/>
        </w:rPr>
      </w:pPr>
      <w:r>
        <w:rPr>
          <w:rtl w:val="0"/>
          <w:lang w:val="en-US"/>
        </w:rPr>
        <w:t xml:space="preserve">What is vitamin B1? Why it is important for our body? </w:t>
      </w:r>
      <w:r>
        <w:br w:type="textWrapping"/>
      </w:r>
      <w:r>
        <w:rPr>
          <w:color w:val="c0504d"/>
          <w:rtl w:val="0"/>
          <w:lang w:val="en-US"/>
        </w:rPr>
        <w:t xml:space="preserve">Vitamin B1 or also known as Thiamine is needed for every cellular reaction in the body. This vitamin is important to normal functioning of the nervous system and metabolism. </w:t>
      </w:r>
    </w:p>
    <w:p>
      <w:pPr>
        <w:pStyle w:val="Default"/>
        <w:numPr>
          <w:ilvl w:val="0"/>
          <w:numId w:val="3"/>
        </w:numPr>
        <w:spacing w:after="320" w:line="360" w:lineRule="atLeast"/>
        <w:rPr>
          <w:lang w:val="en-US"/>
        </w:rPr>
      </w:pPr>
      <w:r>
        <w:rPr>
          <w:rtl w:val="0"/>
          <w:lang w:val="en-US"/>
        </w:rPr>
        <w:t xml:space="preserve">What is the main difference between fat-soluble vitamins and water-soluble </w:t>
      </w:r>
      <w:r>
        <w:br w:type="textWrapping"/>
      </w:r>
      <w:r>
        <w:rPr>
          <w:rtl w:val="0"/>
          <w:lang w:val="en-US"/>
        </w:rPr>
        <w:t xml:space="preserve">vitamins? </w:t>
      </w:r>
      <w:r>
        <w:br w:type="textWrapping"/>
      </w:r>
      <w:r>
        <w:rPr>
          <w:color w:val="c0504d"/>
          <w:rtl w:val="0"/>
          <w:lang w:val="en-US"/>
        </w:rPr>
        <w:t>The main difference between fat-soluble vitamins and water-soluble vitamins is that fat soluble can be stored in our body tissues, whereas water-soluble vitamins are not stored in the body.</w:t>
      </w:r>
    </w:p>
    <w:p>
      <w:pPr>
        <w:pStyle w:val="Default"/>
        <w:numPr>
          <w:ilvl w:val="0"/>
          <w:numId w:val="3"/>
        </w:numPr>
        <w:spacing w:after="320" w:line="360" w:lineRule="atLeast"/>
        <w:rPr>
          <w:lang w:val="en-US"/>
        </w:rPr>
      </w:pPr>
      <w:r>
        <w:rPr>
          <w:rtl w:val="0"/>
          <w:lang w:val="en-US"/>
        </w:rPr>
        <w:t xml:space="preserve">How is vitamin B9 important for us? </w:t>
      </w:r>
      <w:r>
        <w:br w:type="textWrapping"/>
      </w:r>
      <w:r>
        <w:rPr>
          <w:color w:val="c0504d"/>
          <w:rtl w:val="0"/>
          <w:lang w:val="en-US"/>
        </w:rPr>
        <w:t>B9 or folic acid is important for us, as it serves as a coenzyme during the creation of DNA. It is also important for the growth and reproduction of all body cells.</w:t>
      </w:r>
    </w:p>
    <w:p>
      <w:pPr>
        <w:pStyle w:val="Default"/>
        <w:numPr>
          <w:ilvl w:val="0"/>
          <w:numId w:val="3"/>
        </w:numPr>
        <w:spacing w:after="320" w:line="360" w:lineRule="atLeast"/>
        <w:rPr>
          <w:lang w:val="en-US"/>
        </w:rPr>
      </w:pPr>
      <w:r>
        <w:rPr>
          <w:rtl w:val="0"/>
          <w:lang w:val="en-US"/>
        </w:rPr>
        <w:t xml:space="preserve">What are the recommended doses of folic acid for women, before conception and after pregnancy? </w:t>
      </w:r>
      <w:r>
        <w:br w:type="textWrapping"/>
      </w:r>
      <w:r>
        <w:rPr>
          <w:color w:val="c0504d"/>
          <w:rtl w:val="0"/>
          <w:lang w:val="en-US"/>
        </w:rPr>
        <w:t>The recommended daily intake (RDI) for women is 400mg, with an increase whilst pregnant of 600mg and after pregnancy 500mg.</w:t>
      </w:r>
    </w:p>
    <w:p>
      <w:pPr>
        <w:pStyle w:val="Default"/>
      </w:pPr>
      <w:r>
        <w:rPr>
          <w:b w:val="1"/>
          <w:bCs w:val="1"/>
          <w:rtl w:val="0"/>
          <w:lang w:val="en-US"/>
        </w:rPr>
        <w:t>Q: 3: What are the functions of vitamins and minerals in our body? (7)</w:t>
      </w:r>
      <w:r>
        <w:rPr>
          <w:rtl w:val="0"/>
        </w:rPr>
        <w:t xml:space="preserve"> </w:t>
      </w:r>
    </w:p>
    <w:p>
      <w:pPr>
        <w:pStyle w:val="Default"/>
        <w:spacing w:line="280" w:lineRule="atLeast"/>
        <w:rPr>
          <w:color w:val="c0504d"/>
        </w:rPr>
      </w:pPr>
      <w:r>
        <w:rPr>
          <w:color w:val="c0504d"/>
          <w:rtl w:val="0"/>
          <w:lang w:val="en-US"/>
        </w:rPr>
        <w:t xml:space="preserve">Both vitamins and minerals are nutrients. </w:t>
      </w:r>
    </w:p>
    <w:p>
      <w:pPr>
        <w:pStyle w:val="Default"/>
        <w:spacing w:line="280" w:lineRule="atLeast"/>
        <w:rPr>
          <w:color w:val="c0504d"/>
        </w:rPr>
      </w:pPr>
      <w:r>
        <w:rPr>
          <w:color w:val="c0504d"/>
          <w:rtl w:val="0"/>
          <w:lang w:val="en-US"/>
        </w:rPr>
        <w:t>Vitamins are needed to run many of the body processes properly and any vitamin deficiency may result in a disease. Too much or too little can cause health problems. There are 13 essential vitamins and these can either be fat-soluble or water-soluble. Each of the vitamins plays a specific role in the body, so it is important to get enough of each vitamin to maintain optimal health.</w:t>
      </w:r>
    </w:p>
    <w:p>
      <w:pPr>
        <w:pStyle w:val="Default"/>
        <w:spacing w:line="280" w:lineRule="atLeast"/>
        <w:rPr>
          <w:color w:val="c0504d"/>
        </w:rPr>
      </w:pPr>
      <w:r>
        <w:rPr>
          <w:color w:val="c0504d"/>
          <w:rtl w:val="0"/>
          <w:lang w:val="en-US"/>
        </w:rPr>
        <w:t>The body also needs minerals to function properly and there are a larger amount of minerals that can be found. The body doesn</w:t>
      </w:r>
      <w:r>
        <w:rPr>
          <w:color w:val="c0504d"/>
          <w:rtl w:val="0"/>
          <w:lang w:val="en-US"/>
        </w:rPr>
        <w:t>’</w:t>
      </w:r>
      <w:r>
        <w:rPr>
          <w:color w:val="c0504d"/>
          <w:rtl w:val="0"/>
          <w:lang w:val="en-US"/>
        </w:rPr>
        <w:t>t require all of them to function, but does require a certain amount. Minerals are naturally occurring substances. These can be essential for building bones, making hormones and supporting healthy muscles and brain function.</w:t>
      </w:r>
    </w:p>
    <w:p>
      <w:pPr>
        <w:pStyle w:val="Body A"/>
        <w:spacing w:after="0" w:line="240" w:lineRule="auto"/>
        <w:rPr>
          <w:b w:val="1"/>
          <w:bCs w:val="1"/>
          <w:color w:val="002060"/>
          <w:sz w:val="28"/>
          <w:szCs w:val="28"/>
          <w:u w:color="002060"/>
          <w:lang w:val="en-US"/>
        </w:rPr>
      </w:pPr>
      <w:bookmarkEnd w:id="0"/>
    </w:p>
    <w:p>
      <w:pPr>
        <w:pStyle w:val="Body A"/>
        <w:spacing w:after="0" w:line="240" w:lineRule="auto"/>
        <w:rPr>
          <w:rFonts w:ascii="Calibri" w:cs="Calibri" w:hAnsi="Calibri" w:eastAsia="Calibri"/>
          <w:b w:val="1"/>
          <w:bCs w:val="1"/>
          <w:color w:val="002060"/>
          <w:sz w:val="28"/>
          <w:szCs w:val="28"/>
          <w:u w:color="002060"/>
        </w:rPr>
      </w:pPr>
      <w:r>
        <w:rPr>
          <w:rFonts w:ascii="Calibri" w:cs="Calibri" w:hAnsi="Calibri" w:eastAsia="Calibri"/>
          <w:b w:val="1"/>
          <w:bCs w:val="1"/>
          <w:color w:val="002060"/>
          <w:sz w:val="28"/>
          <w:szCs w:val="28"/>
          <w:u w:color="002060"/>
          <w:rtl w:val="0"/>
          <w:lang w:val="en-US"/>
        </w:rPr>
        <w:t>Student Statement:</w:t>
      </w:r>
    </w:p>
    <w:p>
      <w:pPr>
        <w:pStyle w:val="Body A"/>
        <w:spacing w:after="0" w:line="240" w:lineRule="auto"/>
        <w:rPr>
          <w:b w:val="1"/>
          <w:bCs w:val="1"/>
          <w:color w:val="001ae6"/>
          <w:u w:color="001ae6"/>
          <w:lang w:val="en-US"/>
        </w:rPr>
      </w:pPr>
    </w:p>
    <w:p>
      <w:pPr>
        <w:pStyle w:val="Body A"/>
        <w:spacing w:after="0" w:line="240" w:lineRule="auto"/>
        <w:rPr>
          <w:color w:val="000000"/>
          <w:u w:color="000000"/>
        </w:rPr>
      </w:pPr>
      <w:r>
        <w:rPr>
          <w:color w:val="000000"/>
          <w:u w:color="000000"/>
          <w:rtl w:val="0"/>
          <w:lang w:val="en-US"/>
        </w:rPr>
        <w:t>By submitting this assignment, I confirm that this is my own work.</w:t>
      </w:r>
    </w:p>
    <w:p>
      <w:pPr>
        <w:pStyle w:val="Body A"/>
        <w:spacing w:after="0" w:line="240" w:lineRule="auto"/>
        <w:rPr>
          <w:color w:val="000000"/>
          <w:u w:color="000000"/>
          <w:lang w:val="en-US"/>
        </w:rPr>
      </w:pPr>
    </w:p>
    <w:p>
      <w:pPr>
        <w:pStyle w:val="Body A"/>
        <w:spacing w:after="0" w:line="240" w:lineRule="auto"/>
        <w:rPr>
          <w:color w:val="000000"/>
          <w:u w:color="000000"/>
          <w:lang w:val="en-US"/>
        </w:rPr>
      </w:pPr>
    </w:p>
    <w:p>
      <w:pPr>
        <w:pStyle w:val="Body A"/>
        <w:spacing w:after="0" w:line="240" w:lineRule="auto"/>
        <w:rPr>
          <w:color w:val="000000"/>
          <w:u w:color="000000"/>
          <w:lang w:val="en-US"/>
        </w:rPr>
      </w:pPr>
    </w:p>
    <w:tbl>
      <w:tblPr>
        <w:tblW w:w="9242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10"/>
        <w:gridCol w:w="4035"/>
        <w:gridCol w:w="1276"/>
        <w:gridCol w:w="1621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3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</w:pPr>
            <w:r>
              <w:rPr>
                <w:rtl w:val="0"/>
                <w:lang w:val="en-US"/>
              </w:rPr>
              <w:t>Student Signature</w:t>
            </w:r>
          </w:p>
        </w:tc>
        <w:tc>
          <w:tcPr>
            <w:tcW w:type="dxa" w:w="4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Natalie White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tl w:val="0"/>
                <w:lang w:val="en-US"/>
              </w:rPr>
              <w:t>Date</w:t>
            </w:r>
          </w:p>
        </w:tc>
        <w:tc>
          <w:tcPr>
            <w:tcW w:type="dxa" w:w="1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</w:rPr>
              <w:t>04</w:t>
            </w: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/0</w:t>
            </w: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6</w:t>
            </w:r>
            <w:r>
              <w:rPr>
                <w:rFonts w:ascii="Calibri" w:cs="Calibri" w:hAnsi="Calibri" w:eastAsia="Calibri"/>
                <w:sz w:val="22"/>
                <w:szCs w:val="22"/>
                <w:rtl w:val="0"/>
                <w:lang w:val="en-US"/>
              </w:rPr>
              <w:t>/2019</w:t>
            </w:r>
          </w:p>
        </w:tc>
      </w:tr>
    </w:tbl>
    <w:p>
      <w:pPr>
        <w:pStyle w:val="Body A"/>
        <w:widowControl w:val="0"/>
        <w:spacing w:after="0" w:line="240" w:lineRule="auto"/>
        <w:ind w:left="108" w:hanging="108"/>
        <w:rPr>
          <w:color w:val="000000"/>
          <w:u w:color="000000"/>
          <w:lang w:val="en-US"/>
        </w:rPr>
      </w:pPr>
    </w:p>
    <w:p>
      <w:pPr>
        <w:pStyle w:val="Body A"/>
        <w:widowControl w:val="0"/>
        <w:spacing w:after="0" w:line="240" w:lineRule="auto"/>
        <w:rPr>
          <w:color w:val="000000"/>
          <w:u w:color="000000"/>
          <w:lang w:val="en-US"/>
        </w:rPr>
      </w:pPr>
    </w:p>
    <w:p>
      <w:pPr>
        <w:pStyle w:val="Body A"/>
        <w:rPr>
          <w:color w:val="000000"/>
          <w:u w:color="000000"/>
          <w:lang w:val="en-US"/>
        </w:rPr>
      </w:pPr>
    </w:p>
    <w:p>
      <w:pPr>
        <w:pStyle w:val="Body A"/>
        <w:rPr>
          <w:color w:val="000000"/>
          <w:u w:color="000000"/>
          <w:lang w:val="en-US"/>
        </w:rPr>
      </w:pPr>
    </w:p>
    <w:p>
      <w:pPr>
        <w:pStyle w:val="Body A"/>
        <w:shd w:val="clear" w:color="auto" w:fill="d9d9d9"/>
        <w:rPr>
          <w:rFonts w:ascii="Calibri" w:cs="Calibri" w:hAnsi="Calibri" w:eastAsia="Calibri"/>
          <w:b w:val="1"/>
          <w:bCs w:val="1"/>
          <w:sz w:val="32"/>
          <w:szCs w:val="32"/>
        </w:rPr>
      </w:pPr>
      <w:r>
        <w:rPr>
          <w:rFonts w:ascii="Calibri" w:cs="Calibri" w:hAnsi="Calibri" w:eastAsia="Calibri"/>
          <w:b w:val="1"/>
          <w:bCs w:val="1"/>
          <w:sz w:val="28"/>
          <w:szCs w:val="28"/>
          <w:rtl w:val="0"/>
          <w:lang w:val="en-US"/>
        </w:rPr>
        <w:t>For Tutor / Assessor Use Only</w:t>
      </w:r>
    </w:p>
    <w:tbl>
      <w:tblPr>
        <w:tblW w:w="9242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21"/>
        <w:gridCol w:w="4621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</w:pPr>
            <w:r>
              <w:rPr>
                <w:rFonts w:ascii="Calibri" w:cs="Calibri" w:hAnsi="Calibri" w:eastAsia="Calibri"/>
                <w:b w:val="1"/>
                <w:bCs w:val="1"/>
                <w:color w:val="002060"/>
                <w:u w:color="002060"/>
                <w:rtl w:val="0"/>
                <w:lang w:val="en-US"/>
              </w:rPr>
              <w:t>Total Marks</w:t>
            </w:r>
          </w:p>
        </w:tc>
        <w:tc>
          <w:tcPr>
            <w:tcW w:type="dxa" w:w="4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cs="Calibri" w:hAnsi="Calibri" w:eastAsia="Calibri"/>
                <w:b w:val="1"/>
                <w:bCs w:val="1"/>
                <w:color w:val="002060"/>
                <w:u w:color="002060"/>
                <w:rtl w:val="0"/>
                <w:lang w:val="en-US"/>
              </w:rPr>
              <w:t>Marks Obtained</w:t>
            </w:r>
          </w:p>
        </w:tc>
        <w:tc>
          <w:tcPr>
            <w:tcW w:type="dxa" w:w="4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0" w:lineRule="auto"/>
            </w:pPr>
            <w:r>
              <w:rPr>
                <w:rFonts w:ascii="Calibri" w:cs="Calibri" w:hAnsi="Calibri" w:eastAsia="Calibri"/>
                <w:b w:val="1"/>
                <w:bCs w:val="1"/>
                <w:color w:val="002060"/>
                <w:u w:color="002060"/>
                <w:rtl w:val="0"/>
                <w:lang w:val="en-US"/>
              </w:rPr>
              <w:t>Percentage / Grade</w:t>
            </w:r>
          </w:p>
        </w:tc>
        <w:tc>
          <w:tcPr>
            <w:tcW w:type="dxa" w:w="4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A"/>
        <w:widowControl w:val="0"/>
        <w:shd w:val="clear" w:color="auto" w:fill="d9d9d9"/>
        <w:spacing w:line="240" w:lineRule="auto"/>
        <w:ind w:left="108" w:hanging="108"/>
        <w:rPr>
          <w:rFonts w:ascii="Calibri" w:cs="Calibri" w:hAnsi="Calibri" w:eastAsia="Calibri"/>
          <w:b w:val="1"/>
          <w:bCs w:val="1"/>
          <w:sz w:val="32"/>
          <w:szCs w:val="32"/>
        </w:rPr>
      </w:pPr>
    </w:p>
    <w:p>
      <w:pPr>
        <w:pStyle w:val="Body A"/>
        <w:widowControl w:val="0"/>
        <w:shd w:val="clear" w:color="auto" w:fill="d9d9d9"/>
        <w:spacing w:line="240" w:lineRule="auto"/>
        <w:rPr>
          <w:b w:val="1"/>
          <w:bCs w:val="1"/>
          <w:sz w:val="32"/>
          <w:szCs w:val="32"/>
        </w:rPr>
      </w:pPr>
    </w:p>
    <w:p>
      <w:pPr>
        <w:pStyle w:val="Body A"/>
        <w:sectPr>
          <w:type w:val="continuous"/>
          <w:pgSz w:w="11900" w:h="16840" w:orient="portrait"/>
          <w:pgMar w:top="1440" w:right="1440" w:bottom="1440" w:left="1440" w:header="708" w:footer="708"/>
          <w:bidi w:val="0"/>
        </w:sectPr>
      </w:pPr>
    </w:p>
    <w:p>
      <w:pPr>
        <w:pStyle w:val="Body A"/>
        <w:spacing w:after="0" w:line="20" w:lineRule="atLeast"/>
        <w:ind w:right="40"/>
        <w:jc w:val="center"/>
        <w:rPr>
          <w:sz w:val="20"/>
          <w:szCs w:val="20"/>
        </w:rPr>
      </w:pPr>
    </w:p>
    <w:p>
      <w:pPr>
        <w:pStyle w:val="Body A"/>
        <w:spacing w:after="0" w:line="20" w:lineRule="atLeast"/>
        <w:ind w:right="40"/>
        <w:jc w:val="center"/>
        <w:sectPr>
          <w:type w:val="continuous"/>
          <w:pgSz w:w="11900" w:h="16840" w:orient="portrait"/>
          <w:pgMar w:top="1440" w:right="1440" w:bottom="1440" w:left="1440" w:header="708" w:footer="708"/>
          <w:bidi w:val="0"/>
        </w:sectPr>
      </w:pPr>
    </w:p>
    <w:p>
      <w:pPr>
        <w:pStyle w:val="Body A"/>
        <w:rPr>
          <w:sz w:val="24"/>
          <w:szCs w:val="24"/>
        </w:rPr>
      </w:pPr>
    </w:p>
    <w:p>
      <w:pPr>
        <w:pStyle w:val="Body A"/>
        <w:rPr>
          <w:sz w:val="24"/>
          <w:szCs w:val="24"/>
        </w:rPr>
      </w:pPr>
    </w:p>
    <w:p>
      <w:pPr>
        <w:pStyle w:val="Body A"/>
        <w:rPr>
          <w:sz w:val="24"/>
          <w:szCs w:val="24"/>
        </w:rPr>
      </w:pPr>
    </w:p>
    <w:p>
      <w:pPr>
        <w:pStyle w:val="Body A"/>
        <w:rPr>
          <w:sz w:val="24"/>
          <w:szCs w:val="24"/>
        </w:rPr>
      </w:pPr>
    </w:p>
    <w:p>
      <w:pPr>
        <w:pStyle w:val="Body A"/>
        <w:rPr>
          <w:sz w:val="24"/>
          <w:szCs w:val="24"/>
        </w:rPr>
      </w:pPr>
    </w:p>
    <w:p>
      <w:pPr>
        <w:pStyle w:val="Body A"/>
        <w:rPr>
          <w:sz w:val="24"/>
          <w:szCs w:val="24"/>
        </w:rPr>
      </w:pPr>
    </w:p>
    <w:p>
      <w:pPr>
        <w:pStyle w:val="Body A"/>
      </w:pPr>
      <w:r>
        <w:rPr>
          <w:sz w:val="24"/>
          <w:szCs w:val="24"/>
        </w:rPr>
      </w:r>
    </w:p>
    <w:sectPr>
      <w:type w:val="continuous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Harvard"/>
  </w:abstractNum>
  <w:abstractNum w:abstractNumId="1">
    <w:multiLevelType w:val="hybridMultilevel"/>
    <w:styleLink w:val="Harvard"/>
    <w:lvl w:ilvl="0">
      <w:start w:val="1"/>
      <w:numFmt w:val="upperRoman"/>
      <w:suff w:val="tab"/>
      <w:lvlText w:val="%1."/>
      <w:lvlJc w:val="left"/>
      <w:pPr>
        <w:ind w:left="720" w:hanging="500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c0504d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Roman"/>
      <w:suff w:val="tab"/>
      <w:lvlText w:val="%2."/>
      <w:lvlJc w:val="left"/>
      <w:pPr>
        <w:ind w:left="815" w:hanging="375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c0504d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Roman"/>
      <w:suff w:val="tab"/>
      <w:lvlText w:val="%3."/>
      <w:lvlJc w:val="left"/>
      <w:pPr>
        <w:ind w:left="1035" w:hanging="375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c0504d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Roman"/>
      <w:suff w:val="tab"/>
      <w:lvlText w:val="%4."/>
      <w:lvlJc w:val="left"/>
      <w:pPr>
        <w:ind w:left="1255" w:hanging="375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c0504d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Roman"/>
      <w:suff w:val="tab"/>
      <w:lvlText w:val="%5."/>
      <w:lvlJc w:val="left"/>
      <w:pPr>
        <w:ind w:left="1475" w:hanging="375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c0504d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Roman"/>
      <w:suff w:val="tab"/>
      <w:lvlText w:val="%6."/>
      <w:lvlJc w:val="left"/>
      <w:pPr>
        <w:ind w:left="1695" w:hanging="375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c0504d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Roman"/>
      <w:suff w:val="tab"/>
      <w:lvlText w:val="%7."/>
      <w:lvlJc w:val="left"/>
      <w:pPr>
        <w:ind w:left="1915" w:hanging="375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c0504d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Roman"/>
      <w:suff w:val="tab"/>
      <w:lvlText w:val="%8."/>
      <w:lvlJc w:val="left"/>
      <w:pPr>
        <w:ind w:left="2135" w:hanging="375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c0504d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Roman"/>
      <w:suff w:val="tab"/>
      <w:lvlText w:val="%9."/>
      <w:lvlJc w:val="left"/>
      <w:pPr>
        <w:ind w:left="2355" w:hanging="375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c0504d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upperRoman"/>
        <w:suff w:val="tab"/>
        <w:lvlText w:val="%1."/>
        <w:lvlJc w:val="left"/>
        <w:pPr>
          <w:ind w:left="720" w:hanging="500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upperRoman"/>
        <w:suff w:val="tab"/>
        <w:lvlText w:val="%2."/>
        <w:lvlJc w:val="left"/>
        <w:pPr>
          <w:ind w:left="815" w:hanging="375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upperRoman"/>
        <w:suff w:val="tab"/>
        <w:lvlText w:val="%3."/>
        <w:lvlJc w:val="left"/>
        <w:pPr>
          <w:ind w:left="1035" w:hanging="375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upperRoman"/>
        <w:suff w:val="tab"/>
        <w:lvlText w:val="%4."/>
        <w:lvlJc w:val="left"/>
        <w:pPr>
          <w:ind w:left="1255" w:hanging="375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upperRoman"/>
        <w:suff w:val="tab"/>
        <w:lvlText w:val="%5."/>
        <w:lvlJc w:val="left"/>
        <w:pPr>
          <w:ind w:left="1475" w:hanging="375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upperRoman"/>
        <w:suff w:val="tab"/>
        <w:lvlText w:val="%6."/>
        <w:lvlJc w:val="left"/>
        <w:pPr>
          <w:ind w:left="1695" w:hanging="375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upperRoman"/>
        <w:suff w:val="tab"/>
        <w:lvlText w:val="%7."/>
        <w:lvlJc w:val="left"/>
        <w:pPr>
          <w:ind w:left="1915" w:hanging="375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upperRoman"/>
        <w:suff w:val="tab"/>
        <w:lvlText w:val="%8."/>
        <w:lvlJc w:val="left"/>
        <w:pPr>
          <w:ind w:left="2135" w:hanging="375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upperRoman"/>
        <w:suff w:val="tab"/>
        <w:lvlText w:val="%9."/>
        <w:lvlJc w:val="left"/>
        <w:pPr>
          <w:ind w:left="2355" w:hanging="375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numbering" w:styleId="Harvard">
    <w:name w:val="Harvard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