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393" w:rsidRDefault="0013192B" w:rsidP="00DD528E">
      <w:pPr>
        <w:spacing w:line="360" w:lineRule="auto"/>
        <w:jc w:val="both"/>
        <w:rPr>
          <w:rFonts w:ascii="Arial" w:hAnsi="Arial" w:cs="Arial"/>
          <w:sz w:val="24"/>
          <w:szCs w:val="24"/>
        </w:rPr>
      </w:pPr>
      <w:bookmarkStart w:id="0" w:name="_GoBack"/>
      <w:r>
        <w:rPr>
          <w:rFonts w:ascii="Arial" w:hAnsi="Arial" w:cs="Arial"/>
          <w:sz w:val="24"/>
          <w:szCs w:val="24"/>
        </w:rPr>
        <w:t>QUESTION 1</w:t>
      </w:r>
    </w:p>
    <w:bookmarkEnd w:id="0"/>
    <w:p w:rsidR="00B91DDF" w:rsidRDefault="00D6391B" w:rsidP="00DD528E">
      <w:pPr>
        <w:spacing w:line="360" w:lineRule="auto"/>
        <w:jc w:val="both"/>
        <w:rPr>
          <w:rFonts w:ascii="Arial" w:hAnsi="Arial" w:cs="Arial"/>
          <w:sz w:val="24"/>
          <w:szCs w:val="24"/>
        </w:rPr>
      </w:pPr>
      <w:r>
        <w:rPr>
          <w:rFonts w:ascii="Arial" w:hAnsi="Arial" w:cs="Arial"/>
          <w:sz w:val="24"/>
          <w:szCs w:val="24"/>
        </w:rPr>
        <w:t>Children grieve</w:t>
      </w:r>
      <w:r w:rsidR="00D37E4F">
        <w:rPr>
          <w:rFonts w:ascii="Arial" w:hAnsi="Arial" w:cs="Arial"/>
          <w:sz w:val="24"/>
          <w:szCs w:val="24"/>
        </w:rPr>
        <w:t xml:space="preserve"> differently depending on their ages. Babies or toddlers respond to grieve by crying when they see the mood of their mother or care-giver who is in grieve. Kids in primary school also grieve differently by changes in their </w:t>
      </w:r>
      <w:r w:rsidR="001B1E29">
        <w:rPr>
          <w:rFonts w:ascii="Arial" w:hAnsi="Arial" w:cs="Arial"/>
          <w:sz w:val="24"/>
          <w:szCs w:val="24"/>
        </w:rPr>
        <w:t>behavior and intend hid their emotions. They also experience shock, confusion, sadness and frustration. Teenagers reacts similar to the adolescents in grief, but display negative emotions which leads to aggressive behavior. There is mood changes and depression which is sometimes normal. They intend to argue with family members more often, they also suffer from sleeping problems, headaches, self-harm, eating disorders and suicidal behaviors.</w:t>
      </w:r>
    </w:p>
    <w:p w:rsidR="001B1E29" w:rsidRDefault="001B1E29" w:rsidP="00DD528E">
      <w:pPr>
        <w:spacing w:line="360" w:lineRule="auto"/>
        <w:jc w:val="both"/>
        <w:rPr>
          <w:rFonts w:ascii="Arial" w:hAnsi="Arial" w:cs="Arial"/>
          <w:sz w:val="24"/>
          <w:szCs w:val="24"/>
        </w:rPr>
      </w:pPr>
      <w:r>
        <w:rPr>
          <w:rFonts w:ascii="Arial" w:hAnsi="Arial" w:cs="Arial"/>
          <w:sz w:val="24"/>
          <w:szCs w:val="24"/>
        </w:rPr>
        <w:t>QUESTION 2</w:t>
      </w:r>
    </w:p>
    <w:p w:rsidR="0013192B" w:rsidRDefault="001B1E29" w:rsidP="00F108CF">
      <w:pPr>
        <w:spacing w:line="360" w:lineRule="auto"/>
        <w:jc w:val="both"/>
        <w:rPr>
          <w:rFonts w:ascii="Arial" w:hAnsi="Arial" w:cs="Arial"/>
          <w:sz w:val="24"/>
          <w:szCs w:val="24"/>
        </w:rPr>
      </w:pPr>
      <w:r>
        <w:rPr>
          <w:rFonts w:ascii="Arial" w:hAnsi="Arial" w:cs="Arial"/>
          <w:sz w:val="24"/>
          <w:szCs w:val="24"/>
        </w:rPr>
        <w:t xml:space="preserve">Experiencing the death of a love one in childhood is not easy for the children. Bereavement is viewed as a process, since there is initial shock and reactions are different as the </w:t>
      </w:r>
      <w:r w:rsidR="00F108CF">
        <w:rPr>
          <w:rFonts w:ascii="Arial" w:hAnsi="Arial" w:cs="Arial"/>
          <w:sz w:val="24"/>
          <w:szCs w:val="24"/>
        </w:rPr>
        <w:t>child</w:t>
      </w:r>
      <w:r>
        <w:rPr>
          <w:rFonts w:ascii="Arial" w:hAnsi="Arial" w:cs="Arial"/>
          <w:sz w:val="24"/>
          <w:szCs w:val="24"/>
        </w:rPr>
        <w:t xml:space="preserve"> starts to understand the realities of a permanent separation. Sadness, worry and </w:t>
      </w:r>
      <w:r w:rsidR="00F108CF">
        <w:rPr>
          <w:rFonts w:ascii="Arial" w:hAnsi="Arial" w:cs="Arial"/>
          <w:sz w:val="24"/>
          <w:szCs w:val="24"/>
        </w:rPr>
        <w:t>unclear</w:t>
      </w:r>
      <w:r>
        <w:rPr>
          <w:rFonts w:ascii="Arial" w:hAnsi="Arial" w:cs="Arial"/>
          <w:sz w:val="24"/>
          <w:szCs w:val="24"/>
        </w:rPr>
        <w:t xml:space="preserve"> memories may</w:t>
      </w:r>
      <w:r w:rsidR="00F108CF">
        <w:rPr>
          <w:rFonts w:ascii="Arial" w:hAnsi="Arial" w:cs="Arial"/>
          <w:sz w:val="24"/>
          <w:szCs w:val="24"/>
        </w:rPr>
        <w:t xml:space="preserve"> occur with physical stress reactions like sleeping patterns and issues at school. The drama associated to the death may lead to temperament differences in the child. It can also lead to depression in adulthood, if it is not handled properly.</w:t>
      </w:r>
    </w:p>
    <w:p w:rsidR="00F108CF" w:rsidRDefault="00F108CF" w:rsidP="00F108CF">
      <w:pPr>
        <w:spacing w:line="360" w:lineRule="auto"/>
        <w:jc w:val="both"/>
        <w:rPr>
          <w:rFonts w:ascii="Arial" w:hAnsi="Arial" w:cs="Arial"/>
          <w:sz w:val="24"/>
          <w:szCs w:val="24"/>
        </w:rPr>
      </w:pPr>
      <w:r>
        <w:rPr>
          <w:rFonts w:ascii="Arial" w:hAnsi="Arial" w:cs="Arial"/>
          <w:sz w:val="24"/>
          <w:szCs w:val="24"/>
        </w:rPr>
        <w:t>QUESTION 3</w:t>
      </w:r>
    </w:p>
    <w:p w:rsidR="00334FAE" w:rsidRDefault="00F108CF" w:rsidP="00001DEA">
      <w:pPr>
        <w:spacing w:line="360" w:lineRule="auto"/>
        <w:jc w:val="both"/>
        <w:rPr>
          <w:rFonts w:ascii="Arial" w:hAnsi="Arial" w:cs="Arial"/>
          <w:sz w:val="24"/>
          <w:szCs w:val="24"/>
        </w:rPr>
      </w:pPr>
      <w:r>
        <w:rPr>
          <w:rFonts w:ascii="Arial" w:hAnsi="Arial" w:cs="Arial"/>
          <w:sz w:val="24"/>
          <w:szCs w:val="24"/>
        </w:rPr>
        <w:t>Sudden death in a family affects a child in a negative</w:t>
      </w:r>
      <w:r w:rsidR="00D80CF2">
        <w:rPr>
          <w:rFonts w:ascii="Arial" w:hAnsi="Arial" w:cs="Arial"/>
          <w:sz w:val="24"/>
          <w:szCs w:val="24"/>
        </w:rPr>
        <w:t xml:space="preserve"> way. The whole process of death of a love one and not seeing the person again becomes complicated</w:t>
      </w:r>
      <w:r w:rsidR="00001DEA">
        <w:rPr>
          <w:rFonts w:ascii="Arial" w:hAnsi="Arial" w:cs="Arial"/>
          <w:sz w:val="24"/>
          <w:szCs w:val="24"/>
        </w:rPr>
        <w:t xml:space="preserve"> for the child. Some kids focus anger at those he or she perceives to have caused the trauma. They also have sleepless night, poor eating habits, </w:t>
      </w:r>
      <w:r w:rsidR="00B80C71">
        <w:rPr>
          <w:rFonts w:ascii="Arial" w:hAnsi="Arial" w:cs="Arial"/>
          <w:sz w:val="24"/>
          <w:szCs w:val="24"/>
        </w:rPr>
        <w:t>and loss</w:t>
      </w:r>
      <w:r w:rsidR="00001DEA">
        <w:rPr>
          <w:rFonts w:ascii="Arial" w:hAnsi="Arial" w:cs="Arial"/>
          <w:sz w:val="24"/>
          <w:szCs w:val="24"/>
        </w:rPr>
        <w:t xml:space="preserve"> of appetite. They begin to perform poorly in their academics at school and turn to redraw from their peers and families.</w:t>
      </w:r>
    </w:p>
    <w:p w:rsidR="008B2F94" w:rsidRDefault="00001DEA" w:rsidP="002D6AEC">
      <w:pPr>
        <w:spacing w:line="360" w:lineRule="auto"/>
        <w:ind w:left="360"/>
        <w:jc w:val="both"/>
        <w:rPr>
          <w:rFonts w:ascii="Arial" w:hAnsi="Arial" w:cs="Arial"/>
          <w:sz w:val="24"/>
          <w:szCs w:val="24"/>
        </w:rPr>
      </w:pPr>
      <w:r>
        <w:rPr>
          <w:rFonts w:ascii="Arial" w:hAnsi="Arial" w:cs="Arial"/>
          <w:sz w:val="24"/>
          <w:szCs w:val="24"/>
        </w:rPr>
        <w:t>QUESTION 4</w:t>
      </w:r>
    </w:p>
    <w:p w:rsidR="00286F0D" w:rsidRDefault="00286F0D" w:rsidP="002D6AEC">
      <w:pPr>
        <w:spacing w:line="360" w:lineRule="auto"/>
        <w:ind w:left="360"/>
        <w:jc w:val="both"/>
        <w:rPr>
          <w:rFonts w:ascii="Arial" w:hAnsi="Arial" w:cs="Arial"/>
          <w:sz w:val="24"/>
          <w:szCs w:val="24"/>
        </w:rPr>
      </w:pPr>
      <w:r>
        <w:rPr>
          <w:rFonts w:ascii="Arial" w:hAnsi="Arial" w:cs="Arial"/>
          <w:sz w:val="24"/>
          <w:szCs w:val="24"/>
        </w:rPr>
        <w:t xml:space="preserve">This happens because the children have difficulty in eating, sleeping, focusing. They become more vulnerable to illness and withdraw socially with their </w:t>
      </w:r>
      <w:r w:rsidR="00A073B9">
        <w:rPr>
          <w:rFonts w:ascii="Arial" w:hAnsi="Arial" w:cs="Arial"/>
          <w:sz w:val="24"/>
          <w:szCs w:val="24"/>
        </w:rPr>
        <w:t>peers. They</w:t>
      </w:r>
      <w:r>
        <w:rPr>
          <w:rFonts w:ascii="Arial" w:hAnsi="Arial" w:cs="Arial"/>
          <w:sz w:val="24"/>
          <w:szCs w:val="24"/>
        </w:rPr>
        <w:t xml:space="preserve"> </w:t>
      </w:r>
      <w:r>
        <w:rPr>
          <w:rFonts w:ascii="Arial" w:hAnsi="Arial" w:cs="Arial"/>
          <w:sz w:val="24"/>
          <w:szCs w:val="24"/>
        </w:rPr>
        <w:lastRenderedPageBreak/>
        <w:t>sometimes focus anger to the person they feel is responsible for the death, or even blame themselves for causing the death of their love one.</w:t>
      </w:r>
    </w:p>
    <w:p w:rsidR="00DC555A" w:rsidRPr="00001DEA" w:rsidRDefault="00DC555A" w:rsidP="00001DEA">
      <w:pPr>
        <w:spacing w:line="360" w:lineRule="auto"/>
        <w:jc w:val="both"/>
        <w:rPr>
          <w:rFonts w:ascii="Arial" w:hAnsi="Arial" w:cs="Arial"/>
          <w:sz w:val="24"/>
          <w:szCs w:val="24"/>
        </w:rPr>
      </w:pPr>
    </w:p>
    <w:p w:rsidR="006920D1" w:rsidRPr="0083328C" w:rsidRDefault="006920D1" w:rsidP="00001DEA">
      <w:pPr>
        <w:pStyle w:val="ListParagraph"/>
        <w:spacing w:line="360" w:lineRule="auto"/>
        <w:jc w:val="both"/>
        <w:rPr>
          <w:rFonts w:ascii="Arial" w:hAnsi="Arial" w:cs="Arial"/>
          <w:sz w:val="24"/>
          <w:szCs w:val="24"/>
        </w:rPr>
      </w:pPr>
    </w:p>
    <w:p w:rsidR="002D6AEC" w:rsidRDefault="00001DEA" w:rsidP="002D6AEC">
      <w:pPr>
        <w:spacing w:line="360" w:lineRule="auto"/>
        <w:jc w:val="both"/>
        <w:rPr>
          <w:rFonts w:ascii="Arial" w:hAnsi="Arial" w:cs="Arial"/>
          <w:sz w:val="24"/>
          <w:szCs w:val="24"/>
        </w:rPr>
      </w:pPr>
      <w:r>
        <w:rPr>
          <w:rFonts w:ascii="Arial" w:hAnsi="Arial" w:cs="Arial"/>
          <w:sz w:val="24"/>
          <w:szCs w:val="24"/>
        </w:rPr>
        <w:t>QUESTION 5</w:t>
      </w:r>
    </w:p>
    <w:p w:rsidR="00001DEA" w:rsidRDefault="00001DEA" w:rsidP="002D6AEC">
      <w:pPr>
        <w:spacing w:line="360" w:lineRule="auto"/>
        <w:jc w:val="both"/>
        <w:rPr>
          <w:rFonts w:ascii="Arial" w:hAnsi="Arial" w:cs="Arial"/>
          <w:sz w:val="24"/>
          <w:szCs w:val="24"/>
        </w:rPr>
      </w:pPr>
      <w:r>
        <w:rPr>
          <w:rFonts w:ascii="Arial" w:hAnsi="Arial" w:cs="Arial"/>
          <w:sz w:val="24"/>
          <w:szCs w:val="24"/>
        </w:rPr>
        <w:t>Divorce affects children greatly and the outcome is prolonged and life-changing experience.</w:t>
      </w:r>
    </w:p>
    <w:p w:rsidR="00001DEA" w:rsidRDefault="00001DEA" w:rsidP="00001DEA">
      <w:pPr>
        <w:pStyle w:val="ListParagraph"/>
        <w:numPr>
          <w:ilvl w:val="0"/>
          <w:numId w:val="11"/>
        </w:numPr>
        <w:spacing w:line="360" w:lineRule="auto"/>
        <w:jc w:val="both"/>
        <w:rPr>
          <w:rFonts w:ascii="Arial" w:hAnsi="Arial" w:cs="Arial"/>
          <w:sz w:val="24"/>
          <w:szCs w:val="24"/>
        </w:rPr>
      </w:pPr>
      <w:r>
        <w:rPr>
          <w:rFonts w:ascii="Arial" w:hAnsi="Arial" w:cs="Arial"/>
          <w:sz w:val="24"/>
          <w:szCs w:val="24"/>
        </w:rPr>
        <w:t>The child’s age will determine what they are able to understand.</w:t>
      </w:r>
    </w:p>
    <w:p w:rsidR="00001DEA" w:rsidRDefault="00001DEA" w:rsidP="00001DEA">
      <w:pPr>
        <w:pStyle w:val="ListParagraph"/>
        <w:numPr>
          <w:ilvl w:val="0"/>
          <w:numId w:val="11"/>
        </w:numPr>
        <w:spacing w:line="360" w:lineRule="auto"/>
        <w:jc w:val="both"/>
        <w:rPr>
          <w:rFonts w:ascii="Arial" w:hAnsi="Arial" w:cs="Arial"/>
          <w:sz w:val="24"/>
          <w:szCs w:val="24"/>
        </w:rPr>
      </w:pPr>
      <w:r>
        <w:rPr>
          <w:rFonts w:ascii="Arial" w:hAnsi="Arial" w:cs="Arial"/>
          <w:sz w:val="24"/>
          <w:szCs w:val="24"/>
        </w:rPr>
        <w:t>How the parents contact each other also has an effect on the children.</w:t>
      </w:r>
    </w:p>
    <w:p w:rsidR="0041280D" w:rsidRDefault="0041280D" w:rsidP="00001DEA">
      <w:pPr>
        <w:pStyle w:val="ListParagraph"/>
        <w:numPr>
          <w:ilvl w:val="0"/>
          <w:numId w:val="11"/>
        </w:numPr>
        <w:spacing w:line="360" w:lineRule="auto"/>
        <w:jc w:val="both"/>
        <w:rPr>
          <w:rFonts w:ascii="Arial" w:hAnsi="Arial" w:cs="Arial"/>
          <w:sz w:val="24"/>
          <w:szCs w:val="24"/>
        </w:rPr>
      </w:pPr>
      <w:r>
        <w:rPr>
          <w:rFonts w:ascii="Arial" w:hAnsi="Arial" w:cs="Arial"/>
          <w:sz w:val="24"/>
          <w:szCs w:val="24"/>
        </w:rPr>
        <w:t>The nature of the divorce is also another effect on children; legal battle with horrible consequences, nasty and ongoing one which affects everyone in the family including the children</w:t>
      </w:r>
    </w:p>
    <w:p w:rsidR="00001DEA" w:rsidRDefault="0041280D" w:rsidP="0041280D">
      <w:pPr>
        <w:spacing w:line="360" w:lineRule="auto"/>
        <w:jc w:val="both"/>
        <w:rPr>
          <w:rFonts w:ascii="Arial" w:hAnsi="Arial" w:cs="Arial"/>
          <w:sz w:val="24"/>
          <w:szCs w:val="24"/>
        </w:rPr>
      </w:pPr>
      <w:r>
        <w:rPr>
          <w:rFonts w:ascii="Arial" w:hAnsi="Arial" w:cs="Arial"/>
          <w:sz w:val="24"/>
          <w:szCs w:val="24"/>
        </w:rPr>
        <w:t>QUESTION 6</w:t>
      </w:r>
    </w:p>
    <w:p w:rsidR="0041280D" w:rsidRDefault="00B80C71" w:rsidP="0041280D">
      <w:pPr>
        <w:spacing w:line="360" w:lineRule="auto"/>
        <w:jc w:val="both"/>
        <w:rPr>
          <w:rFonts w:ascii="Arial" w:hAnsi="Arial" w:cs="Arial"/>
          <w:sz w:val="24"/>
          <w:szCs w:val="24"/>
        </w:rPr>
      </w:pPr>
      <w:r>
        <w:rPr>
          <w:rFonts w:ascii="Arial" w:hAnsi="Arial" w:cs="Arial"/>
          <w:sz w:val="24"/>
          <w:szCs w:val="24"/>
        </w:rPr>
        <w:t>Foster care affect children by interrupting with parent-child bonding. Bowlby (1980) also outlined 3 stages that can affect children which is the protest stage, where the child weeps, begs and bargains with the missing parent. Anxiety stage is the next, where the child lost all hope of his or her family re-uniting back. Lastly is the stage of detachment. The child is likely to detach with the biological parents and re-bond to a replacement parent.</w:t>
      </w:r>
    </w:p>
    <w:p w:rsidR="00B80C71" w:rsidRDefault="00B80C71" w:rsidP="0041280D">
      <w:pPr>
        <w:spacing w:line="360" w:lineRule="auto"/>
        <w:jc w:val="both"/>
        <w:rPr>
          <w:rFonts w:ascii="Arial" w:hAnsi="Arial" w:cs="Arial"/>
          <w:sz w:val="24"/>
          <w:szCs w:val="24"/>
        </w:rPr>
      </w:pPr>
      <w:r>
        <w:rPr>
          <w:rFonts w:ascii="Arial" w:hAnsi="Arial" w:cs="Arial"/>
          <w:sz w:val="24"/>
          <w:szCs w:val="24"/>
        </w:rPr>
        <w:t>ACTIVITY</w:t>
      </w:r>
    </w:p>
    <w:p w:rsidR="00286F0D" w:rsidRDefault="00286F0D" w:rsidP="00286F0D">
      <w:pPr>
        <w:pStyle w:val="ListParagraph"/>
        <w:numPr>
          <w:ilvl w:val="0"/>
          <w:numId w:val="12"/>
        </w:numPr>
        <w:spacing w:line="360" w:lineRule="auto"/>
        <w:jc w:val="both"/>
        <w:rPr>
          <w:rFonts w:ascii="Arial" w:hAnsi="Arial" w:cs="Arial"/>
          <w:sz w:val="24"/>
          <w:szCs w:val="24"/>
        </w:rPr>
      </w:pPr>
      <w:r>
        <w:rPr>
          <w:rFonts w:ascii="Arial" w:hAnsi="Arial" w:cs="Arial"/>
          <w:sz w:val="24"/>
          <w:szCs w:val="24"/>
        </w:rPr>
        <w:t>Barnardos children’s bereavement service.</w:t>
      </w:r>
    </w:p>
    <w:p w:rsidR="00286F0D" w:rsidRDefault="00286F0D" w:rsidP="00286F0D">
      <w:pPr>
        <w:pStyle w:val="ListParagraph"/>
        <w:numPr>
          <w:ilvl w:val="0"/>
          <w:numId w:val="12"/>
        </w:numPr>
        <w:spacing w:line="360" w:lineRule="auto"/>
        <w:jc w:val="both"/>
        <w:rPr>
          <w:rFonts w:ascii="Arial" w:hAnsi="Arial" w:cs="Arial"/>
          <w:sz w:val="24"/>
          <w:szCs w:val="24"/>
        </w:rPr>
      </w:pPr>
      <w:r>
        <w:rPr>
          <w:rFonts w:ascii="Arial" w:hAnsi="Arial" w:cs="Arial"/>
          <w:sz w:val="24"/>
          <w:szCs w:val="24"/>
        </w:rPr>
        <w:t>Winston’s Wish</w:t>
      </w:r>
    </w:p>
    <w:p w:rsidR="00286F0D" w:rsidRDefault="00286F0D" w:rsidP="00286F0D">
      <w:pPr>
        <w:pStyle w:val="ListParagraph"/>
        <w:numPr>
          <w:ilvl w:val="0"/>
          <w:numId w:val="12"/>
        </w:numPr>
        <w:spacing w:line="360" w:lineRule="auto"/>
        <w:jc w:val="both"/>
        <w:rPr>
          <w:rFonts w:ascii="Arial" w:hAnsi="Arial" w:cs="Arial"/>
          <w:sz w:val="24"/>
          <w:szCs w:val="24"/>
        </w:rPr>
      </w:pPr>
      <w:r>
        <w:rPr>
          <w:rFonts w:ascii="Arial" w:hAnsi="Arial" w:cs="Arial"/>
          <w:sz w:val="24"/>
          <w:szCs w:val="24"/>
        </w:rPr>
        <w:t>National Centre for Childhood Grief (NCCG)</w:t>
      </w:r>
    </w:p>
    <w:p w:rsidR="00286F0D" w:rsidRDefault="00286F0D" w:rsidP="00286F0D">
      <w:pPr>
        <w:pStyle w:val="ListParagraph"/>
        <w:numPr>
          <w:ilvl w:val="0"/>
          <w:numId w:val="12"/>
        </w:numPr>
        <w:spacing w:line="360" w:lineRule="auto"/>
        <w:jc w:val="both"/>
        <w:rPr>
          <w:rFonts w:ascii="Arial" w:hAnsi="Arial" w:cs="Arial"/>
          <w:sz w:val="24"/>
          <w:szCs w:val="24"/>
        </w:rPr>
      </w:pPr>
      <w:r>
        <w:rPr>
          <w:rFonts w:ascii="Arial" w:hAnsi="Arial" w:cs="Arial"/>
          <w:sz w:val="24"/>
          <w:szCs w:val="24"/>
        </w:rPr>
        <w:t>Family support agency</w:t>
      </w:r>
    </w:p>
    <w:p w:rsidR="00286F0D" w:rsidRDefault="00286F0D" w:rsidP="00286F0D">
      <w:pPr>
        <w:pStyle w:val="ListParagraph"/>
        <w:numPr>
          <w:ilvl w:val="0"/>
          <w:numId w:val="12"/>
        </w:numPr>
        <w:spacing w:line="360" w:lineRule="auto"/>
        <w:jc w:val="both"/>
        <w:rPr>
          <w:rFonts w:ascii="Arial" w:hAnsi="Arial" w:cs="Arial"/>
          <w:sz w:val="24"/>
          <w:szCs w:val="24"/>
        </w:rPr>
      </w:pPr>
      <w:r>
        <w:rPr>
          <w:rFonts w:ascii="Arial" w:hAnsi="Arial" w:cs="Arial"/>
          <w:sz w:val="24"/>
          <w:szCs w:val="24"/>
        </w:rPr>
        <w:t>Child Bereavement UK</w:t>
      </w:r>
    </w:p>
    <w:p w:rsidR="00286F0D" w:rsidRDefault="00286F0D" w:rsidP="00286F0D">
      <w:pPr>
        <w:pStyle w:val="ListParagraph"/>
        <w:numPr>
          <w:ilvl w:val="0"/>
          <w:numId w:val="12"/>
        </w:numPr>
        <w:spacing w:line="360" w:lineRule="auto"/>
        <w:jc w:val="both"/>
        <w:rPr>
          <w:rFonts w:ascii="Arial" w:hAnsi="Arial" w:cs="Arial"/>
          <w:sz w:val="24"/>
          <w:szCs w:val="24"/>
        </w:rPr>
      </w:pPr>
      <w:r>
        <w:rPr>
          <w:rFonts w:ascii="Arial" w:hAnsi="Arial" w:cs="Arial"/>
          <w:sz w:val="24"/>
          <w:szCs w:val="24"/>
        </w:rPr>
        <w:t>Grief Encounter</w:t>
      </w:r>
    </w:p>
    <w:p w:rsidR="00286F0D" w:rsidRDefault="00286F0D" w:rsidP="00286F0D">
      <w:pPr>
        <w:pStyle w:val="ListParagraph"/>
        <w:numPr>
          <w:ilvl w:val="0"/>
          <w:numId w:val="12"/>
        </w:numPr>
        <w:spacing w:line="360" w:lineRule="auto"/>
        <w:jc w:val="both"/>
        <w:rPr>
          <w:rFonts w:ascii="Arial" w:hAnsi="Arial" w:cs="Arial"/>
          <w:sz w:val="24"/>
          <w:szCs w:val="24"/>
        </w:rPr>
      </w:pPr>
      <w:r>
        <w:rPr>
          <w:rFonts w:ascii="Arial" w:hAnsi="Arial" w:cs="Arial"/>
          <w:sz w:val="24"/>
          <w:szCs w:val="24"/>
        </w:rPr>
        <w:lastRenderedPageBreak/>
        <w:t>Compassionate friends</w:t>
      </w:r>
    </w:p>
    <w:p w:rsidR="00286F0D" w:rsidRDefault="00286F0D" w:rsidP="00286F0D">
      <w:pPr>
        <w:pStyle w:val="ListParagraph"/>
        <w:numPr>
          <w:ilvl w:val="0"/>
          <w:numId w:val="12"/>
        </w:numPr>
        <w:spacing w:line="360" w:lineRule="auto"/>
        <w:jc w:val="both"/>
        <w:rPr>
          <w:rFonts w:ascii="Arial" w:hAnsi="Arial" w:cs="Arial"/>
          <w:sz w:val="24"/>
          <w:szCs w:val="24"/>
        </w:rPr>
      </w:pPr>
      <w:r>
        <w:rPr>
          <w:rFonts w:ascii="Arial" w:hAnsi="Arial" w:cs="Arial"/>
          <w:sz w:val="24"/>
          <w:szCs w:val="24"/>
        </w:rPr>
        <w:t>Cruse bereavement care</w:t>
      </w:r>
    </w:p>
    <w:p w:rsidR="00286F0D" w:rsidRPr="00286F0D" w:rsidRDefault="00286F0D" w:rsidP="00286F0D">
      <w:pPr>
        <w:pStyle w:val="ListParagraph"/>
        <w:spacing w:line="360" w:lineRule="auto"/>
        <w:jc w:val="both"/>
        <w:rPr>
          <w:rFonts w:ascii="Arial" w:hAnsi="Arial" w:cs="Arial"/>
          <w:sz w:val="24"/>
          <w:szCs w:val="24"/>
        </w:rPr>
      </w:pPr>
      <w:r>
        <w:rPr>
          <w:rFonts w:ascii="Arial" w:hAnsi="Arial" w:cs="Arial"/>
          <w:sz w:val="24"/>
          <w:szCs w:val="24"/>
        </w:rPr>
        <w:t>All this agencies or services help children to understand, to grieve and cope a little better. They work with families to help them to support their child through the grieving process and also do therapeutic interventions.</w:t>
      </w:r>
    </w:p>
    <w:p w:rsidR="0041280D" w:rsidRPr="00001DEA" w:rsidRDefault="0041280D" w:rsidP="0041280D">
      <w:pPr>
        <w:pStyle w:val="ListParagraph"/>
        <w:spacing w:line="360" w:lineRule="auto"/>
        <w:jc w:val="both"/>
        <w:rPr>
          <w:rFonts w:ascii="Arial" w:hAnsi="Arial" w:cs="Arial"/>
          <w:sz w:val="24"/>
          <w:szCs w:val="24"/>
        </w:rPr>
      </w:pPr>
    </w:p>
    <w:p w:rsidR="00236CDB" w:rsidRPr="002D6AEC" w:rsidRDefault="00236CDB" w:rsidP="002D6AEC">
      <w:pPr>
        <w:spacing w:line="360" w:lineRule="auto"/>
        <w:ind w:left="720"/>
        <w:jc w:val="both"/>
        <w:rPr>
          <w:rFonts w:ascii="Arial" w:hAnsi="Arial" w:cs="Arial"/>
          <w:sz w:val="24"/>
          <w:szCs w:val="24"/>
        </w:rPr>
      </w:pPr>
    </w:p>
    <w:p w:rsidR="00B65005" w:rsidRPr="002D6AEC" w:rsidRDefault="00B65005" w:rsidP="002D6AEC">
      <w:pPr>
        <w:spacing w:line="360" w:lineRule="auto"/>
        <w:ind w:left="360"/>
        <w:jc w:val="both"/>
        <w:rPr>
          <w:rFonts w:ascii="Arial" w:hAnsi="Arial" w:cs="Arial"/>
          <w:sz w:val="24"/>
          <w:szCs w:val="24"/>
        </w:rPr>
      </w:pPr>
      <w:r w:rsidRPr="002D6AEC">
        <w:rPr>
          <w:rFonts w:ascii="Arial" w:hAnsi="Arial" w:cs="Arial"/>
          <w:sz w:val="24"/>
          <w:szCs w:val="24"/>
        </w:rPr>
        <w:t xml:space="preserve">     </w:t>
      </w:r>
    </w:p>
    <w:sectPr w:rsidR="00B65005" w:rsidRPr="002D6AEC" w:rsidSect="003D4A5E">
      <w:headerReference w:type="default" r:id="rId8"/>
      <w:pgSz w:w="12240" w:h="15840"/>
      <w:pgMar w:top="1440" w:right="1440" w:bottom="1440" w:left="1440" w:header="720" w:footer="720" w:gutter="0"/>
      <w:pgNumType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66C5" w:rsidRDefault="00AE66C5" w:rsidP="001A0393">
      <w:pPr>
        <w:spacing w:after="0" w:line="240" w:lineRule="auto"/>
      </w:pPr>
      <w:r>
        <w:separator/>
      </w:r>
    </w:p>
  </w:endnote>
  <w:endnote w:type="continuationSeparator" w:id="0">
    <w:p w:rsidR="00AE66C5" w:rsidRDefault="00AE66C5" w:rsidP="001A0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66C5" w:rsidRDefault="00AE66C5" w:rsidP="001A0393">
      <w:pPr>
        <w:spacing w:after="0" w:line="240" w:lineRule="auto"/>
      </w:pPr>
      <w:r>
        <w:separator/>
      </w:r>
    </w:p>
  </w:footnote>
  <w:footnote w:type="continuationSeparator" w:id="0">
    <w:p w:rsidR="00AE66C5" w:rsidRDefault="00AE66C5" w:rsidP="001A03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A5E" w:rsidRDefault="003D4A5E" w:rsidP="003D4A5E">
    <w:pPr>
      <w:pStyle w:val="Header"/>
    </w:pPr>
    <w:r>
      <w:t xml:space="preserve">                                                                                                                            FULL NAME: MARDIA ISSIFU</w:t>
    </w:r>
  </w:p>
  <w:p w:rsidR="003D4A5E" w:rsidRDefault="003D4A5E" w:rsidP="003D4A5E">
    <w:pPr>
      <w:pStyle w:val="Header"/>
    </w:pPr>
    <w:r>
      <w:t xml:space="preserve">                                                                                                                            STUDENT NMBER: 8134</w:t>
    </w:r>
  </w:p>
  <w:p w:rsidR="003D4A5E" w:rsidRDefault="003D4A5E" w:rsidP="003D4A5E">
    <w:pPr>
      <w:pStyle w:val="Header"/>
    </w:pPr>
    <w:r>
      <w:t xml:space="preserve">                                                                                                                            </w:t>
    </w:r>
    <w:r w:rsidR="00A073B9">
      <w:t>ASSIGNMENT NUMBER: 4</w:t>
    </w:r>
  </w:p>
  <w:p w:rsidR="003D4A5E" w:rsidRDefault="00AE66C5">
    <w:pPr>
      <w:pStyle w:val="Header"/>
      <w:jc w:val="right"/>
    </w:pPr>
    <w:sdt>
      <w:sdtPr>
        <w:id w:val="-467599452"/>
        <w:docPartObj>
          <w:docPartGallery w:val="Page Numbers (Top of Page)"/>
          <w:docPartUnique/>
        </w:docPartObj>
      </w:sdtPr>
      <w:sdtEndPr>
        <w:rPr>
          <w:noProof/>
        </w:rPr>
      </w:sdtEndPr>
      <w:sdtContent>
        <w:r w:rsidR="0013192B">
          <w:t xml:space="preserve">Page </w:t>
        </w:r>
        <w:r w:rsidR="003D4A5E">
          <w:fldChar w:fldCharType="begin"/>
        </w:r>
        <w:r w:rsidR="003D4A5E">
          <w:instrText xml:space="preserve"> PAGE   \* MERGEFORMAT </w:instrText>
        </w:r>
        <w:r w:rsidR="003D4A5E">
          <w:fldChar w:fldCharType="separate"/>
        </w:r>
        <w:r w:rsidR="001C3FDD">
          <w:rPr>
            <w:noProof/>
          </w:rPr>
          <w:t>1</w:t>
        </w:r>
        <w:r w:rsidR="003D4A5E">
          <w:rPr>
            <w:noProof/>
          </w:rPr>
          <w:fldChar w:fldCharType="end"/>
        </w:r>
      </w:sdtContent>
    </w:sdt>
  </w:p>
  <w:p w:rsidR="003D4A5E" w:rsidRDefault="003D4A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117935"/>
    <w:multiLevelType w:val="hybridMultilevel"/>
    <w:tmpl w:val="E3608F2A"/>
    <w:lvl w:ilvl="0" w:tplc="D514168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1EE56C03"/>
    <w:multiLevelType w:val="hybridMultilevel"/>
    <w:tmpl w:val="6A804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6D3D90"/>
    <w:multiLevelType w:val="hybridMultilevel"/>
    <w:tmpl w:val="C34A8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F56038"/>
    <w:multiLevelType w:val="hybridMultilevel"/>
    <w:tmpl w:val="B9D6F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2C6EE7"/>
    <w:multiLevelType w:val="hybridMultilevel"/>
    <w:tmpl w:val="9B3CB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2C4F5B"/>
    <w:multiLevelType w:val="hybridMultilevel"/>
    <w:tmpl w:val="97203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106684"/>
    <w:multiLevelType w:val="hybridMultilevel"/>
    <w:tmpl w:val="6FCC4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8946A0"/>
    <w:multiLevelType w:val="hybridMultilevel"/>
    <w:tmpl w:val="40569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AD01B6"/>
    <w:multiLevelType w:val="hybridMultilevel"/>
    <w:tmpl w:val="4D36A678"/>
    <w:lvl w:ilvl="0" w:tplc="8BE8B2BC">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6A75E59"/>
    <w:multiLevelType w:val="hybridMultilevel"/>
    <w:tmpl w:val="8D0A3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59B7A7D"/>
    <w:multiLevelType w:val="hybridMultilevel"/>
    <w:tmpl w:val="11F8A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C2203D6"/>
    <w:multiLevelType w:val="hybridMultilevel"/>
    <w:tmpl w:val="3AD20C18"/>
    <w:lvl w:ilvl="0" w:tplc="402649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8"/>
  </w:num>
  <w:num w:numId="3">
    <w:abstractNumId w:val="4"/>
  </w:num>
  <w:num w:numId="4">
    <w:abstractNumId w:val="0"/>
  </w:num>
  <w:num w:numId="5">
    <w:abstractNumId w:val="2"/>
  </w:num>
  <w:num w:numId="6">
    <w:abstractNumId w:val="5"/>
  </w:num>
  <w:num w:numId="7">
    <w:abstractNumId w:val="9"/>
  </w:num>
  <w:num w:numId="8">
    <w:abstractNumId w:val="10"/>
  </w:num>
  <w:num w:numId="9">
    <w:abstractNumId w:val="7"/>
  </w:num>
  <w:num w:numId="10">
    <w:abstractNumId w:val="6"/>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393"/>
    <w:rsid w:val="00001DEA"/>
    <w:rsid w:val="00020579"/>
    <w:rsid w:val="000B5F2A"/>
    <w:rsid w:val="000F1FD9"/>
    <w:rsid w:val="0013192B"/>
    <w:rsid w:val="001A0393"/>
    <w:rsid w:val="001B1E29"/>
    <w:rsid w:val="001C3FDD"/>
    <w:rsid w:val="00236CDB"/>
    <w:rsid w:val="00243CA9"/>
    <w:rsid w:val="00286F0D"/>
    <w:rsid w:val="002D6AEC"/>
    <w:rsid w:val="003073DD"/>
    <w:rsid w:val="00334FAE"/>
    <w:rsid w:val="00391EB6"/>
    <w:rsid w:val="003D49BB"/>
    <w:rsid w:val="003D4A5E"/>
    <w:rsid w:val="0041280D"/>
    <w:rsid w:val="004569AB"/>
    <w:rsid w:val="004B5D4E"/>
    <w:rsid w:val="005A6A2E"/>
    <w:rsid w:val="005E2E9C"/>
    <w:rsid w:val="006920D1"/>
    <w:rsid w:val="007252D5"/>
    <w:rsid w:val="0079680F"/>
    <w:rsid w:val="0083328C"/>
    <w:rsid w:val="008A2BA2"/>
    <w:rsid w:val="008B2F94"/>
    <w:rsid w:val="009057E6"/>
    <w:rsid w:val="00A073B9"/>
    <w:rsid w:val="00A935CE"/>
    <w:rsid w:val="00AE66C5"/>
    <w:rsid w:val="00B24B25"/>
    <w:rsid w:val="00B32B7F"/>
    <w:rsid w:val="00B57C54"/>
    <w:rsid w:val="00B62D3F"/>
    <w:rsid w:val="00B65005"/>
    <w:rsid w:val="00B80C71"/>
    <w:rsid w:val="00B91DDF"/>
    <w:rsid w:val="00BD209E"/>
    <w:rsid w:val="00CD0A67"/>
    <w:rsid w:val="00CD7E49"/>
    <w:rsid w:val="00D37E4F"/>
    <w:rsid w:val="00D6391B"/>
    <w:rsid w:val="00D80CF2"/>
    <w:rsid w:val="00DC555A"/>
    <w:rsid w:val="00DD528E"/>
    <w:rsid w:val="00F0136B"/>
    <w:rsid w:val="00F10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D39945-AAA0-4DF3-8434-68883DF7A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03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393"/>
  </w:style>
  <w:style w:type="paragraph" w:styleId="Footer">
    <w:name w:val="footer"/>
    <w:basedOn w:val="Normal"/>
    <w:link w:val="FooterChar"/>
    <w:uiPriority w:val="99"/>
    <w:unhideWhenUsed/>
    <w:rsid w:val="001A03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393"/>
  </w:style>
  <w:style w:type="paragraph" w:styleId="ListParagraph">
    <w:name w:val="List Paragraph"/>
    <w:basedOn w:val="Normal"/>
    <w:uiPriority w:val="34"/>
    <w:qFormat/>
    <w:rsid w:val="001A03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67FA3-C8F1-4AAD-ADA6-15D86111A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2017-09-15T12:25:00Z</dcterms:created>
  <dcterms:modified xsi:type="dcterms:W3CDTF">2017-09-15T12:25:00Z</dcterms:modified>
</cp:coreProperties>
</file>