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9818B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36C0BB8" wp14:editId="630A4DB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E72651">
        <w:rPr>
          <w:rFonts w:asciiTheme="minorHAnsi" w:hAnsiTheme="minorHAnsi"/>
        </w:rPr>
        <w:t>A</w:t>
      </w:r>
      <w:r w:rsidR="00A851DA" w:rsidRPr="00B0415E">
        <w:rPr>
          <w:rFonts w:asciiTheme="minorHAnsi" w:hAnsiTheme="minorHAnsi"/>
        </w:rPr>
        <w:t xml:space="preserve">                                                             </w:t>
      </w:r>
      <w:r w:rsidR="00405895" w:rsidRPr="00B0415E">
        <w:rPr>
          <w:rFonts w:asciiTheme="minorHAnsi" w:hAnsiTheme="minorHAnsi"/>
        </w:rPr>
        <w:t xml:space="preserve">     </w:t>
      </w:r>
    </w:p>
    <w:p w14:paraId="7EF81E35" w14:textId="75D8BF8F" w:rsidR="00607874" w:rsidRDefault="00E7265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D541DFB" wp14:editId="18E3CA6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44560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A4C6D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541DF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F44560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A4C6DE" w14:textId="77777777" w:rsidR="00405895" w:rsidRDefault="00405895"/>
                  </w:txbxContent>
                </v:textbox>
              </v:shape>
            </w:pict>
          </mc:Fallback>
        </mc:AlternateContent>
      </w:r>
    </w:p>
    <w:p w14:paraId="0FABC447" w14:textId="77777777" w:rsidR="00607874" w:rsidRDefault="00607874" w:rsidP="00A851DA">
      <w:pPr>
        <w:rPr>
          <w:lang w:val="en-US"/>
        </w:rPr>
      </w:pPr>
    </w:p>
    <w:p w14:paraId="4B95965C" w14:textId="77777777" w:rsidR="00607874" w:rsidRDefault="00607874" w:rsidP="00A851DA">
      <w:pPr>
        <w:rPr>
          <w:lang w:val="en-US"/>
        </w:rPr>
      </w:pPr>
    </w:p>
    <w:p w14:paraId="44B6149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589047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410ED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E439F6" w14:textId="7DE6264C" w:rsidR="00A851DA" w:rsidRPr="00B0415E" w:rsidRDefault="00E72651">
            <w:pPr>
              <w:pStyle w:val="Default"/>
              <w:rPr>
                <w:rFonts w:asciiTheme="minorHAnsi" w:hAnsiTheme="minorHAnsi"/>
              </w:rPr>
            </w:pPr>
            <w:r>
              <w:rPr>
                <w:rFonts w:asciiTheme="minorHAnsi" w:hAnsiTheme="minorHAnsi"/>
              </w:rPr>
              <w:t>Abidemi Ajiboluwa</w:t>
            </w:r>
          </w:p>
        </w:tc>
      </w:tr>
      <w:tr w:rsidR="00A851DA" w:rsidRPr="00B0415E" w14:paraId="47BEDDA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193E0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D6DC8D9" w14:textId="5EC21058" w:rsidR="00A851DA" w:rsidRPr="00B0415E" w:rsidRDefault="00E72651">
            <w:pPr>
              <w:pStyle w:val="Default"/>
              <w:rPr>
                <w:rFonts w:asciiTheme="minorHAnsi" w:hAnsiTheme="minorHAnsi"/>
              </w:rPr>
            </w:pPr>
            <w:r>
              <w:rPr>
                <w:rFonts w:asciiTheme="minorHAnsi" w:hAnsiTheme="minorHAnsi"/>
              </w:rPr>
              <w:t>33776</w:t>
            </w:r>
          </w:p>
        </w:tc>
      </w:tr>
      <w:tr w:rsidR="00A851DA" w:rsidRPr="00B0415E" w14:paraId="7DD35E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4B6CE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89D83BA" w14:textId="4A1806FD" w:rsidR="00A851DA" w:rsidRPr="00B0415E" w:rsidRDefault="00E72651">
            <w:pPr>
              <w:pStyle w:val="Default"/>
              <w:rPr>
                <w:rFonts w:asciiTheme="minorHAnsi" w:hAnsiTheme="minorHAnsi"/>
              </w:rPr>
            </w:pPr>
            <w:r w:rsidRPr="00E72651">
              <w:rPr>
                <w:rFonts w:asciiTheme="minorHAnsi" w:hAnsiTheme="minorHAnsi"/>
              </w:rPr>
              <w:t>Advanced Diploma in Recruitment Consultant Level 5</w:t>
            </w:r>
          </w:p>
        </w:tc>
      </w:tr>
      <w:tr w:rsidR="00A851DA" w:rsidRPr="00B0415E" w14:paraId="21BB459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CBD4A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6AA6397" w14:textId="4BCBC83E" w:rsidR="00A851DA" w:rsidRPr="00B0415E" w:rsidRDefault="00E72651">
            <w:r w:rsidRPr="00E72651">
              <w:rPr>
                <w:rFonts w:ascii="Bookman Old Style" w:eastAsia="Calibri" w:hAnsi="Bookman Old Style" w:cs="Times New Roman"/>
                <w:sz w:val="20"/>
              </w:rPr>
              <w:t># 1</w:t>
            </w:r>
            <w:r>
              <w:t xml:space="preserve"> </w:t>
            </w:r>
            <w:r w:rsidRPr="00E72651">
              <w:rPr>
                <w:rFonts w:ascii="Bookman Old Style" w:eastAsia="Calibri" w:hAnsi="Bookman Old Style" w:cs="Times New Roman"/>
                <w:sz w:val="20"/>
              </w:rPr>
              <w:t>An Overview of the Recruitment Industry</w:t>
            </w:r>
          </w:p>
        </w:tc>
      </w:tr>
    </w:tbl>
    <w:p w14:paraId="28687783" w14:textId="77777777" w:rsidR="00CC2FB3" w:rsidRDefault="00CC2FB3" w:rsidP="00A851DA">
      <w:pPr>
        <w:rPr>
          <w:b/>
          <w:lang w:val="en-US"/>
        </w:rPr>
      </w:pPr>
    </w:p>
    <w:p w14:paraId="4ABD9A08" w14:textId="77777777" w:rsidR="00443E6F" w:rsidRDefault="00527C11" w:rsidP="00A851DA">
      <w:pPr>
        <w:rPr>
          <w:b/>
          <w:sz w:val="28"/>
          <w:lang w:val="en-US"/>
        </w:rPr>
      </w:pPr>
      <w:r w:rsidRPr="00443E6F">
        <w:rPr>
          <w:b/>
          <w:sz w:val="28"/>
          <w:lang w:val="en-US"/>
        </w:rPr>
        <w:t>Marking Criteria:</w:t>
      </w:r>
    </w:p>
    <w:p w14:paraId="66CAFCA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4B3AA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B3E9F22" w14:textId="77777777" w:rsidTr="00CC2FB3">
        <w:tc>
          <w:tcPr>
            <w:tcW w:w="9242" w:type="dxa"/>
          </w:tcPr>
          <w:p w14:paraId="614677F9" w14:textId="77777777" w:rsidR="00E72651" w:rsidRPr="00E72651" w:rsidRDefault="00E72651" w:rsidP="00E72651">
            <w:pPr>
              <w:rPr>
                <w:rFonts w:ascii="Bookman Old Style" w:eastAsia="Calibri" w:hAnsi="Bookman Old Style" w:cs="Times New Roman"/>
                <w:sz w:val="20"/>
              </w:rPr>
            </w:pPr>
          </w:p>
          <w:p w14:paraId="677580F1" w14:textId="77777777" w:rsidR="00E72651" w:rsidRPr="00E72651" w:rsidRDefault="00E72651" w:rsidP="00E72651">
            <w:pPr>
              <w:rPr>
                <w:rFonts w:ascii="Bookman Old Style" w:eastAsia="Calibri" w:hAnsi="Bookman Old Style" w:cs="Times New Roman"/>
                <w:sz w:val="20"/>
              </w:rPr>
            </w:pPr>
            <w:r w:rsidRPr="00E72651">
              <w:rPr>
                <w:rFonts w:ascii="Bookman Old Style" w:eastAsia="Calibri" w:hAnsi="Bookman Old Style" w:cs="Times New Roman"/>
                <w:sz w:val="20"/>
              </w:rPr>
              <w:t xml:space="preserve">1. Provide short answers for the following questions: </w:t>
            </w:r>
          </w:p>
          <w:p w14:paraId="21E09690" w14:textId="77777777" w:rsidR="00E72651" w:rsidRPr="00E72651" w:rsidRDefault="00E72651" w:rsidP="00E72651">
            <w:pPr>
              <w:rPr>
                <w:rFonts w:ascii="Bookman Old Style" w:eastAsia="Calibri" w:hAnsi="Bookman Old Style" w:cs="Times New Roman"/>
                <w:sz w:val="20"/>
              </w:rPr>
            </w:pPr>
          </w:p>
          <w:p w14:paraId="3FFCD333" w14:textId="77777777" w:rsidR="00E72651" w:rsidRPr="00E72651" w:rsidRDefault="00E72651" w:rsidP="00E72651">
            <w:pPr>
              <w:rPr>
                <w:rFonts w:ascii="Bookman Old Style" w:eastAsia="Calibri" w:hAnsi="Bookman Old Style" w:cs="Times New Roman"/>
                <w:sz w:val="20"/>
              </w:rPr>
            </w:pPr>
            <w:r w:rsidRPr="00E72651">
              <w:rPr>
                <w:rFonts w:ascii="Bookman Old Style" w:eastAsia="Calibri" w:hAnsi="Bookman Old Style" w:cs="Times New Roman"/>
                <w:sz w:val="20"/>
              </w:rPr>
              <w:t xml:space="preserve">i. What do recruitment consultants do? </w:t>
            </w:r>
          </w:p>
          <w:p w14:paraId="613F30E7" w14:textId="3DAA1009" w:rsidR="00E72651" w:rsidRPr="00E72651" w:rsidRDefault="00E72651" w:rsidP="00E72651">
            <w:pPr>
              <w:rPr>
                <w:rFonts w:ascii="Bookman Old Style" w:eastAsia="Calibri" w:hAnsi="Bookman Old Style" w:cs="Times New Roman"/>
                <w:sz w:val="20"/>
              </w:rPr>
            </w:pPr>
            <w:r w:rsidRPr="00E72651">
              <w:rPr>
                <w:rFonts w:ascii="Bookman Old Style" w:eastAsia="Calibri" w:hAnsi="Bookman Old Style" w:cs="Times New Roman"/>
                <w:sz w:val="20"/>
              </w:rPr>
              <w:t>Recruitment consultants find new employees for their clients</w:t>
            </w:r>
            <w:r>
              <w:rPr>
                <w:rFonts w:ascii="Bookman Old Style" w:eastAsia="Calibri" w:hAnsi="Bookman Old Style" w:cs="Times New Roman"/>
                <w:sz w:val="20"/>
              </w:rPr>
              <w:t>. They screen, select and recommend candidates to their clients. They also help candidate find new job roles by matching them to jobs and persuade clients to offer their candidates vacant job roles</w:t>
            </w:r>
            <w:r w:rsidRPr="00E72651">
              <w:rPr>
                <w:rFonts w:ascii="Bookman Old Style" w:eastAsia="Calibri" w:hAnsi="Bookman Old Style" w:cs="Times New Roman"/>
                <w:sz w:val="20"/>
              </w:rPr>
              <w:t>.</w:t>
            </w:r>
          </w:p>
          <w:p w14:paraId="504404E7" w14:textId="77777777" w:rsidR="00E72651" w:rsidRPr="00E72651" w:rsidRDefault="00E72651" w:rsidP="00E72651">
            <w:pPr>
              <w:rPr>
                <w:rFonts w:ascii="Bookman Old Style" w:eastAsia="Calibri" w:hAnsi="Bookman Old Style" w:cs="Times New Roman"/>
                <w:sz w:val="20"/>
              </w:rPr>
            </w:pPr>
          </w:p>
          <w:p w14:paraId="5C7CFCD7" w14:textId="77777777" w:rsidR="00E72651" w:rsidRPr="00E72651" w:rsidRDefault="00E72651" w:rsidP="00E72651">
            <w:pPr>
              <w:rPr>
                <w:rFonts w:ascii="Bookman Old Style" w:eastAsia="Calibri" w:hAnsi="Bookman Old Style" w:cs="Times New Roman"/>
                <w:sz w:val="20"/>
              </w:rPr>
            </w:pPr>
            <w:r w:rsidRPr="00E72651">
              <w:rPr>
                <w:rFonts w:ascii="Bookman Old Style" w:eastAsia="Calibri" w:hAnsi="Bookman Old Style" w:cs="Times New Roman"/>
                <w:sz w:val="20"/>
              </w:rPr>
              <w:t xml:space="preserve">ii. What’s the meaning of ‘unskilled labour’?  </w:t>
            </w:r>
          </w:p>
          <w:p w14:paraId="41FCA5AA" w14:textId="77777777" w:rsidR="00E72651" w:rsidRPr="00E72651" w:rsidRDefault="00E72651" w:rsidP="00E72651">
            <w:pPr>
              <w:rPr>
                <w:rFonts w:ascii="Bookman Old Style" w:eastAsia="Calibri" w:hAnsi="Bookman Old Style" w:cs="Times New Roman"/>
                <w:sz w:val="20"/>
              </w:rPr>
            </w:pPr>
            <w:r w:rsidRPr="00E72651">
              <w:rPr>
                <w:rFonts w:ascii="Bookman Old Style" w:eastAsia="Calibri" w:hAnsi="Bookman Old Style" w:cs="Times New Roman"/>
                <w:sz w:val="20"/>
              </w:rPr>
              <w:t>Lowest paid workers who take on road that don’t require and special skills or knowledge. Examples are waiters and cleaners.</w:t>
            </w:r>
          </w:p>
          <w:p w14:paraId="146C3145" w14:textId="77777777" w:rsidR="00E72651" w:rsidRPr="00E72651" w:rsidRDefault="00E72651" w:rsidP="00E72651">
            <w:pPr>
              <w:rPr>
                <w:rFonts w:ascii="Bookman Old Style" w:eastAsia="Calibri" w:hAnsi="Bookman Old Style" w:cs="Times New Roman"/>
                <w:sz w:val="20"/>
              </w:rPr>
            </w:pPr>
          </w:p>
          <w:p w14:paraId="15AAD49F" w14:textId="77777777" w:rsidR="00E72651" w:rsidRPr="00E72651" w:rsidRDefault="00E72651" w:rsidP="00E72651">
            <w:pPr>
              <w:rPr>
                <w:rFonts w:ascii="Bookman Old Style" w:eastAsia="Calibri" w:hAnsi="Bookman Old Style" w:cs="Times New Roman"/>
                <w:sz w:val="20"/>
              </w:rPr>
            </w:pPr>
            <w:r w:rsidRPr="00E72651">
              <w:rPr>
                <w:rFonts w:ascii="Bookman Old Style" w:eastAsia="Calibri" w:hAnsi="Bookman Old Style" w:cs="Times New Roman"/>
                <w:sz w:val="20"/>
              </w:rPr>
              <w:t>iii. Why do businesses use the services of recruitment consultants?</w:t>
            </w:r>
          </w:p>
          <w:p w14:paraId="55ABA636" w14:textId="77777777" w:rsidR="00E72651" w:rsidRPr="00E72651" w:rsidRDefault="00E72651" w:rsidP="00E72651">
            <w:pPr>
              <w:rPr>
                <w:rFonts w:ascii="Bookman Old Style" w:eastAsia="Calibri" w:hAnsi="Bookman Old Style" w:cs="Times New Roman"/>
                <w:sz w:val="20"/>
              </w:rPr>
            </w:pPr>
            <w:r w:rsidRPr="00E72651">
              <w:rPr>
                <w:rFonts w:ascii="Bookman Old Style" w:eastAsia="Calibri" w:hAnsi="Bookman Old Style" w:cs="Times New Roman"/>
                <w:sz w:val="20"/>
              </w:rPr>
              <w:t>To help them find good candidates to fill their vacant positions. It saves them the time and effort finding new recruits.</w:t>
            </w:r>
          </w:p>
          <w:p w14:paraId="35144647" w14:textId="77777777" w:rsidR="00E72651" w:rsidRPr="00E72651" w:rsidRDefault="00E72651" w:rsidP="00E72651">
            <w:pPr>
              <w:rPr>
                <w:rFonts w:ascii="Bookman Old Style" w:eastAsia="Calibri" w:hAnsi="Bookman Old Style" w:cs="Times New Roman"/>
                <w:sz w:val="20"/>
              </w:rPr>
            </w:pPr>
          </w:p>
          <w:p w14:paraId="65D8D168" w14:textId="77777777" w:rsidR="00E72651" w:rsidRPr="00E72651" w:rsidRDefault="00E72651" w:rsidP="00E72651">
            <w:pPr>
              <w:rPr>
                <w:rFonts w:ascii="Bookman Old Style" w:eastAsia="Calibri" w:hAnsi="Bookman Old Style" w:cs="Times New Roman"/>
                <w:sz w:val="20"/>
              </w:rPr>
            </w:pPr>
          </w:p>
          <w:p w14:paraId="49E664CA" w14:textId="77777777" w:rsidR="00E72651" w:rsidRPr="00E72651" w:rsidRDefault="00E72651" w:rsidP="00E72651">
            <w:pPr>
              <w:rPr>
                <w:rFonts w:ascii="Bookman Old Style" w:eastAsia="Calibri" w:hAnsi="Bookman Old Style" w:cs="Times New Roman"/>
                <w:sz w:val="20"/>
              </w:rPr>
            </w:pPr>
            <w:r w:rsidRPr="00E72651">
              <w:rPr>
                <w:rFonts w:ascii="Bookman Old Style" w:eastAsia="Calibri" w:hAnsi="Bookman Old Style" w:cs="Times New Roman"/>
                <w:sz w:val="20"/>
              </w:rPr>
              <w:t xml:space="preserve">2. Which of your skills, qualities and experience make you a good candidate to become a recruitment consultant? Explain why. </w:t>
            </w:r>
          </w:p>
          <w:p w14:paraId="26B56357" w14:textId="28430622" w:rsidR="00E72651" w:rsidRPr="00E72651" w:rsidRDefault="00E72651" w:rsidP="00E72651">
            <w:pPr>
              <w:rPr>
                <w:rFonts w:ascii="Bookman Old Style" w:eastAsia="Calibri" w:hAnsi="Bookman Old Style" w:cs="Times New Roman"/>
                <w:sz w:val="20"/>
              </w:rPr>
            </w:pPr>
            <w:r w:rsidRPr="00E72651">
              <w:rPr>
                <w:rFonts w:ascii="Bookman Old Style" w:eastAsia="Calibri" w:hAnsi="Bookman Old Style" w:cs="Times New Roman"/>
                <w:sz w:val="20"/>
              </w:rPr>
              <w:t xml:space="preserve">I am a very good at selling and I have great people’s skills. I have undertaken sale roles in the past and I was consistently the top seller. I also have great time management and </w:t>
            </w:r>
            <w:r w:rsidRPr="00E72651">
              <w:rPr>
                <w:rFonts w:ascii="Bookman Old Style" w:eastAsia="Calibri" w:hAnsi="Bookman Old Style" w:cs="Times New Roman"/>
                <w:sz w:val="20"/>
              </w:rPr>
              <w:t>organizational</w:t>
            </w:r>
            <w:r w:rsidRPr="00E72651">
              <w:rPr>
                <w:rFonts w:ascii="Bookman Old Style" w:eastAsia="Calibri" w:hAnsi="Bookman Old Style" w:cs="Times New Roman"/>
                <w:sz w:val="20"/>
              </w:rPr>
              <w:t xml:space="preserve"> skills.</w:t>
            </w:r>
          </w:p>
          <w:p w14:paraId="17B0BECC" w14:textId="77777777" w:rsidR="00E72651" w:rsidRPr="00E72651" w:rsidRDefault="00E72651" w:rsidP="00E72651">
            <w:pPr>
              <w:rPr>
                <w:rFonts w:ascii="Bookman Old Style" w:eastAsia="Calibri" w:hAnsi="Bookman Old Style" w:cs="Times New Roman"/>
                <w:sz w:val="20"/>
              </w:rPr>
            </w:pPr>
          </w:p>
          <w:p w14:paraId="729468CE" w14:textId="77777777" w:rsidR="00E72651" w:rsidRPr="00E72651" w:rsidRDefault="00E72651" w:rsidP="00E72651">
            <w:pPr>
              <w:rPr>
                <w:rFonts w:ascii="Bookman Old Style" w:eastAsia="Calibri" w:hAnsi="Bookman Old Style" w:cs="Times New Roman"/>
                <w:sz w:val="20"/>
              </w:rPr>
            </w:pPr>
          </w:p>
          <w:p w14:paraId="428598BA" w14:textId="77777777" w:rsidR="00E72651" w:rsidRPr="00E72651" w:rsidRDefault="00E72651" w:rsidP="00E72651">
            <w:pPr>
              <w:rPr>
                <w:rFonts w:ascii="Bookman Old Style" w:eastAsia="Calibri" w:hAnsi="Bookman Old Style" w:cs="Times New Roman"/>
                <w:sz w:val="20"/>
              </w:rPr>
            </w:pPr>
            <w:r w:rsidRPr="00E72651">
              <w:rPr>
                <w:rFonts w:ascii="Bookman Old Style" w:eastAsia="Calibri" w:hAnsi="Bookman Old Style" w:cs="Times New Roman"/>
                <w:sz w:val="20"/>
              </w:rPr>
              <w:t xml:space="preserve">3. ‘Recruitment consultants are salespeople’ - Discuss. </w:t>
            </w:r>
          </w:p>
          <w:p w14:paraId="1A40F502" w14:textId="77777777" w:rsidR="00E72651" w:rsidRPr="00E72651" w:rsidRDefault="00E72651" w:rsidP="00E72651">
            <w:pPr>
              <w:rPr>
                <w:rFonts w:ascii="Bookman Old Style" w:eastAsia="Calibri" w:hAnsi="Bookman Old Style" w:cs="Times New Roman"/>
                <w:sz w:val="20"/>
              </w:rPr>
            </w:pPr>
            <w:r w:rsidRPr="00E72651">
              <w:rPr>
                <w:rFonts w:ascii="Bookman Old Style" w:eastAsia="Calibri" w:hAnsi="Bookman Old Style" w:cs="Times New Roman"/>
                <w:sz w:val="20"/>
              </w:rPr>
              <w:t>They sell themselves and services to both the clients and candidates. They persuade their clients to take on their candidates and persuade candidates to take on roles that they are advertising for their clients.</w:t>
            </w:r>
          </w:p>
          <w:p w14:paraId="13613559" w14:textId="77777777" w:rsidR="00CC2FB3" w:rsidRDefault="00CC2FB3" w:rsidP="00A851DA">
            <w:pPr>
              <w:rPr>
                <w:b/>
              </w:rPr>
            </w:pPr>
          </w:p>
          <w:p w14:paraId="134852C1" w14:textId="77777777" w:rsidR="00CC2FB3" w:rsidRDefault="00CC2FB3" w:rsidP="00A851DA">
            <w:pPr>
              <w:rPr>
                <w:b/>
              </w:rPr>
            </w:pPr>
          </w:p>
          <w:p w14:paraId="589B6B29" w14:textId="77777777" w:rsidR="00CC2FB3" w:rsidRDefault="00CC2FB3" w:rsidP="00A851DA">
            <w:pPr>
              <w:rPr>
                <w:b/>
              </w:rPr>
            </w:pPr>
          </w:p>
          <w:p w14:paraId="5D6AF4CF" w14:textId="77777777" w:rsidR="00CC2FB3" w:rsidRDefault="00CC2FB3" w:rsidP="00A851DA">
            <w:pPr>
              <w:rPr>
                <w:b/>
              </w:rPr>
            </w:pPr>
          </w:p>
        </w:tc>
      </w:tr>
    </w:tbl>
    <w:p w14:paraId="5C6BD7C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042EEC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2CFF6B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F38352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A5AEF6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D9E458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BDD944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14:paraId="5F4D3004" w14:textId="77777777" w:rsidTr="00405895">
        <w:tc>
          <w:tcPr>
            <w:tcW w:w="2310" w:type="dxa"/>
            <w:shd w:val="clear" w:color="auto" w:fill="D9D9D9" w:themeFill="background1" w:themeFillShade="D9"/>
          </w:tcPr>
          <w:p w14:paraId="0E8EFC0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E6873C3" w14:textId="423F74D3" w:rsidR="00405895" w:rsidRPr="00B0415E" w:rsidRDefault="00E72651" w:rsidP="00A851DA">
            <w:pPr>
              <w:rPr>
                <w:rFonts w:cs="Bliss-Regular"/>
                <w:color w:val="000000"/>
              </w:rPr>
            </w:pPr>
            <w:r>
              <w:rPr>
                <w:rFonts w:cs="Bliss-Regular"/>
                <w:color w:val="000000"/>
              </w:rPr>
              <w:t>Abidemi Ajiboluwa</w:t>
            </w:r>
          </w:p>
        </w:tc>
        <w:tc>
          <w:tcPr>
            <w:tcW w:w="1276" w:type="dxa"/>
            <w:shd w:val="clear" w:color="auto" w:fill="D9D9D9" w:themeFill="background1" w:themeFillShade="D9"/>
          </w:tcPr>
          <w:p w14:paraId="282DCF0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06C8C40" w14:textId="659D95C3" w:rsidR="00405895" w:rsidRPr="00B0415E" w:rsidRDefault="00E72651" w:rsidP="00A851DA">
            <w:pPr>
              <w:rPr>
                <w:rFonts w:cs="Bliss-Regular"/>
                <w:color w:val="000000"/>
              </w:rPr>
            </w:pPr>
            <w:r>
              <w:rPr>
                <w:rFonts w:cs="Bliss-Regular"/>
                <w:color w:val="000000"/>
              </w:rPr>
              <w:t>14/06/2019</w:t>
            </w:r>
            <w:bookmarkStart w:id="0" w:name="_GoBack"/>
            <w:bookmarkEnd w:id="0"/>
          </w:p>
        </w:tc>
      </w:tr>
    </w:tbl>
    <w:p w14:paraId="2F37EF35" w14:textId="77777777" w:rsidR="00A851DA" w:rsidRPr="00B0415E" w:rsidRDefault="00A851DA" w:rsidP="00A851DA">
      <w:pPr>
        <w:rPr>
          <w:rFonts w:cs="Bliss-Regular"/>
          <w:color w:val="000000"/>
          <w:lang w:val="en-US"/>
        </w:rPr>
      </w:pPr>
    </w:p>
    <w:p w14:paraId="0FE09CD3" w14:textId="77777777" w:rsidR="00A851DA" w:rsidRPr="00B0415E" w:rsidRDefault="00A851DA" w:rsidP="00A851DA">
      <w:pPr>
        <w:rPr>
          <w:rFonts w:cs="Bliss-Regular"/>
          <w:color w:val="000000"/>
          <w:lang w:val="en-US"/>
        </w:rPr>
      </w:pPr>
    </w:p>
    <w:p w14:paraId="36ECF29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4A2BB06" w14:textId="77777777" w:rsidTr="00B0415E">
        <w:trPr>
          <w:trHeight w:val="249"/>
        </w:trPr>
        <w:tc>
          <w:tcPr>
            <w:tcW w:w="4621" w:type="dxa"/>
            <w:shd w:val="clear" w:color="auto" w:fill="D9D9D9" w:themeFill="background1" w:themeFillShade="D9"/>
          </w:tcPr>
          <w:p w14:paraId="3B235D94" w14:textId="77777777" w:rsidR="00503D7E" w:rsidRPr="00B0415E" w:rsidRDefault="00503D7E" w:rsidP="00503D7E">
            <w:pPr>
              <w:rPr>
                <w:b/>
                <w:color w:val="002060"/>
              </w:rPr>
            </w:pPr>
            <w:r w:rsidRPr="00B0415E">
              <w:rPr>
                <w:b/>
                <w:color w:val="002060"/>
              </w:rPr>
              <w:t>Total Marks</w:t>
            </w:r>
          </w:p>
        </w:tc>
        <w:tc>
          <w:tcPr>
            <w:tcW w:w="4621" w:type="dxa"/>
          </w:tcPr>
          <w:p w14:paraId="56C9BE9F" w14:textId="77777777" w:rsidR="00503D7E" w:rsidRPr="00B0415E" w:rsidRDefault="00503D7E" w:rsidP="00503D7E">
            <w:pPr>
              <w:rPr>
                <w:rFonts w:cs="Times New Roman"/>
                <w:szCs w:val="32"/>
              </w:rPr>
            </w:pPr>
          </w:p>
        </w:tc>
      </w:tr>
      <w:tr w:rsidR="00503D7E" w:rsidRPr="00B0415E" w14:paraId="601C11AE" w14:textId="77777777" w:rsidTr="00B0415E">
        <w:tc>
          <w:tcPr>
            <w:tcW w:w="4621" w:type="dxa"/>
            <w:shd w:val="clear" w:color="auto" w:fill="D9D9D9" w:themeFill="background1" w:themeFillShade="D9"/>
          </w:tcPr>
          <w:p w14:paraId="41ED7FD0" w14:textId="77777777" w:rsidR="00503D7E" w:rsidRPr="00B0415E" w:rsidRDefault="00503D7E" w:rsidP="00503D7E">
            <w:pPr>
              <w:rPr>
                <w:b/>
                <w:color w:val="002060"/>
              </w:rPr>
            </w:pPr>
            <w:r w:rsidRPr="00B0415E">
              <w:rPr>
                <w:b/>
                <w:color w:val="002060"/>
              </w:rPr>
              <w:t>Marks Obtained</w:t>
            </w:r>
          </w:p>
        </w:tc>
        <w:tc>
          <w:tcPr>
            <w:tcW w:w="4621" w:type="dxa"/>
          </w:tcPr>
          <w:p w14:paraId="4F4D35F7" w14:textId="77777777" w:rsidR="00503D7E" w:rsidRPr="00B0415E" w:rsidRDefault="00503D7E" w:rsidP="00503D7E">
            <w:pPr>
              <w:rPr>
                <w:rFonts w:cs="Times New Roman"/>
                <w:szCs w:val="32"/>
              </w:rPr>
            </w:pPr>
          </w:p>
        </w:tc>
      </w:tr>
      <w:tr w:rsidR="00503D7E" w:rsidRPr="00B0415E" w14:paraId="01AC0194" w14:textId="77777777" w:rsidTr="00B0415E">
        <w:tc>
          <w:tcPr>
            <w:tcW w:w="4621" w:type="dxa"/>
            <w:shd w:val="clear" w:color="auto" w:fill="D9D9D9" w:themeFill="background1" w:themeFillShade="D9"/>
          </w:tcPr>
          <w:p w14:paraId="2FDF2EF5" w14:textId="77777777" w:rsidR="00503D7E" w:rsidRPr="00B0415E" w:rsidRDefault="00B0415E" w:rsidP="00503D7E">
            <w:pPr>
              <w:rPr>
                <w:b/>
                <w:color w:val="002060"/>
              </w:rPr>
            </w:pPr>
            <w:r w:rsidRPr="00B0415E">
              <w:rPr>
                <w:b/>
                <w:color w:val="002060"/>
              </w:rPr>
              <w:t>Percentage / Grade</w:t>
            </w:r>
          </w:p>
        </w:tc>
        <w:tc>
          <w:tcPr>
            <w:tcW w:w="4621" w:type="dxa"/>
          </w:tcPr>
          <w:p w14:paraId="20193251" w14:textId="77777777" w:rsidR="00503D7E" w:rsidRPr="00B0415E" w:rsidRDefault="00503D7E" w:rsidP="00503D7E">
            <w:pPr>
              <w:rPr>
                <w:rFonts w:cs="Times New Roman"/>
                <w:szCs w:val="32"/>
              </w:rPr>
            </w:pPr>
          </w:p>
        </w:tc>
      </w:tr>
    </w:tbl>
    <w:p w14:paraId="3EC54E6D" w14:textId="77777777" w:rsidR="00A851DA" w:rsidRDefault="00A851DA" w:rsidP="00503D7E">
      <w:pPr>
        <w:rPr>
          <w:rFonts w:cs="Times New Roman"/>
          <w:sz w:val="24"/>
          <w:szCs w:val="32"/>
        </w:rPr>
      </w:pPr>
    </w:p>
    <w:p w14:paraId="325E8644" w14:textId="77777777" w:rsidR="00607874" w:rsidRDefault="00607874" w:rsidP="00503D7E">
      <w:pPr>
        <w:rPr>
          <w:rFonts w:cs="Times New Roman"/>
          <w:sz w:val="24"/>
          <w:szCs w:val="32"/>
        </w:rPr>
      </w:pPr>
    </w:p>
    <w:p w14:paraId="6F51A0F0" w14:textId="77777777" w:rsidR="00607874" w:rsidRDefault="00607874" w:rsidP="00503D7E">
      <w:pPr>
        <w:rPr>
          <w:rFonts w:cs="Times New Roman"/>
          <w:sz w:val="24"/>
          <w:szCs w:val="32"/>
        </w:rPr>
      </w:pPr>
    </w:p>
    <w:p w14:paraId="299806E8" w14:textId="77777777" w:rsidR="00607874" w:rsidRDefault="00607874" w:rsidP="00503D7E">
      <w:pPr>
        <w:rPr>
          <w:rFonts w:cs="Times New Roman"/>
          <w:sz w:val="24"/>
          <w:szCs w:val="32"/>
        </w:rPr>
      </w:pPr>
    </w:p>
    <w:p w14:paraId="484DC587" w14:textId="77777777" w:rsidR="00607874" w:rsidRDefault="00607874" w:rsidP="00503D7E">
      <w:pPr>
        <w:rPr>
          <w:rFonts w:cs="Times New Roman"/>
          <w:sz w:val="24"/>
          <w:szCs w:val="32"/>
        </w:rPr>
      </w:pPr>
    </w:p>
    <w:p w14:paraId="6A9F9E50" w14:textId="77777777" w:rsidR="00607874" w:rsidRDefault="00607874" w:rsidP="00503D7E">
      <w:pPr>
        <w:rPr>
          <w:rFonts w:cs="Times New Roman"/>
          <w:sz w:val="24"/>
          <w:szCs w:val="32"/>
        </w:rPr>
      </w:pPr>
    </w:p>
    <w:p w14:paraId="08894DD7" w14:textId="77777777" w:rsidR="00607874" w:rsidRDefault="00607874" w:rsidP="00503D7E">
      <w:pPr>
        <w:rPr>
          <w:rFonts w:cs="Times New Roman"/>
          <w:sz w:val="24"/>
          <w:szCs w:val="32"/>
        </w:rPr>
      </w:pPr>
    </w:p>
    <w:p w14:paraId="167BDE5D" w14:textId="77777777" w:rsidR="00607874" w:rsidRDefault="00607874" w:rsidP="00503D7E">
      <w:pPr>
        <w:rPr>
          <w:rFonts w:cs="Times New Roman"/>
          <w:sz w:val="24"/>
          <w:szCs w:val="32"/>
        </w:rPr>
      </w:pPr>
    </w:p>
    <w:p w14:paraId="290E6489" w14:textId="77777777" w:rsidR="00EA30AB" w:rsidRDefault="00EA30AB" w:rsidP="00503D7E">
      <w:pPr>
        <w:rPr>
          <w:rFonts w:cs="Times New Roman"/>
          <w:sz w:val="24"/>
          <w:szCs w:val="32"/>
        </w:rPr>
      </w:pPr>
    </w:p>
    <w:p w14:paraId="2833B1F0" w14:textId="77777777" w:rsidR="00EA30AB" w:rsidRDefault="00EA30AB" w:rsidP="00503D7E">
      <w:pPr>
        <w:rPr>
          <w:rFonts w:cs="Times New Roman"/>
          <w:sz w:val="24"/>
          <w:szCs w:val="32"/>
        </w:rPr>
      </w:pPr>
    </w:p>
    <w:p w14:paraId="623E19A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19FB58" w14:textId="77777777" w:rsidR="001F1C03" w:rsidRDefault="001F1C03" w:rsidP="00CB4D0A">
      <w:pPr>
        <w:spacing w:after="0" w:line="240" w:lineRule="auto"/>
      </w:pPr>
      <w:r>
        <w:separator/>
      </w:r>
    </w:p>
  </w:endnote>
  <w:endnote w:type="continuationSeparator" w:id="0">
    <w:p w14:paraId="5E559BBB" w14:textId="77777777" w:rsidR="001F1C03" w:rsidRDefault="001F1C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8DE8E3" w14:textId="77777777" w:rsidR="001F1C03" w:rsidRDefault="001F1C03" w:rsidP="00CB4D0A">
      <w:pPr>
        <w:spacing w:after="0" w:line="240" w:lineRule="auto"/>
      </w:pPr>
      <w:r>
        <w:separator/>
      </w:r>
    </w:p>
  </w:footnote>
  <w:footnote w:type="continuationSeparator" w:id="0">
    <w:p w14:paraId="1EAC45AA" w14:textId="77777777" w:rsidR="001F1C03" w:rsidRDefault="001F1C0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1F1C03"/>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7265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61E2B"/>
  <w15:docId w15:val="{01DAE103-CB71-43A2-A162-1E85BBF2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E0D8A-E5B2-47BB-8BE2-0D587B66A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Abidemi Ajiboluwa</cp:lastModifiedBy>
  <cp:revision>1</cp:revision>
  <dcterms:created xsi:type="dcterms:W3CDTF">2015-01-26T12:24:00Z</dcterms:created>
  <dcterms:modified xsi:type="dcterms:W3CDTF">2019-06-14T12:28:00Z</dcterms:modified>
</cp:coreProperties>
</file>