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6A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8243B0">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1" w:type="dxa"/>
            <w:tcBorders>
              <w:top w:val="single" w:sz="4" w:space="0" w:color="auto"/>
              <w:left w:val="single" w:sz="4" w:space="0" w:color="auto"/>
              <w:bottom w:val="single" w:sz="4" w:space="0" w:color="auto"/>
              <w:right w:val="single" w:sz="4" w:space="0" w:color="auto"/>
            </w:tcBorders>
            <w:hideMark/>
          </w:tcPr>
          <w:p w:rsidR="00A851DA" w:rsidRPr="00B0415E" w:rsidRDefault="008243B0">
            <w:pPr>
              <w:pStyle w:val="Default"/>
              <w:rPr>
                <w:rFonts w:asciiTheme="minorHAnsi" w:hAnsiTheme="minorHAnsi"/>
              </w:rPr>
            </w:pPr>
            <w:r w:rsidRPr="008243B0">
              <w:rPr>
                <w:rFonts w:asciiTheme="minorHAnsi" w:hAnsiTheme="minorHAnsi"/>
                <w:lang w:val="en-GB"/>
              </w:rPr>
              <w:t>Zahid Hussain</w:t>
            </w:r>
          </w:p>
        </w:tc>
      </w:tr>
      <w:tr w:rsidR="00A851DA" w:rsidRPr="00B0415E" w:rsidTr="008243B0">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1" w:type="dxa"/>
            <w:tcBorders>
              <w:top w:val="single" w:sz="4" w:space="0" w:color="auto"/>
              <w:left w:val="single" w:sz="4" w:space="0" w:color="auto"/>
              <w:bottom w:val="single" w:sz="4" w:space="0" w:color="auto"/>
              <w:right w:val="single" w:sz="4" w:space="0" w:color="auto"/>
            </w:tcBorders>
          </w:tcPr>
          <w:p w:rsidR="00A851DA" w:rsidRPr="00B0415E" w:rsidRDefault="008243B0">
            <w:pPr>
              <w:pStyle w:val="Default"/>
              <w:rPr>
                <w:rFonts w:asciiTheme="minorHAnsi" w:hAnsiTheme="minorHAnsi"/>
              </w:rPr>
            </w:pPr>
            <w:r>
              <w:rPr>
                <w:rFonts w:asciiTheme="minorHAnsi" w:hAnsiTheme="minorHAnsi"/>
              </w:rPr>
              <w:t>28060</w:t>
            </w:r>
          </w:p>
        </w:tc>
      </w:tr>
      <w:tr w:rsidR="008243B0" w:rsidRPr="00B0415E" w:rsidTr="008243B0">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43B0" w:rsidRPr="00B0415E" w:rsidRDefault="008243B0" w:rsidP="008243B0">
            <w:pPr>
              <w:rPr>
                <w:b/>
                <w:color w:val="002060"/>
              </w:rPr>
            </w:pPr>
            <w:r w:rsidRPr="00B0415E">
              <w:rPr>
                <w:b/>
                <w:color w:val="002060"/>
              </w:rPr>
              <w:t>Course:</w:t>
            </w:r>
          </w:p>
        </w:tc>
        <w:tc>
          <w:tcPr>
            <w:tcW w:w="6491" w:type="dxa"/>
            <w:tcBorders>
              <w:top w:val="single" w:sz="4" w:space="0" w:color="auto"/>
              <w:left w:val="single" w:sz="4" w:space="0" w:color="auto"/>
              <w:bottom w:val="single" w:sz="4" w:space="0" w:color="auto"/>
              <w:right w:val="single" w:sz="4" w:space="0" w:color="auto"/>
            </w:tcBorders>
            <w:hideMark/>
          </w:tcPr>
          <w:p w:rsidR="008243B0" w:rsidRPr="00B0415E" w:rsidRDefault="008243B0" w:rsidP="008243B0">
            <w:pPr>
              <w:pStyle w:val="Default"/>
              <w:rPr>
                <w:rFonts w:asciiTheme="minorHAnsi" w:hAnsiTheme="minorHAnsi"/>
              </w:rPr>
            </w:pPr>
            <w:r w:rsidRPr="00A84535">
              <w:rPr>
                <w:rFonts w:asciiTheme="minorHAnsi" w:hAnsiTheme="minorHAnsi"/>
                <w:lang w:val="en-GB"/>
              </w:rPr>
              <w:t>Diploma in Logistics &amp; Supply Chain Management (Level 4)</w:t>
            </w:r>
          </w:p>
        </w:tc>
      </w:tr>
      <w:tr w:rsidR="008243B0" w:rsidRPr="00B0415E" w:rsidTr="008243B0">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243B0" w:rsidRPr="00B0415E" w:rsidRDefault="008243B0" w:rsidP="008243B0">
            <w:pPr>
              <w:rPr>
                <w:b/>
                <w:color w:val="002060"/>
              </w:rPr>
            </w:pPr>
            <w:r w:rsidRPr="00B0415E">
              <w:rPr>
                <w:b/>
                <w:color w:val="002060"/>
              </w:rPr>
              <w:t>Assignment NO:</w:t>
            </w:r>
          </w:p>
        </w:tc>
        <w:tc>
          <w:tcPr>
            <w:tcW w:w="6491" w:type="dxa"/>
            <w:tcBorders>
              <w:top w:val="single" w:sz="4" w:space="0" w:color="auto"/>
              <w:left w:val="single" w:sz="4" w:space="0" w:color="auto"/>
              <w:bottom w:val="single" w:sz="4" w:space="0" w:color="auto"/>
              <w:right w:val="single" w:sz="4" w:space="0" w:color="auto"/>
            </w:tcBorders>
            <w:hideMark/>
          </w:tcPr>
          <w:p w:rsidR="008243B0" w:rsidRPr="00B0415E" w:rsidRDefault="003D1CA5" w:rsidP="008243B0">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D6909" w:rsidRDefault="00CD6909" w:rsidP="00CD6909">
            <w:pPr>
              <w:suppressAutoHyphens/>
              <w:autoSpaceDN w:val="0"/>
              <w:spacing w:after="160"/>
              <w:textAlignment w:val="baseline"/>
            </w:pPr>
          </w:p>
          <w:p w:rsidR="00404972" w:rsidRPr="00690F60" w:rsidRDefault="00404972" w:rsidP="00404972">
            <w:pPr>
              <w:rPr>
                <w:b/>
              </w:rPr>
            </w:pPr>
            <w:r w:rsidRPr="00690F60">
              <w:rPr>
                <w:rFonts w:ascii="Calibri,Bold" w:hAnsi="Calibri,Bold" w:cs="Calibri,Bold"/>
                <w:b/>
                <w:bCs/>
                <w:color w:val="C00000"/>
                <w:sz w:val="24"/>
                <w:szCs w:val="24"/>
              </w:rPr>
              <w:t xml:space="preserve">1. </w:t>
            </w:r>
            <w:r w:rsidRPr="00690F60">
              <w:rPr>
                <w:rFonts w:cs="Calibri"/>
                <w:b/>
                <w:color w:val="000000"/>
                <w:sz w:val="24"/>
                <w:szCs w:val="24"/>
              </w:rPr>
              <w:t>Give short answers to the following questions:</w:t>
            </w:r>
          </w:p>
          <w:p w:rsidR="00404972" w:rsidRPr="00690F60" w:rsidRDefault="00404972" w:rsidP="00404972">
            <w:pPr>
              <w:rPr>
                <w:b/>
              </w:rPr>
            </w:pPr>
            <w:r w:rsidRPr="00690F60">
              <w:rPr>
                <w:b/>
              </w:rPr>
              <w:t>i. What is the importance of location for the supply chain?</w:t>
            </w:r>
          </w:p>
          <w:p w:rsidR="00404972" w:rsidRPr="00690F60" w:rsidRDefault="00404972" w:rsidP="00404972">
            <w:pPr>
              <w:rPr>
                <w:b/>
              </w:rPr>
            </w:pPr>
            <w:r w:rsidRPr="00690F60">
              <w:rPr>
                <w:b/>
              </w:rPr>
              <w:t>Answer</w:t>
            </w:r>
          </w:p>
          <w:p w:rsidR="00404972" w:rsidRPr="00D32B67" w:rsidRDefault="00404972" w:rsidP="00404972">
            <w:pPr>
              <w:suppressAutoHyphens/>
              <w:autoSpaceDN w:val="0"/>
              <w:spacing w:after="160"/>
              <w:textAlignment w:val="baseline"/>
            </w:pPr>
            <w:r w:rsidRPr="00D32B67">
              <w:t>Logistics and the supply chain involve many complex activities which require optimal strategic decisions in order to operate efficiently and effectively. Logistics managers are under a great amount of stress as the industry is ever changing. Management needs to adjust and improve all activ</w:t>
            </w:r>
            <w:r>
              <w:t>ities being conducted. L</w:t>
            </w:r>
            <w:r w:rsidRPr="00D32B67">
              <w:t>ocation is a crucial element in the supply chain and has a great impact on the efficiency of numerous</w:t>
            </w:r>
            <w:r>
              <w:t xml:space="preserve"> logistics activities. L</w:t>
            </w:r>
            <w:r w:rsidRPr="00D32B67">
              <w:t xml:space="preserve">ocations involve numerous aspects, such as the location of manufacturing plants, assembly locations as well as distribution </w:t>
            </w:r>
            <w:r w:rsidRPr="00D32B67">
              <w:t>centers</w:t>
            </w:r>
            <w:bookmarkStart w:id="0" w:name="_GoBack"/>
            <w:bookmarkEnd w:id="0"/>
            <w:r w:rsidRPr="00D32B67">
              <w:t>. The location of the facility plays a vital role in the success of logistics networks.</w:t>
            </w:r>
            <w:r>
              <w:t xml:space="preserve"> </w:t>
            </w:r>
            <w:r w:rsidRPr="00D32B67">
              <w:t xml:space="preserve">The importance of </w:t>
            </w:r>
            <w:r>
              <w:t xml:space="preserve">location </w:t>
            </w:r>
            <w:r w:rsidRPr="00D32B67">
              <w:t xml:space="preserve">is gaining much attention in today’s day and age as companies are rapidly </w:t>
            </w:r>
            <w:r w:rsidRPr="00D32B67">
              <w:t>realizing</w:t>
            </w:r>
            <w:r w:rsidRPr="00D32B67">
              <w:t xml:space="preserve"> the importance and advantages of a successful </w:t>
            </w:r>
            <w:r>
              <w:t xml:space="preserve">location </w:t>
            </w:r>
            <w:r w:rsidRPr="00D32B67">
              <w:t>as well as the disadvantages involved in the selecti</w:t>
            </w:r>
            <w:r>
              <w:t>on of an unsuccessful L</w:t>
            </w:r>
            <w:r w:rsidRPr="00D32B67">
              <w:t>ocation. The main focus of logistics is to reduce costs, improve efficiency as well as custome</w:t>
            </w:r>
            <w:r>
              <w:t>r service. Successful L</w:t>
            </w:r>
            <w:r w:rsidRPr="00D32B67">
              <w:t xml:space="preserve">ocation decisions may lead to drastic cost reductions as well as an improvement in the customer service levels. An unsuccessful </w:t>
            </w:r>
            <w:r>
              <w:t xml:space="preserve">location </w:t>
            </w:r>
            <w:r w:rsidRPr="00D32B67">
              <w:t>decision may lead to inefficient operations and additional costs which drastically affects the competency and effectiveness of the overall operation. Logistics managers are critically evaluating the performance of current facility locations.</w:t>
            </w:r>
            <w:r>
              <w:t xml:space="preserve"> </w:t>
            </w:r>
            <w:r w:rsidRPr="00D32B67">
              <w:t xml:space="preserve">The factors effecting the </w:t>
            </w:r>
            <w:r>
              <w:t xml:space="preserve">location </w:t>
            </w:r>
            <w:r w:rsidRPr="00D32B67">
              <w:t xml:space="preserve">decision include among others; personnel which most importantly consider the availability and cost of labour, informational technology infrastructure which includes advanced technologies found in certain countries that can improve an </w:t>
            </w:r>
            <w:r w:rsidRPr="00D32B67">
              <w:t>organization’s</w:t>
            </w:r>
            <w:r w:rsidRPr="00D32B67">
              <w:t xml:space="preserve"> service and performance, moving and installing equipment, company preferences, supplier networks which consider the costs of component, raw materials and transport, quality of life which mainly affects employee well-being and therefore standard of work, availability of transportation, proximity to market and customers, tax and industrial development incentives, which includes business taxes and inventory taxes as well as personal taxes and land costs and utilities including constructions costs and codes. </w:t>
            </w:r>
          </w:p>
          <w:p w:rsidR="00404972" w:rsidRPr="00933CDC" w:rsidRDefault="00404972" w:rsidP="00404972">
            <w:pPr>
              <w:rPr>
                <w:b/>
              </w:rPr>
            </w:pPr>
            <w:r w:rsidRPr="00933CDC">
              <w:rPr>
                <w:b/>
              </w:rPr>
              <w:lastRenderedPageBreak/>
              <w:t>ii. Outline the factors that influence location decisions.</w:t>
            </w:r>
          </w:p>
          <w:p w:rsidR="00404972" w:rsidRPr="00690F60" w:rsidRDefault="00404972" w:rsidP="00404972">
            <w:pPr>
              <w:rPr>
                <w:b/>
              </w:rPr>
            </w:pPr>
            <w:r w:rsidRPr="00690F60">
              <w:rPr>
                <w:b/>
              </w:rPr>
              <w:t>Answer</w:t>
            </w:r>
          </w:p>
          <w:p w:rsidR="00404972" w:rsidRDefault="00404972" w:rsidP="00404972">
            <w:r w:rsidRPr="002038F7">
              <w:t>Facility Location is the right location for the manufacturing facility, it will have sufficient access to the customers, workers, transportation, etc. For commercial success, and competitive advantage fol</w:t>
            </w:r>
            <w:r>
              <w:t xml:space="preserve">lowing are the critical factors. </w:t>
            </w:r>
            <w:r w:rsidRPr="002038F7">
              <w:t>Overall objective of an organization is to satisfy and delight customers with its product and services. Therefore, for an organization it becomes important to have strategy formulated around its manufacturing unit. A manufacturing unit is the place where all inputs such as raw material, equipment, skilled labours, etc. come together and manufacture products for customers. One of the most critical factors determining the success of the manufacturing unit is the location.</w:t>
            </w:r>
            <w:r w:rsidRPr="002038F7">
              <w:rPr>
                <w:rFonts w:ascii="Arial" w:hAnsi="Arial" w:cs="Arial"/>
                <w:b/>
                <w:bCs/>
                <w:color w:val="000000"/>
                <w:sz w:val="20"/>
                <w:szCs w:val="20"/>
                <w:shd w:val="clear" w:color="auto" w:fill="FFFFFF"/>
              </w:rPr>
              <w:t xml:space="preserve"> </w:t>
            </w:r>
            <w:r w:rsidRPr="002038F7">
              <w:rPr>
                <w:bCs/>
              </w:rPr>
              <w:t>Facility location determination is a business critical strategic decision. There are several factors, which determine the location of facility among them competition, cost and corresponding associated effects</w:t>
            </w:r>
            <w:r w:rsidRPr="002038F7">
              <w:t>. Facility location is a scientific process utilizing various techniques.</w:t>
            </w:r>
          </w:p>
          <w:p w:rsidR="00404972" w:rsidRPr="008B1B6F" w:rsidRDefault="00404972" w:rsidP="00404972">
            <w:pPr>
              <w:suppressAutoHyphens/>
              <w:autoSpaceDN w:val="0"/>
              <w:spacing w:after="160"/>
              <w:textAlignment w:val="baseline"/>
              <w:rPr>
                <w:b/>
                <w:bCs/>
              </w:rPr>
            </w:pPr>
            <w:r w:rsidRPr="008B1B6F">
              <w:rPr>
                <w:b/>
                <w:bCs/>
              </w:rPr>
              <w:t>Factors Influencing Facility Location</w:t>
            </w:r>
          </w:p>
          <w:p w:rsidR="00404972" w:rsidRPr="002038F7" w:rsidRDefault="00404972" w:rsidP="00404972">
            <w:pPr>
              <w:suppressAutoHyphens/>
              <w:autoSpaceDN w:val="0"/>
              <w:spacing w:after="160"/>
              <w:textAlignment w:val="baseline"/>
            </w:pPr>
            <w:r w:rsidRPr="002038F7">
              <w:t>If the organization can configure the right location for the manufacturing facility, it will have sufficient access to the customers, workers, transportation, etc. For commercial success, and competitive advantage following are the critical factors:</w:t>
            </w:r>
          </w:p>
          <w:p w:rsidR="00404972" w:rsidRPr="002038F7" w:rsidRDefault="00404972" w:rsidP="00404972">
            <w:pPr>
              <w:suppressAutoHyphens/>
              <w:autoSpaceDN w:val="0"/>
              <w:spacing w:after="160"/>
              <w:textAlignment w:val="baseline"/>
            </w:pPr>
            <w:r w:rsidRPr="00640B36">
              <w:rPr>
                <w:b/>
                <w:bCs/>
              </w:rPr>
              <w:t>Customer Proximity</w:t>
            </w:r>
            <w:r w:rsidRPr="002038F7">
              <w:rPr>
                <w:bCs/>
              </w:rPr>
              <w:t>:</w:t>
            </w:r>
            <w:r w:rsidRPr="002038F7">
              <w:t> Facility locations are selected closer to the customer as to reduce transportation cost and decrease time in reaching the customer.</w:t>
            </w:r>
          </w:p>
          <w:p w:rsidR="00404972" w:rsidRPr="002038F7" w:rsidRDefault="00404972" w:rsidP="00404972">
            <w:pPr>
              <w:suppressAutoHyphens/>
              <w:autoSpaceDN w:val="0"/>
              <w:spacing w:after="160"/>
              <w:textAlignment w:val="baseline"/>
            </w:pPr>
            <w:r w:rsidRPr="00640B36">
              <w:rPr>
                <w:b/>
                <w:bCs/>
              </w:rPr>
              <w:t>Business Area</w:t>
            </w:r>
            <w:r w:rsidRPr="002038F7">
              <w:rPr>
                <w:bCs/>
              </w:rPr>
              <w:t>:</w:t>
            </w:r>
            <w:r w:rsidRPr="002038F7">
              <w:t> Presence of other similar manufacturing units around makes business area conducive for facility establishment.</w:t>
            </w:r>
          </w:p>
          <w:p w:rsidR="00404972" w:rsidRPr="002038F7" w:rsidRDefault="00404972" w:rsidP="00404972">
            <w:pPr>
              <w:suppressAutoHyphens/>
              <w:autoSpaceDN w:val="0"/>
              <w:spacing w:after="160"/>
              <w:textAlignment w:val="baseline"/>
            </w:pPr>
            <w:r w:rsidRPr="00640B36">
              <w:rPr>
                <w:b/>
                <w:bCs/>
              </w:rPr>
              <w:t>Availability of Skill Labour</w:t>
            </w:r>
            <w:r w:rsidRPr="002038F7">
              <w:rPr>
                <w:bCs/>
              </w:rPr>
              <w:t>:</w:t>
            </w:r>
            <w:r w:rsidRPr="002038F7">
              <w:t> Education, experience and skill of available labour are another important, which determines facility location.</w:t>
            </w:r>
          </w:p>
          <w:p w:rsidR="00404972" w:rsidRPr="002038F7" w:rsidRDefault="00404972" w:rsidP="00404972">
            <w:pPr>
              <w:suppressAutoHyphens/>
              <w:autoSpaceDN w:val="0"/>
              <w:spacing w:after="160"/>
              <w:textAlignment w:val="baseline"/>
            </w:pPr>
            <w:r w:rsidRPr="00640B36">
              <w:rPr>
                <w:b/>
                <w:bCs/>
              </w:rPr>
              <w:t>Free Trade Zone/Agreement</w:t>
            </w:r>
            <w:r w:rsidRPr="002038F7">
              <w:rPr>
                <w:bCs/>
              </w:rPr>
              <w:t>:</w:t>
            </w:r>
            <w:r w:rsidRPr="002038F7">
              <w:t> Free-trade zones promote the establishment of manufacturing facility by providing incentives in custom duties and levies. On another hand free trade agreement is among countries providing an incentive to establish business, in particular, country.</w:t>
            </w:r>
          </w:p>
          <w:p w:rsidR="00404972" w:rsidRPr="002038F7" w:rsidRDefault="00404972" w:rsidP="00404972">
            <w:pPr>
              <w:suppressAutoHyphens/>
              <w:autoSpaceDN w:val="0"/>
              <w:spacing w:after="160"/>
              <w:textAlignment w:val="baseline"/>
            </w:pPr>
            <w:r w:rsidRPr="00640B36">
              <w:rPr>
                <w:b/>
                <w:bCs/>
              </w:rPr>
              <w:t>Suppliers</w:t>
            </w:r>
            <w:r w:rsidRPr="002038F7">
              <w:rPr>
                <w:bCs/>
              </w:rPr>
              <w:t>:</w:t>
            </w:r>
            <w:r w:rsidRPr="002038F7">
              <w:t> Continuous and quality supply of the raw materials is another critical factor in determining the location of manufacturing facility.</w:t>
            </w:r>
          </w:p>
          <w:p w:rsidR="00404972" w:rsidRDefault="00404972" w:rsidP="00404972">
            <w:r w:rsidRPr="00640B36">
              <w:rPr>
                <w:b/>
                <w:bCs/>
              </w:rPr>
              <w:t>Environmental Policy</w:t>
            </w:r>
            <w:r w:rsidRPr="002038F7">
              <w:rPr>
                <w:bCs/>
              </w:rPr>
              <w:t>:</w:t>
            </w:r>
            <w:r w:rsidRPr="002038F7">
              <w:t> In current globalized world pollution, control is very important, therefore understanding of environmental policy for the facility location is another critical factor.</w:t>
            </w:r>
          </w:p>
          <w:p w:rsidR="00404972" w:rsidRDefault="00404972" w:rsidP="00404972">
            <w:pPr>
              <w:rPr>
                <w:b/>
              </w:rPr>
            </w:pPr>
            <w:r w:rsidRPr="00C108B9">
              <w:rPr>
                <w:b/>
              </w:rPr>
              <w:t>iii. What are the alternatives of selecting new facilities?</w:t>
            </w:r>
          </w:p>
          <w:p w:rsidR="00404972" w:rsidRDefault="00404972" w:rsidP="00404972">
            <w:pPr>
              <w:rPr>
                <w:b/>
              </w:rPr>
            </w:pPr>
            <w:r>
              <w:rPr>
                <w:b/>
              </w:rPr>
              <w:t>Answer:</w:t>
            </w:r>
          </w:p>
          <w:p w:rsidR="00404972" w:rsidRDefault="00404972" w:rsidP="00404972">
            <w:r>
              <w:t xml:space="preserve">First you have to know why are you change to new facilities, then you can take your decision and </w:t>
            </w:r>
            <w:r w:rsidRPr="002F5190">
              <w:t>keep eye on below.</w:t>
            </w:r>
          </w:p>
          <w:p w:rsidR="00404972" w:rsidRDefault="00404972" w:rsidP="00404972">
            <w:r w:rsidRPr="002F5190">
              <w:rPr>
                <w:bCs/>
              </w:rPr>
              <w:t>Every firm must use location planning techniques. There are many options for location planning. Corporations choose from expanding an existing location, shutting down one location and moving to another, adding new locations while retaining existing facilities, or doing nothing. There are a variety of methods used to decide the best location or alternatives for the corporation. Methods such as identifying the country, general region, small number of community alternatives, and site alternatives.</w:t>
            </w:r>
            <w:r>
              <w:rPr>
                <w:bCs/>
              </w:rPr>
              <w:t xml:space="preserve"> </w:t>
            </w:r>
            <w:r w:rsidRPr="002F5190">
              <w:t>Several factors that influence location positioning include the location of raw materials, proximity to the market, climate, and culture. Models for evaluating whether a location is best for an organization consist of cost-profit analysis for locations, the centre of gravity model, the transportation model, and factor rating.</w:t>
            </w:r>
          </w:p>
          <w:p w:rsidR="00404972" w:rsidRDefault="00404972" w:rsidP="00404972">
            <w:r>
              <w:t>Following factors should be considered in new facilities,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Existing buildings vs. Greenfield sites.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 Financial incentives.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lastRenderedPageBreak/>
              <w:t>Scalability.</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 Project cost expectations.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Infrastructure.</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iCs/>
              </w:rPr>
              <w:t>Transportation.</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 Access to supply chain, customers.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Local labour availability, wages.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Environmental conditions.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Codes and regulations.</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Informed stakeholder involvement.</w:t>
            </w:r>
          </w:p>
          <w:p w:rsidR="00404972" w:rsidRPr="009F46C6" w:rsidRDefault="00404972" w:rsidP="00404972">
            <w:pPr>
              <w:pStyle w:val="ListParagraph"/>
              <w:numPr>
                <w:ilvl w:val="0"/>
                <w:numId w:val="39"/>
              </w:numPr>
              <w:suppressAutoHyphens/>
              <w:autoSpaceDN w:val="0"/>
              <w:spacing w:after="160"/>
              <w:contextualSpacing w:val="0"/>
              <w:textAlignment w:val="baseline"/>
            </w:pPr>
            <w:r w:rsidRPr="009F46C6">
              <w:rPr>
                <w:bCs/>
              </w:rPr>
              <w:t>Get the right expert advice.</w:t>
            </w:r>
          </w:p>
          <w:p w:rsidR="00404972" w:rsidRPr="005B11F0" w:rsidRDefault="00404972" w:rsidP="00404972">
            <w:pPr>
              <w:suppressAutoHyphens/>
              <w:autoSpaceDN w:val="0"/>
              <w:spacing w:after="160"/>
            </w:pPr>
            <w:r w:rsidRPr="005B11F0">
              <w:t> </w:t>
            </w:r>
            <w:r w:rsidRPr="005B11F0">
              <w:rPr>
                <w:bCs/>
              </w:rPr>
              <w:t>Manufacturing</w:t>
            </w:r>
            <w:r w:rsidRPr="005B11F0">
              <w:t>: Availability of energy and water</w:t>
            </w:r>
            <w:r>
              <w:t xml:space="preserve">, </w:t>
            </w:r>
            <w:r w:rsidRPr="005B11F0">
              <w:t>Proximity to raw materials</w:t>
            </w:r>
            <w:r>
              <w:t xml:space="preserve">, </w:t>
            </w:r>
            <w:r w:rsidRPr="005B11F0">
              <w:t>Transportation cost</w:t>
            </w:r>
            <w:r w:rsidRPr="005B11F0">
              <w:br/>
            </w:r>
            <w:r>
              <w:rPr>
                <w:bCs/>
              </w:rPr>
              <w:t>Service,</w:t>
            </w:r>
            <w:r w:rsidRPr="005B11F0">
              <w:t xml:space="preserve"> Traffic patterns</w:t>
            </w:r>
            <w:r>
              <w:t xml:space="preserve">, </w:t>
            </w:r>
            <w:r w:rsidRPr="005B11F0">
              <w:t>Proximity to markets</w:t>
            </w:r>
            <w:r>
              <w:t xml:space="preserve">, </w:t>
            </w:r>
            <w:r w:rsidRPr="005B11F0">
              <w:t>Location of competitors</w:t>
            </w:r>
            <w:r>
              <w:t xml:space="preserve">, </w:t>
            </w:r>
            <w:r w:rsidRPr="005B11F0">
              <w:t>once important factors have been determined, an organization will narrow down alternatives to a specific geographic region. These factors that influence location selection are often different depending on whether the firm is a manufacturing or service firm. When deciding on a location, mangers must take into account the culture shock employees might face after a location move. Culture shock can have a big impact on employees which might affect workers productivity, so it is important that mangers look at this.</w:t>
            </w:r>
          </w:p>
          <w:p w:rsidR="00404972" w:rsidRPr="005B11F0" w:rsidRDefault="00404972" w:rsidP="00404972">
            <w:pPr>
              <w:suppressAutoHyphens/>
              <w:autoSpaceDN w:val="0"/>
              <w:spacing w:after="160"/>
              <w:textAlignment w:val="baseline"/>
            </w:pPr>
          </w:p>
          <w:p w:rsidR="00404972" w:rsidRDefault="00404972" w:rsidP="00404972">
            <w:pPr>
              <w:rPr>
                <w:b/>
              </w:rPr>
            </w:pPr>
            <w:r w:rsidRPr="006377A8">
              <w:rPr>
                <w:b/>
              </w:rPr>
              <w:t>iv. What are feasible set approaches? How are these used in location decisions?</w:t>
            </w:r>
          </w:p>
          <w:p w:rsidR="00404972" w:rsidRPr="00A7244F" w:rsidRDefault="00404972" w:rsidP="00404972">
            <w:pPr>
              <w:rPr>
                <w:b/>
              </w:rPr>
            </w:pPr>
            <w:r w:rsidRPr="00A7244F">
              <w:rPr>
                <w:b/>
              </w:rPr>
              <w:t>Answer:</w:t>
            </w:r>
          </w:p>
          <w:p w:rsidR="00404972" w:rsidRDefault="00404972" w:rsidP="00404972">
            <w:r w:rsidRPr="00FD1AD6">
              <w:t>Feasible set approach</w:t>
            </w:r>
            <w:r>
              <w:t>.</w:t>
            </w:r>
          </w:p>
          <w:p w:rsidR="00404972" w:rsidRDefault="00404972" w:rsidP="00404972">
            <w:r w:rsidRPr="004B33E7">
              <w:t xml:space="preserve"> Feasible set approaches identify available sites, com</w:t>
            </w:r>
            <w:r>
              <w:t>pare them, and find the best.</w:t>
            </w:r>
            <w:r w:rsidRPr="004B33E7">
              <w:t xml:space="preserve"> There are two models: </w:t>
            </w:r>
          </w:p>
          <w:p w:rsidR="00404972" w:rsidRDefault="00404972" w:rsidP="00404972">
            <w:pPr>
              <w:pStyle w:val="ListParagraph"/>
              <w:numPr>
                <w:ilvl w:val="0"/>
                <w:numId w:val="40"/>
              </w:numPr>
              <w:suppressAutoHyphens/>
              <w:autoSpaceDN w:val="0"/>
              <w:spacing w:after="160"/>
              <w:contextualSpacing w:val="0"/>
              <w:textAlignment w:val="baseline"/>
            </w:pPr>
            <w:r>
              <w:t xml:space="preserve">Costing models </w:t>
            </w:r>
          </w:p>
          <w:p w:rsidR="00404972" w:rsidRDefault="00404972" w:rsidP="00404972">
            <w:pPr>
              <w:pStyle w:val="ListParagraph"/>
              <w:numPr>
                <w:ilvl w:val="0"/>
                <w:numId w:val="40"/>
              </w:numPr>
              <w:suppressAutoHyphens/>
              <w:autoSpaceDN w:val="0"/>
              <w:spacing w:after="160"/>
              <w:contextualSpacing w:val="0"/>
              <w:textAlignment w:val="baseline"/>
            </w:pPr>
            <w:r w:rsidRPr="004B33E7">
              <w:t>scoring models</w:t>
            </w:r>
          </w:p>
          <w:p w:rsidR="00404972" w:rsidRDefault="00404972" w:rsidP="00404972">
            <w:pPr>
              <w:rPr>
                <w:b/>
              </w:rPr>
            </w:pPr>
            <w:r w:rsidRPr="004B33E7">
              <w:rPr>
                <w:b/>
              </w:rPr>
              <w:t>Costing Models:</w:t>
            </w:r>
          </w:p>
          <w:p w:rsidR="00404972" w:rsidRDefault="00404972" w:rsidP="00404972">
            <w:r>
              <w:t>Costing model calculates the total cost of working from each location and finds the cheapest.</w:t>
            </w:r>
            <w:r w:rsidRPr="004B33E7">
              <w:t xml:space="preserve"> As many of the costs of running a facility are fixed regardless of its location, we can concentrate on variable costs</w:t>
            </w:r>
            <w:r>
              <w:t>.</w:t>
            </w:r>
          </w:p>
          <w:p w:rsidR="00404972" w:rsidRDefault="00404972" w:rsidP="00404972">
            <w:r w:rsidRPr="004B33E7">
              <w:t>Total variable cost = operating cost +inward transport cost + outward transport cost</w:t>
            </w:r>
          </w:p>
          <w:p w:rsidR="00404972" w:rsidRDefault="00404972" w:rsidP="00404972">
            <w:r w:rsidRPr="004B33E7">
              <w:t>Locations near to customers have higher costs of inward transport, and those near to suppliers have higher costs of outward transport, so the best location is likely to be somewhere in between</w:t>
            </w:r>
            <w:r>
              <w:t xml:space="preserve">. </w:t>
            </w:r>
            <w:r w:rsidRPr="004B33E7">
              <w:t>An obvious problem is that we do not know the real costs befo</w:t>
            </w:r>
            <w:r>
              <w:t>re we actually open a facility.</w:t>
            </w:r>
            <w:r w:rsidRPr="004B33E7">
              <w:t xml:space="preserve"> The cost calculations are useful for comparisons, but they are not necessarily the costs </w:t>
            </w:r>
            <w:r>
              <w:t>that will actually be incurred.</w:t>
            </w:r>
            <w:r w:rsidRPr="004B33E7">
              <w:t xml:space="preserve"> In this model, we can assume that the transport cost is proportional to the distance moved, although in practice, of course, the cost depends on more than distance, and is also affected by the type of vehicles, frequency of journeys, routes taken, and ways of combining customer orders, and so on.</w:t>
            </w:r>
          </w:p>
          <w:p w:rsidR="00404972" w:rsidRDefault="00404972" w:rsidP="00404972">
            <w:r w:rsidRPr="004B33E7">
              <w:t xml:space="preserve"> Rectilinear Distance = Difference in X coordinates </w:t>
            </w:r>
            <w:r>
              <w:t xml:space="preserve">+ Difference in Y coordinates </w:t>
            </w:r>
            <w:r w:rsidRPr="004B33E7">
              <w:t>with this simple measure, we can identify the location with the lowest total value of load x rectilinear distance moved.</w:t>
            </w:r>
          </w:p>
          <w:p w:rsidR="00404972" w:rsidRDefault="00404972" w:rsidP="00404972">
            <w:r>
              <w:lastRenderedPageBreak/>
              <w:t>Weaknesses of Costing Model,</w:t>
            </w:r>
            <w:r w:rsidRPr="004B33E7">
              <w:t xml:space="preserve"> The difficulty of finding accurate costs, data that depends on accounting conventions, costs that vary over tim</w:t>
            </w:r>
            <w:r>
              <w:t xml:space="preserve">e </w:t>
            </w:r>
            <w:r w:rsidRPr="004B33E7">
              <w:t>Customer locatio</w:t>
            </w:r>
            <w:r>
              <w:t xml:space="preserve">ns not being known in advance </w:t>
            </w:r>
            <w:r w:rsidRPr="004B33E7">
              <w:t>Order sizes not known in advance, factors that cannot be costed</w:t>
            </w:r>
            <w:r>
              <w:t>.</w:t>
            </w:r>
          </w:p>
          <w:p w:rsidR="00404972" w:rsidRDefault="00404972" w:rsidP="00404972">
            <w:r w:rsidRPr="004B33E7">
              <w:rPr>
                <w:b/>
              </w:rPr>
              <w:t>Scoring Models</w:t>
            </w:r>
          </w:p>
          <w:p w:rsidR="00404972" w:rsidRDefault="00404972" w:rsidP="00404972">
            <w:r w:rsidRPr="004B33E7">
              <w:t xml:space="preserve"> Scoring models emphasize the factors that are important for locations, but which cannot e</w:t>
            </w:r>
            <w:r>
              <w:t xml:space="preserve">asily be costed or quantified. </w:t>
            </w:r>
            <w:r w:rsidRPr="004B33E7">
              <w:t>Ex: an attractive lifestyle in one location would certainly benefit employees, reduce employee turnover and assist in recruiting – but we could not assign a realistic cost or measure to the lifestyle.</w:t>
            </w:r>
            <w:r>
              <w:t xml:space="preserve"> </w:t>
            </w:r>
            <w:r w:rsidRPr="00134225">
              <w:t xml:space="preserve">List of important </w:t>
            </w:r>
            <w:r>
              <w:t>factors in location decisions:</w:t>
            </w:r>
            <w:r w:rsidRPr="00134225">
              <w:t xml:space="preserve"> I</w:t>
            </w:r>
            <w:r>
              <w:t xml:space="preserve">n the region and country </w:t>
            </w:r>
            <w:r w:rsidRPr="00134225">
              <w:t>availability, skills</w:t>
            </w:r>
            <w:r>
              <w:t xml:space="preserve"> and productivity of workforce</w:t>
            </w:r>
            <w:r w:rsidRPr="00134225">
              <w:t xml:space="preserve"> local and national government policies, reg</w:t>
            </w:r>
            <w:r>
              <w:t>ulations, grants and attitudes</w:t>
            </w:r>
            <w:r w:rsidRPr="00134225">
              <w:t xml:space="preserve"> political stability </w:t>
            </w:r>
            <w:r>
              <w:t>z economic strength and trends</w:t>
            </w:r>
            <w:r w:rsidRPr="00134225">
              <w:t xml:space="preserve"> climate a</w:t>
            </w:r>
            <w:r>
              <w:t>nd attractiveness of locations</w:t>
            </w:r>
            <w:r w:rsidRPr="00134225">
              <w:t xml:space="preserve"> quality of life – including health, education, welfare and culture</w:t>
            </w:r>
            <w:r>
              <w:t>.</w:t>
            </w:r>
            <w:r w:rsidRPr="00134225">
              <w:t xml:space="preserve"> In the region and country location of major suppliers and markets z infrastructure – particularly</w:t>
            </w:r>
            <w:r>
              <w:t xml:space="preserve"> transport and communications </w:t>
            </w:r>
            <w:r w:rsidRPr="00134225">
              <w:t>culture and attitudes of people. In the city or area z po</w:t>
            </w:r>
            <w:r>
              <w:t>pulation and population trends</w:t>
            </w:r>
            <w:r w:rsidRPr="00134225">
              <w:t xml:space="preserve"> availability of</w:t>
            </w:r>
            <w:r>
              <w:t xml:space="preserve"> sites and development issues </w:t>
            </w:r>
            <w:r w:rsidRPr="00134225">
              <w:t>number, s</w:t>
            </w:r>
            <w:r>
              <w:t>ize and location of competitors</w:t>
            </w:r>
            <w:r w:rsidRPr="00134225">
              <w:t xml:space="preserve"> local regulations </w:t>
            </w:r>
            <w:r>
              <w:t>and restrictions on operations community feelings</w:t>
            </w:r>
            <w:r w:rsidRPr="00134225">
              <w:t xml:space="preserve"> local services, including transport and utilities.</w:t>
            </w:r>
            <w:r w:rsidRPr="00E0308A">
              <w:t xml:space="preserve"> In the site z amoun</w:t>
            </w:r>
            <w:r>
              <w:t xml:space="preserve">t and type of passing traffic </w:t>
            </w:r>
            <w:r w:rsidRPr="00E0308A">
              <w:t>ease of access and parking</w:t>
            </w:r>
            <w:r>
              <w:t xml:space="preserve"> z access to public transport organizations working nearby total costs of the site</w:t>
            </w:r>
            <w:r w:rsidRPr="00E0308A">
              <w:t xml:space="preserve"> potential for expansion or changes.</w:t>
            </w:r>
          </w:p>
          <w:p w:rsidR="00404972" w:rsidRDefault="00404972" w:rsidP="00404972">
            <w:r w:rsidRPr="00E0308A">
              <w:t>There are five</w:t>
            </w:r>
            <w:r>
              <w:t xml:space="preserve"> steps in the scoring models:                                                                                                               </w:t>
            </w:r>
            <w:r w:rsidRPr="00E0308A">
              <w:t>Step 1: decide the r</w:t>
            </w:r>
            <w:r>
              <w:t xml:space="preserve">elevant factors in a decision.                                                                                                          </w:t>
            </w:r>
            <w:r w:rsidRPr="00E0308A">
              <w:t>Step 2: give each factor a maximum possible sc</w:t>
            </w:r>
            <w:r>
              <w:t xml:space="preserve">ore that shows its importance.                                                      </w:t>
            </w:r>
            <w:r w:rsidRPr="00E0308A">
              <w:t>Step 3: consider each location in turn and give an actual score for ea</w:t>
            </w:r>
            <w:r>
              <w:t xml:space="preserve">ch factor, up to this maximum </w:t>
            </w:r>
            <w:r w:rsidRPr="00E0308A">
              <w:t>Step 4: add the total score for each l</w:t>
            </w:r>
            <w:r>
              <w:t xml:space="preserve">ocation and find the highest                                                                      </w:t>
            </w:r>
            <w:r w:rsidRPr="00E0308A">
              <w:t>Step 5: discuss the result and make a final decision.</w:t>
            </w:r>
          </w:p>
          <w:p w:rsidR="00404972" w:rsidRDefault="00404972" w:rsidP="00404972">
            <w:r w:rsidRPr="00EF464D">
              <w:rPr>
                <w:b/>
                <w:bCs/>
              </w:rPr>
              <w:t xml:space="preserve">2. </w:t>
            </w:r>
            <w:r w:rsidRPr="00EF464D">
              <w:rPr>
                <w:b/>
              </w:rPr>
              <w:t>Discuss in detail the process of choosing geographic regions for supply chains.</w:t>
            </w:r>
          </w:p>
          <w:p w:rsidR="00404972" w:rsidRPr="00EF464D" w:rsidRDefault="00404972" w:rsidP="00404972">
            <w:pPr>
              <w:rPr>
                <w:b/>
              </w:rPr>
            </w:pPr>
            <w:r w:rsidRPr="00EF464D">
              <w:rPr>
                <w:b/>
              </w:rPr>
              <w:t>Answer</w:t>
            </w:r>
          </w:p>
          <w:p w:rsidR="00404972" w:rsidRDefault="00404972" w:rsidP="00404972">
            <w:r w:rsidRPr="00694754">
              <w:t xml:space="preserve">The modern data </w:t>
            </w:r>
            <w:r w:rsidRPr="00694754">
              <w:t>center</w:t>
            </w:r>
            <w:r w:rsidRPr="00694754">
              <w:t xml:space="preserve"> is no longer a singular location. Rather, new demands require the data </w:t>
            </w:r>
            <w:r w:rsidRPr="00694754">
              <w:t>center</w:t>
            </w:r>
            <w:r w:rsidRPr="00694754">
              <w:t xml:space="preserve"> to be a geographically distributed network of resources. As new services, cloud components and users find their way into the data </w:t>
            </w:r>
            <w:r w:rsidRPr="00694754">
              <w:t>center</w:t>
            </w:r>
            <w:r w:rsidRPr="00694754">
              <w:t xml:space="preserve"> model – there will be more reliance around the services that the data </w:t>
            </w:r>
            <w:r w:rsidRPr="00694754">
              <w:t>center</w:t>
            </w:r>
            <w:r w:rsidRPr="00694754">
              <w:t xml:space="preserve"> provides. The selection process that goes into choosing the right data </w:t>
            </w:r>
            <w:r w:rsidRPr="00694754">
              <w:t>center</w:t>
            </w:r>
            <w:r w:rsidRPr="00694754">
              <w:t xml:space="preserve"> can be rather tedious with numerous factors. However, geographical factors are often overlooked in site selection activities, or at best are incompletely examined. Many data </w:t>
            </w:r>
            <w:r w:rsidRPr="00694754">
              <w:t>centers</w:t>
            </w:r>
            <w:r w:rsidRPr="00694754">
              <w:t xml:space="preserve"> produce information about hardware reliability or facility security, but often geography as a measure of a facility’s ability to competently serve its clients is neglected.</w:t>
            </w:r>
          </w:p>
          <w:p w:rsidR="00404972" w:rsidRDefault="00404972" w:rsidP="00404972">
            <w:r w:rsidRPr="00694754">
              <w:t xml:space="preserve">Companies in the process of data </w:t>
            </w:r>
            <w:r w:rsidRPr="00694754">
              <w:t>center</w:t>
            </w:r>
            <w:r w:rsidRPr="00694754">
              <w:t xml:space="preserve"> site-selection use various criteria to determine the best facility to entrust their information. The prevalence of natural disasters in U.S. regions is another factor by which companies can measure data </w:t>
            </w:r>
            <w:r w:rsidRPr="00694754">
              <w:t>center</w:t>
            </w:r>
            <w:r w:rsidRPr="00694754">
              <w:t xml:space="preserve"> operations. Enterprises that outsource data </w:t>
            </w:r>
            <w:r>
              <w:t>ce</w:t>
            </w:r>
            <w:r w:rsidRPr="00694754">
              <w:t>nter</w:t>
            </w:r>
            <w:r w:rsidRPr="00694754">
              <w:t xml:space="preserve"> operations can mitigate certain risks by choosing locations in areas deemed low risk by historical and analytical data.</w:t>
            </w:r>
          </w:p>
          <w:p w:rsidR="00404972" w:rsidRDefault="00404972" w:rsidP="00404972">
            <w:pPr>
              <w:pStyle w:val="ListParagraph"/>
              <w:numPr>
                <w:ilvl w:val="0"/>
                <w:numId w:val="41"/>
              </w:numPr>
              <w:suppressAutoHyphens/>
              <w:autoSpaceDN w:val="0"/>
              <w:spacing w:after="160"/>
              <w:contextualSpacing w:val="0"/>
              <w:textAlignment w:val="baseline"/>
            </w:pPr>
            <w:r w:rsidRPr="001F1D25">
              <w:t>Map the Supply Chain Ecos</w:t>
            </w:r>
            <w:r>
              <w:t xml:space="preserve">ystem for the Industry Vertical,       </w:t>
            </w:r>
          </w:p>
          <w:p w:rsidR="00404972" w:rsidRDefault="00404972" w:rsidP="00404972">
            <w:pPr>
              <w:pStyle w:val="ListParagraph"/>
              <w:numPr>
                <w:ilvl w:val="0"/>
                <w:numId w:val="41"/>
              </w:numPr>
              <w:suppressAutoHyphens/>
              <w:autoSpaceDN w:val="0"/>
              <w:spacing w:after="160"/>
              <w:contextualSpacing w:val="0"/>
              <w:textAlignment w:val="baseline"/>
            </w:pPr>
            <w:r w:rsidRPr="001F1D25">
              <w:t>Formula</w:t>
            </w:r>
            <w:r>
              <w:t xml:space="preserve">te the Supply Chain Strategy </w:t>
            </w:r>
            <w:r w:rsidRPr="006A65AE">
              <w:t>Decide the product you are selling: knowledge of the ecosystem (Trader), just the product, Solutions (after sales, aircraft engines, Xerox), Value chains (CEMEX: Deliver building materials to site)! Innovations in product and process and other Ecosystem items to build a blockbuster industry subject infrastructure constraints – Prepaid sim</w:t>
            </w:r>
            <w:r>
              <w:t xml:space="preserve"> </w:t>
            </w:r>
            <w:r w:rsidRPr="006A65AE">
              <w:t>card, Deregulation of airlines &amp; telecom, FedEx courier services, southwest direct routes rather than hub and spoke, Tata Nano , clusters, digital delivery, home delivery ! Identify the strategic areas for partnering or outsourcing in the value chain including the risks of partnering</w:t>
            </w:r>
            <w:r>
              <w:t xml:space="preserve">                    </w:t>
            </w:r>
          </w:p>
          <w:p w:rsidR="00404972" w:rsidRDefault="00404972" w:rsidP="00404972">
            <w:pPr>
              <w:pStyle w:val="ListParagraph"/>
              <w:numPr>
                <w:ilvl w:val="0"/>
                <w:numId w:val="41"/>
              </w:numPr>
              <w:suppressAutoHyphens/>
              <w:autoSpaceDN w:val="0"/>
              <w:spacing w:after="160"/>
              <w:contextualSpacing w:val="0"/>
              <w:textAlignment w:val="baseline"/>
            </w:pPr>
            <w:r w:rsidRPr="001F1D25">
              <w:t>Select possible locations for the factories,</w:t>
            </w:r>
            <w:r w:rsidRPr="006A65AE">
              <w:t xml:space="preserve"> study the parameters that determine the investment climate of nations and regions and rank order the regions – Identify the asset </w:t>
            </w:r>
            <w:r w:rsidRPr="006A65AE">
              <w:lastRenderedPageBreak/>
              <w:t>specific requirements from the suppliers</w:t>
            </w:r>
            <w:r>
              <w:t xml:space="preserve">.  </w:t>
            </w:r>
            <w:r w:rsidRPr="003F4B45">
              <w:t>Clusters are geographic concentrations of interconnected companies, specialized suppliers, service providers, and associated institutions (universities, vocational training) present in a region. ! The proximity of companies and institutions in one location fosters better coordination and trust lowering the transaction costs, minimizing the inventory, importing costs and delays.</w:t>
            </w:r>
          </w:p>
          <w:p w:rsidR="00404972" w:rsidRDefault="00404972" w:rsidP="00404972">
            <w:pPr>
              <w:pStyle w:val="ListParagraph"/>
              <w:numPr>
                <w:ilvl w:val="0"/>
                <w:numId w:val="41"/>
              </w:numPr>
              <w:suppressAutoHyphens/>
              <w:autoSpaceDN w:val="0"/>
              <w:spacing w:after="160"/>
              <w:contextualSpacing w:val="0"/>
              <w:textAlignment w:val="baseline"/>
            </w:pPr>
            <w:r w:rsidRPr="001F1D25">
              <w:t>Ide</w:t>
            </w:r>
            <w:r>
              <w:t xml:space="preserve">ntify the Supply Chain Risks </w:t>
            </w:r>
            <w:r w:rsidRPr="001F1D25">
              <w:t>List the feasible supply chain configurations</w:t>
            </w:r>
            <w:r>
              <w:t xml:space="preserve">  </w:t>
            </w:r>
            <w:r w:rsidRPr="003F4B45">
              <w:t>All possible social, political &amp; environmental risks that may affect your ecosystem and the goods, information and financial flows. ! Estimate the risk and identify what it takes for their resolution</w:t>
            </w:r>
            <w:r>
              <w:t xml:space="preserve"> </w:t>
            </w:r>
            <w:r w:rsidRPr="003F4B45">
              <w:t>Outsourcing : the loss of IP, quality issues, transport delays, foreign exchange fluctuations, energy costs escalation, loss of goods due to theft or piracy, etc. ! In case of mergers or acquisitions: all the risks associated with their supply chain ecosystem must also be considered</w:t>
            </w:r>
            <w:r>
              <w:t>.</w:t>
            </w:r>
            <w:r w:rsidRPr="003F4B45">
              <w:t xml:space="preserve"> Large scale and a high degree of concentration e.g. Giant firms such as DHL, Flextronics etc. And geographical concentration (e.g. low cost manufacturing in China, IT clusters in India) make the clusters highly vulnerable for terrorist attacks and natural disasters</w:t>
            </w:r>
            <w:r>
              <w:t xml:space="preserve">. </w:t>
            </w:r>
            <w:r w:rsidRPr="008242FA">
              <w:t>Political and Societal risk: Land acquisition or people displacement are involved: Risks such as change in the government, State- Centre relations, Corruption, Social factors need to be assessed! If resource intensive shortages such as infrastructure, oil, power, water, mining etc. should be quantified.</w:t>
            </w:r>
          </w:p>
          <w:p w:rsidR="00404972" w:rsidRDefault="00404972" w:rsidP="00404972">
            <w:pPr>
              <w:pStyle w:val="ListParagraph"/>
              <w:numPr>
                <w:ilvl w:val="0"/>
                <w:numId w:val="41"/>
              </w:numPr>
              <w:suppressAutoHyphens/>
              <w:autoSpaceDN w:val="0"/>
              <w:spacing w:after="160"/>
              <w:contextualSpacing w:val="0"/>
              <w:textAlignment w:val="baseline"/>
            </w:pPr>
            <w:r w:rsidRPr="006A65AE">
              <w:t xml:space="preserve">Domain knowledge </w:t>
            </w:r>
            <w:r>
              <w:t>of the vertical &amp; the companies.</w:t>
            </w:r>
          </w:p>
          <w:p w:rsidR="00404972" w:rsidRDefault="00404972" w:rsidP="00404972">
            <w:pPr>
              <w:pStyle w:val="ListParagraph"/>
              <w:numPr>
                <w:ilvl w:val="0"/>
                <w:numId w:val="41"/>
              </w:numPr>
              <w:suppressAutoHyphens/>
              <w:autoSpaceDN w:val="0"/>
              <w:spacing w:after="160"/>
              <w:contextualSpacing w:val="0"/>
              <w:textAlignment w:val="baseline"/>
            </w:pPr>
            <w:r>
              <w:t>T</w:t>
            </w:r>
            <w:r w:rsidRPr="006A65AE">
              <w:t>heir products, capabilities &amp; reputation for quality delivery</w:t>
            </w:r>
            <w:r>
              <w:t>.</w:t>
            </w:r>
          </w:p>
          <w:p w:rsidR="00404972" w:rsidRDefault="00404972" w:rsidP="00404972">
            <w:pPr>
              <w:pStyle w:val="ListParagraph"/>
              <w:numPr>
                <w:ilvl w:val="0"/>
                <w:numId w:val="41"/>
              </w:numPr>
              <w:suppressAutoHyphens/>
              <w:autoSpaceDN w:val="0"/>
              <w:spacing w:after="160"/>
              <w:contextualSpacing w:val="0"/>
              <w:textAlignment w:val="baseline"/>
            </w:pPr>
            <w:r>
              <w:t>C</w:t>
            </w:r>
            <w:r w:rsidRPr="006A65AE">
              <w:t>orporate and Political connections.</w:t>
            </w:r>
          </w:p>
          <w:p w:rsidR="00404972" w:rsidRDefault="00404972" w:rsidP="00404972">
            <w:pPr>
              <w:pStyle w:val="ListParagraph"/>
              <w:numPr>
                <w:ilvl w:val="0"/>
                <w:numId w:val="41"/>
              </w:numPr>
              <w:suppressAutoHyphens/>
              <w:autoSpaceDN w:val="0"/>
              <w:spacing w:after="160"/>
              <w:contextualSpacing w:val="0"/>
              <w:textAlignment w:val="baseline"/>
            </w:pPr>
            <w:r>
              <w:t>S</w:t>
            </w:r>
            <w:r w:rsidRPr="006A65AE">
              <w:t>oft skills for negotiation of acquisition of assets, Partner selection, Risk assessment and Talent recruitment</w:t>
            </w:r>
          </w:p>
          <w:p w:rsidR="00404972" w:rsidRPr="0070749E" w:rsidRDefault="00404972" w:rsidP="00CD6909">
            <w:pPr>
              <w:suppressAutoHyphens/>
              <w:autoSpaceDN w:val="0"/>
              <w:spacing w:after="160"/>
              <w:textAlignment w:val="baseline"/>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0F0" w:rsidRDefault="00FF60F0" w:rsidP="00CB4D0A">
      <w:pPr>
        <w:spacing w:after="0" w:line="240" w:lineRule="auto"/>
      </w:pPr>
      <w:r>
        <w:separator/>
      </w:r>
    </w:p>
  </w:endnote>
  <w:endnote w:type="continuationSeparator" w:id="0">
    <w:p w:rsidR="00FF60F0" w:rsidRDefault="00FF60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0F0" w:rsidRDefault="00FF60F0" w:rsidP="00CB4D0A">
      <w:pPr>
        <w:spacing w:after="0" w:line="240" w:lineRule="auto"/>
      </w:pPr>
      <w:r>
        <w:separator/>
      </w:r>
    </w:p>
  </w:footnote>
  <w:footnote w:type="continuationSeparator" w:id="0">
    <w:p w:rsidR="00FF60F0" w:rsidRDefault="00FF60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276A9"/>
    <w:multiLevelType w:val="multilevel"/>
    <w:tmpl w:val="08145A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17063B7"/>
    <w:multiLevelType w:val="hybridMultilevel"/>
    <w:tmpl w:val="852E9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5D44C6"/>
    <w:multiLevelType w:val="multilevel"/>
    <w:tmpl w:val="53E6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B50E2"/>
    <w:multiLevelType w:val="hybridMultilevel"/>
    <w:tmpl w:val="A4061E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DB362D"/>
    <w:multiLevelType w:val="hybridMultilevel"/>
    <w:tmpl w:val="5658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1410B"/>
    <w:multiLevelType w:val="multilevel"/>
    <w:tmpl w:val="ED764DF4"/>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 w15:restartNumberingAfterBreak="0">
    <w:nsid w:val="1702531B"/>
    <w:multiLevelType w:val="multilevel"/>
    <w:tmpl w:val="D63689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84F3C22"/>
    <w:multiLevelType w:val="multilevel"/>
    <w:tmpl w:val="80BC23F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C31888"/>
    <w:multiLevelType w:val="multilevel"/>
    <w:tmpl w:val="AB1CC4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A5439D"/>
    <w:multiLevelType w:val="hybridMultilevel"/>
    <w:tmpl w:val="3AA2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893CB3"/>
    <w:multiLevelType w:val="multilevel"/>
    <w:tmpl w:val="ABECF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1A5B5E"/>
    <w:multiLevelType w:val="multilevel"/>
    <w:tmpl w:val="C264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12716"/>
    <w:multiLevelType w:val="multilevel"/>
    <w:tmpl w:val="671E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81DF4"/>
    <w:multiLevelType w:val="hybridMultilevel"/>
    <w:tmpl w:val="AC561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D855E3"/>
    <w:multiLevelType w:val="hybridMultilevel"/>
    <w:tmpl w:val="7F5C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13148"/>
    <w:multiLevelType w:val="hybridMultilevel"/>
    <w:tmpl w:val="A4061E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0C1816"/>
    <w:multiLevelType w:val="multilevel"/>
    <w:tmpl w:val="9166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C32F4"/>
    <w:multiLevelType w:val="multilevel"/>
    <w:tmpl w:val="E6AA8D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1D1C90"/>
    <w:multiLevelType w:val="multilevel"/>
    <w:tmpl w:val="088A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4E60F0"/>
    <w:multiLevelType w:val="multilevel"/>
    <w:tmpl w:val="44C4641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0" w15:restartNumberingAfterBreak="0">
    <w:nsid w:val="3DD732A0"/>
    <w:multiLevelType w:val="multilevel"/>
    <w:tmpl w:val="E620EF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24A4335"/>
    <w:multiLevelType w:val="multilevel"/>
    <w:tmpl w:val="3414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AA3B86"/>
    <w:multiLevelType w:val="multilevel"/>
    <w:tmpl w:val="7BFCF4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B1192B"/>
    <w:multiLevelType w:val="multilevel"/>
    <w:tmpl w:val="646C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4E7EA9"/>
    <w:multiLevelType w:val="multilevel"/>
    <w:tmpl w:val="D4F8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2C4A63"/>
    <w:multiLevelType w:val="multilevel"/>
    <w:tmpl w:val="EB302C12"/>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2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81E38"/>
    <w:multiLevelType w:val="hybridMultilevel"/>
    <w:tmpl w:val="1002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DB1801"/>
    <w:multiLevelType w:val="multilevel"/>
    <w:tmpl w:val="33547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5B41C02"/>
    <w:multiLevelType w:val="multilevel"/>
    <w:tmpl w:val="80BC23F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851622"/>
    <w:multiLevelType w:val="multilevel"/>
    <w:tmpl w:val="BA1C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496929"/>
    <w:multiLevelType w:val="hybridMultilevel"/>
    <w:tmpl w:val="2A64B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B464EA"/>
    <w:multiLevelType w:val="multilevel"/>
    <w:tmpl w:val="63C05C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9425CA3"/>
    <w:multiLevelType w:val="multilevel"/>
    <w:tmpl w:val="2B8CEC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BE218A8"/>
    <w:multiLevelType w:val="multilevel"/>
    <w:tmpl w:val="416C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753965"/>
    <w:multiLevelType w:val="multilevel"/>
    <w:tmpl w:val="2BA254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26D106E"/>
    <w:multiLevelType w:val="hybridMultilevel"/>
    <w:tmpl w:val="EE9A16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DB50F3"/>
    <w:multiLevelType w:val="hybridMultilevel"/>
    <w:tmpl w:val="8E0C0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450829"/>
    <w:multiLevelType w:val="hybridMultilevel"/>
    <w:tmpl w:val="94D8C49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9" w15:restartNumberingAfterBreak="0">
    <w:nsid w:val="7C993B4A"/>
    <w:multiLevelType w:val="multilevel"/>
    <w:tmpl w:val="780A9FD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D6309F9"/>
    <w:multiLevelType w:val="multilevel"/>
    <w:tmpl w:val="960846F4"/>
    <w:lvl w:ilvl="0">
      <w:start w:val="1"/>
      <w:numFmt w:val="lowerLetter"/>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6"/>
  </w:num>
  <w:num w:numId="2">
    <w:abstractNumId w:val="22"/>
  </w:num>
  <w:num w:numId="3">
    <w:abstractNumId w:val="19"/>
  </w:num>
  <w:num w:numId="4">
    <w:abstractNumId w:val="10"/>
  </w:num>
  <w:num w:numId="5">
    <w:abstractNumId w:val="6"/>
  </w:num>
  <w:num w:numId="6">
    <w:abstractNumId w:val="39"/>
  </w:num>
  <w:num w:numId="7">
    <w:abstractNumId w:val="20"/>
  </w:num>
  <w:num w:numId="8">
    <w:abstractNumId w:val="28"/>
  </w:num>
  <w:num w:numId="9">
    <w:abstractNumId w:val="0"/>
  </w:num>
  <w:num w:numId="10">
    <w:abstractNumId w:val="33"/>
  </w:num>
  <w:num w:numId="11">
    <w:abstractNumId w:val="35"/>
  </w:num>
  <w:num w:numId="12">
    <w:abstractNumId w:val="8"/>
  </w:num>
  <w:num w:numId="13">
    <w:abstractNumId w:val="31"/>
  </w:num>
  <w:num w:numId="14">
    <w:abstractNumId w:val="25"/>
  </w:num>
  <w:num w:numId="15">
    <w:abstractNumId w:val="5"/>
  </w:num>
  <w:num w:numId="16">
    <w:abstractNumId w:val="32"/>
  </w:num>
  <w:num w:numId="17">
    <w:abstractNumId w:val="40"/>
  </w:num>
  <w:num w:numId="18">
    <w:abstractNumId w:val="21"/>
  </w:num>
  <w:num w:numId="19">
    <w:abstractNumId w:val="37"/>
  </w:num>
  <w:num w:numId="20">
    <w:abstractNumId w:val="36"/>
  </w:num>
  <w:num w:numId="21">
    <w:abstractNumId w:val="30"/>
  </w:num>
  <w:num w:numId="22">
    <w:abstractNumId w:val="1"/>
  </w:num>
  <w:num w:numId="23">
    <w:abstractNumId w:val="11"/>
  </w:num>
  <w:num w:numId="24">
    <w:abstractNumId w:val="15"/>
  </w:num>
  <w:num w:numId="25">
    <w:abstractNumId w:val="3"/>
  </w:num>
  <w:num w:numId="26">
    <w:abstractNumId w:val="17"/>
  </w:num>
  <w:num w:numId="27">
    <w:abstractNumId w:val="24"/>
  </w:num>
  <w:num w:numId="28">
    <w:abstractNumId w:val="38"/>
  </w:num>
  <w:num w:numId="29">
    <w:abstractNumId w:val="9"/>
  </w:num>
  <w:num w:numId="30">
    <w:abstractNumId w:val="2"/>
  </w:num>
  <w:num w:numId="31">
    <w:abstractNumId w:val="13"/>
  </w:num>
  <w:num w:numId="32">
    <w:abstractNumId w:val="23"/>
  </w:num>
  <w:num w:numId="33">
    <w:abstractNumId w:val="12"/>
  </w:num>
  <w:num w:numId="34">
    <w:abstractNumId w:val="34"/>
  </w:num>
  <w:num w:numId="35">
    <w:abstractNumId w:val="29"/>
  </w:num>
  <w:num w:numId="36">
    <w:abstractNumId w:val="7"/>
  </w:num>
  <w:num w:numId="37">
    <w:abstractNumId w:val="18"/>
  </w:num>
  <w:num w:numId="38">
    <w:abstractNumId w:val="16"/>
  </w:num>
  <w:num w:numId="39">
    <w:abstractNumId w:val="14"/>
  </w:num>
  <w:num w:numId="40">
    <w:abstractNumId w:val="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32F8"/>
    <w:rsid w:val="0008006E"/>
    <w:rsid w:val="00081A99"/>
    <w:rsid w:val="000820E8"/>
    <w:rsid w:val="000C1D4E"/>
    <w:rsid w:val="000F1AD6"/>
    <w:rsid w:val="00100FAD"/>
    <w:rsid w:val="001175EE"/>
    <w:rsid w:val="00126AA3"/>
    <w:rsid w:val="00143D06"/>
    <w:rsid w:val="00157CF6"/>
    <w:rsid w:val="00182416"/>
    <w:rsid w:val="00187EB4"/>
    <w:rsid w:val="001C7AEE"/>
    <w:rsid w:val="001F0481"/>
    <w:rsid w:val="00200C92"/>
    <w:rsid w:val="0020451E"/>
    <w:rsid w:val="00206B9D"/>
    <w:rsid w:val="00223169"/>
    <w:rsid w:val="0023259C"/>
    <w:rsid w:val="002B0BD7"/>
    <w:rsid w:val="002B573D"/>
    <w:rsid w:val="002C5CB2"/>
    <w:rsid w:val="002F779F"/>
    <w:rsid w:val="0035262D"/>
    <w:rsid w:val="00371885"/>
    <w:rsid w:val="003D1CA5"/>
    <w:rsid w:val="003E2B87"/>
    <w:rsid w:val="00402786"/>
    <w:rsid w:val="00404972"/>
    <w:rsid w:val="00405895"/>
    <w:rsid w:val="004058DF"/>
    <w:rsid w:val="00443E6F"/>
    <w:rsid w:val="004821A1"/>
    <w:rsid w:val="00486F1A"/>
    <w:rsid w:val="00490CB9"/>
    <w:rsid w:val="004A2CE2"/>
    <w:rsid w:val="004B2B21"/>
    <w:rsid w:val="004C6B59"/>
    <w:rsid w:val="004D1DCC"/>
    <w:rsid w:val="004E3CDA"/>
    <w:rsid w:val="004F4B4D"/>
    <w:rsid w:val="0050216D"/>
    <w:rsid w:val="00503D7E"/>
    <w:rsid w:val="0050778F"/>
    <w:rsid w:val="00527C11"/>
    <w:rsid w:val="00535F31"/>
    <w:rsid w:val="00574D64"/>
    <w:rsid w:val="005843CB"/>
    <w:rsid w:val="00591365"/>
    <w:rsid w:val="005B31E4"/>
    <w:rsid w:val="006034F6"/>
    <w:rsid w:val="00607874"/>
    <w:rsid w:val="00607E77"/>
    <w:rsid w:val="00617BB3"/>
    <w:rsid w:val="006249A2"/>
    <w:rsid w:val="00645CDD"/>
    <w:rsid w:val="006823A7"/>
    <w:rsid w:val="00687EE8"/>
    <w:rsid w:val="006D158D"/>
    <w:rsid w:val="0070347F"/>
    <w:rsid w:val="0070678E"/>
    <w:rsid w:val="007078FB"/>
    <w:rsid w:val="00761C45"/>
    <w:rsid w:val="007875E9"/>
    <w:rsid w:val="00813D95"/>
    <w:rsid w:val="008243B0"/>
    <w:rsid w:val="00831C11"/>
    <w:rsid w:val="00843CF0"/>
    <w:rsid w:val="008A1141"/>
    <w:rsid w:val="008A60B4"/>
    <w:rsid w:val="008B3C31"/>
    <w:rsid w:val="008B64FE"/>
    <w:rsid w:val="00935BF7"/>
    <w:rsid w:val="0095442C"/>
    <w:rsid w:val="00983942"/>
    <w:rsid w:val="009865C4"/>
    <w:rsid w:val="009C37E0"/>
    <w:rsid w:val="009E41F4"/>
    <w:rsid w:val="009E6229"/>
    <w:rsid w:val="00A14B66"/>
    <w:rsid w:val="00A65CF7"/>
    <w:rsid w:val="00A81AB4"/>
    <w:rsid w:val="00A8495F"/>
    <w:rsid w:val="00A851DA"/>
    <w:rsid w:val="00AB3C45"/>
    <w:rsid w:val="00AC7D5B"/>
    <w:rsid w:val="00AD7FAD"/>
    <w:rsid w:val="00AE1481"/>
    <w:rsid w:val="00B0415E"/>
    <w:rsid w:val="00B04678"/>
    <w:rsid w:val="00B22570"/>
    <w:rsid w:val="00B27993"/>
    <w:rsid w:val="00B37CB9"/>
    <w:rsid w:val="00B41D7C"/>
    <w:rsid w:val="00BA116E"/>
    <w:rsid w:val="00BC46DF"/>
    <w:rsid w:val="00BE7272"/>
    <w:rsid w:val="00C03577"/>
    <w:rsid w:val="00C53029"/>
    <w:rsid w:val="00C65FEA"/>
    <w:rsid w:val="00C7585F"/>
    <w:rsid w:val="00C7628F"/>
    <w:rsid w:val="00CA0AC2"/>
    <w:rsid w:val="00CB4D0A"/>
    <w:rsid w:val="00CC2FB3"/>
    <w:rsid w:val="00CC575A"/>
    <w:rsid w:val="00CD6909"/>
    <w:rsid w:val="00CF123B"/>
    <w:rsid w:val="00D039AC"/>
    <w:rsid w:val="00D427DE"/>
    <w:rsid w:val="00D5587D"/>
    <w:rsid w:val="00D707CC"/>
    <w:rsid w:val="00D821FE"/>
    <w:rsid w:val="00D93833"/>
    <w:rsid w:val="00DB0793"/>
    <w:rsid w:val="00E00821"/>
    <w:rsid w:val="00E04DB4"/>
    <w:rsid w:val="00E30679"/>
    <w:rsid w:val="00E4597D"/>
    <w:rsid w:val="00E54832"/>
    <w:rsid w:val="00E56A90"/>
    <w:rsid w:val="00E641CC"/>
    <w:rsid w:val="00EA30AB"/>
    <w:rsid w:val="00EB3925"/>
    <w:rsid w:val="00EC267D"/>
    <w:rsid w:val="00F31DD3"/>
    <w:rsid w:val="00F96EB3"/>
    <w:rsid w:val="00FD1AEF"/>
    <w:rsid w:val="00FE45E2"/>
    <w:rsid w:val="00FF6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1B979E-721F-4C19-9243-07546634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B310-20C9-4A31-95F1-27ECB8100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2279</Words>
  <Characters>12994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Zahid Hussain</cp:lastModifiedBy>
  <cp:revision>28</cp:revision>
  <dcterms:created xsi:type="dcterms:W3CDTF">2015-01-26T12:24:00Z</dcterms:created>
  <dcterms:modified xsi:type="dcterms:W3CDTF">2019-05-02T12:42:00Z</dcterms:modified>
</cp:coreProperties>
</file>