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bs-Latn-B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C2777">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1CA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4B49" w:rsidRDefault="00414B49" w:rsidP="00405895">
                            <w:pPr>
                              <w:jc w:val="center"/>
                              <w:rPr>
                                <w:b/>
                                <w:bCs/>
                                <w:color w:val="002060"/>
                                <w:sz w:val="44"/>
                                <w:szCs w:val="40"/>
                              </w:rPr>
                            </w:pPr>
                            <w:r>
                              <w:rPr>
                                <w:sz w:val="24"/>
                              </w:rPr>
                              <w:t xml:space="preserve">   </w:t>
                            </w:r>
                            <w:r>
                              <w:rPr>
                                <w:b/>
                                <w:bCs/>
                                <w:color w:val="002060"/>
                                <w:sz w:val="44"/>
                                <w:szCs w:val="40"/>
                              </w:rPr>
                              <w:t>Assignment Cover Sheet</w:t>
                            </w:r>
                          </w:p>
                          <w:p w:rsidR="00414B49" w:rsidRDefault="00414B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14B49" w:rsidRDefault="00414B49" w:rsidP="00405895">
                      <w:pPr>
                        <w:jc w:val="center"/>
                        <w:rPr>
                          <w:b/>
                          <w:bCs/>
                          <w:color w:val="002060"/>
                          <w:sz w:val="44"/>
                          <w:szCs w:val="40"/>
                        </w:rPr>
                      </w:pPr>
                      <w:r>
                        <w:rPr>
                          <w:sz w:val="24"/>
                        </w:rPr>
                        <w:t xml:space="preserve">   </w:t>
                      </w:r>
                      <w:r>
                        <w:rPr>
                          <w:b/>
                          <w:bCs/>
                          <w:color w:val="002060"/>
                          <w:sz w:val="44"/>
                          <w:szCs w:val="40"/>
                        </w:rPr>
                        <w:t>Assignment Cover Sheet</w:t>
                      </w:r>
                    </w:p>
                    <w:p w:rsidR="00414B49" w:rsidRDefault="00414B4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CAA">
            <w:pPr>
              <w:pStyle w:val="Default"/>
              <w:rPr>
                <w:rFonts w:asciiTheme="minorHAnsi" w:hAnsiTheme="minorHAnsi"/>
              </w:rPr>
            </w:pPr>
            <w:r>
              <w:rPr>
                <w:rFonts w:asciiTheme="minorHAnsi" w:hAnsiTheme="minorHAnsi"/>
              </w:rPr>
              <w:t>Arijana Babic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1CAA">
            <w:pPr>
              <w:pStyle w:val="Default"/>
              <w:rPr>
                <w:rFonts w:asciiTheme="minorHAnsi" w:hAnsiTheme="minorHAnsi"/>
              </w:rPr>
            </w:pPr>
            <w:r w:rsidRPr="005A1CAA">
              <w:rPr>
                <w:rFonts w:asciiTheme="minorHAnsi" w:hAnsiTheme="minorHAnsi"/>
              </w:rPr>
              <w:t>10145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CAA">
            <w:pPr>
              <w:pStyle w:val="Default"/>
              <w:rPr>
                <w:rFonts w:asciiTheme="minorHAnsi" w:hAnsiTheme="minorHAnsi"/>
              </w:rPr>
            </w:pPr>
            <w:r w:rsidRPr="005A1CAA">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1568">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01568" w:rsidRDefault="00A01568" w:rsidP="00A01568">
            <w:r>
              <w:t>1. Why the following three groups of stake holders would be interested in different ratios?</w:t>
            </w:r>
          </w:p>
          <w:p w:rsidR="00A01568" w:rsidRDefault="00A01568" w:rsidP="00F06A13">
            <w:r w:rsidRPr="00F06A13">
              <w:rPr>
                <w:b/>
              </w:rPr>
              <w:t> Management</w:t>
            </w:r>
            <w:r w:rsidR="00F06A13">
              <w:t xml:space="preserve"> - </w:t>
            </w:r>
            <w:r w:rsidR="00F06A13" w:rsidRPr="00F06A13">
              <w:t xml:space="preserve">The management of the company </w:t>
            </w:r>
            <w:r w:rsidR="00F06A13">
              <w:t>is usually</w:t>
            </w:r>
            <w:r w:rsidR="00F06A13" w:rsidRPr="00F06A13">
              <w:t xml:space="preserve"> interested in the cause. This is because while other classes of stakeholders do not have control over the working of the firm i.e. the cause, the management does. All the other stakeholders question the management at the annual general meeting. Hence, management tries to get as much insight into the ratios as possible. They create operating performance ratios and compare it to their previous performance and to the performance of others to learn from the past as well as to be able to give satisfactory answers to the investors.</w:t>
            </w:r>
            <w:r w:rsidR="00F06A13">
              <w:t xml:space="preserve"> </w:t>
            </w:r>
            <w:r w:rsidR="00F06A13">
              <w:t xml:space="preserve">Management will be </w:t>
            </w:r>
            <w:r w:rsidR="00F06A13">
              <w:t xml:space="preserve">interested in ratios concerning </w:t>
            </w:r>
            <w:r w:rsidR="00F06A13">
              <w:t>the cost of goods sold, gross margin analysis, profit or ne</w:t>
            </w:r>
            <w:r w:rsidR="00F06A13">
              <w:t xml:space="preserve">t income analysis, contribution </w:t>
            </w:r>
            <w:r w:rsidR="00F06A13">
              <w:t>analysis, working capital analysis, and operating income analysis.</w:t>
            </w:r>
          </w:p>
          <w:p w:rsidR="00A01568" w:rsidRDefault="00A01568" w:rsidP="00713EB8">
            <w:r w:rsidRPr="00F06A13">
              <w:rPr>
                <w:b/>
              </w:rPr>
              <w:t> Owners</w:t>
            </w:r>
            <w:r w:rsidR="00F06A13">
              <w:t xml:space="preserve"> – Owners </w:t>
            </w:r>
            <w:r w:rsidR="00F06A13" w:rsidRPr="00F06A13">
              <w:t xml:space="preserve">are most concerned about profitability. Their investments are at risk and they expect to gain the maximum. Investors scrutinize profitability numbers and pounce upon the slightest signs of mismanagement. For the </w:t>
            </w:r>
            <w:r w:rsidR="00F06A13">
              <w:t>owners</w:t>
            </w:r>
            <w:r w:rsidR="00F06A13" w:rsidRPr="00F06A13">
              <w:t xml:space="preserve">, the profitability ratios are the beginning point. They then follow the trail the ratios leave. </w:t>
            </w:r>
            <w:r w:rsidR="00713EB8">
              <w:t xml:space="preserve">The owners will be concerned with ratios </w:t>
            </w:r>
            <w:r w:rsidR="00713EB8">
              <w:t xml:space="preserve">dealing with net profit and net </w:t>
            </w:r>
            <w:r w:rsidR="00713EB8">
              <w:t>worth, the net profit available and equity share capital, cash fl</w:t>
            </w:r>
            <w:r w:rsidR="00713EB8">
              <w:t xml:space="preserve">ow per share, equity per share, </w:t>
            </w:r>
            <w:r w:rsidR="00713EB8">
              <w:t>earnings per share, and dividends per share.</w:t>
            </w:r>
          </w:p>
          <w:p w:rsidR="00A01568" w:rsidRPr="00713EB8" w:rsidRDefault="00A01568" w:rsidP="00713EB8">
            <w:r w:rsidRPr="00F06A13">
              <w:rPr>
                <w:b/>
              </w:rPr>
              <w:t> Lenders</w:t>
            </w:r>
            <w:r w:rsidR="00F06A13">
              <w:rPr>
                <w:b/>
              </w:rPr>
              <w:t xml:space="preserve"> – </w:t>
            </w:r>
            <w:r w:rsidR="00F06A13">
              <w:t>Lenders</w:t>
            </w:r>
            <w:r w:rsidR="00F06A13" w:rsidRPr="00F06A13">
              <w:t xml:space="preserve"> are concerned whether they will be paid the amount promised to them at the date that was promised to them. It is for this reason that they are very concerned about the liquidity of the firm. Slightest signs of liquidity issues are met with supply cutbacks from suppliers.</w:t>
            </w:r>
            <w:r w:rsidR="00F06A13">
              <w:rPr>
                <w:b/>
              </w:rPr>
              <w:t xml:space="preserve"> </w:t>
            </w:r>
            <w:r w:rsidR="00F06A13" w:rsidRPr="00F06A13">
              <w:t xml:space="preserve">The fact that </w:t>
            </w:r>
            <w:r w:rsidR="00F06A13">
              <w:t>lenders</w:t>
            </w:r>
            <w:r w:rsidR="00F06A13" w:rsidRPr="00F06A13">
              <w:t xml:space="preserve"> are concerned about the same ratios creates a sel</w:t>
            </w:r>
            <w:bookmarkStart w:id="0" w:name="_GoBack"/>
            <w:bookmarkEnd w:id="0"/>
            <w:r w:rsidR="00F06A13" w:rsidRPr="00F06A13">
              <w:t xml:space="preserve">f reinforcing negative loop for the company. This is because at the same time when suppliers cut credit and supplies, </w:t>
            </w:r>
            <w:r w:rsidR="00F06A13">
              <w:t>lenders</w:t>
            </w:r>
            <w:r w:rsidR="00F06A13" w:rsidRPr="00F06A13">
              <w:t xml:space="preserve"> refuse to lend more money and the whole situation becomes a cash crunch.</w:t>
            </w:r>
            <w:r w:rsidR="00713EB8">
              <w:t xml:space="preserve"> </w:t>
            </w:r>
            <w:r w:rsidR="00713EB8">
              <w:t>The important ratios according to th</w:t>
            </w:r>
            <w:r w:rsidR="00713EB8">
              <w:t xml:space="preserve">e lenders’ perspective include; </w:t>
            </w:r>
            <w:r w:rsidR="00713EB8">
              <w:t>current assets as a ratio of current liabilities, quick assets to cur</w:t>
            </w:r>
            <w:r w:rsidR="00713EB8">
              <w:t xml:space="preserve">rent liabilities, total debt to </w:t>
            </w:r>
            <w:r w:rsidR="00713EB8">
              <w:t>total assets, long-term debt to net assets, total debt to n</w:t>
            </w:r>
            <w:r w:rsidR="00713EB8">
              <w:t xml:space="preserve">et worth, long-term debt to net </w:t>
            </w:r>
            <w:r w:rsidR="00713EB8">
              <w:t>assets, long-term debt to net worth and net profit before interest and tax (NBIT) to interest.</w:t>
            </w:r>
          </w:p>
          <w:p w:rsidR="00A01568" w:rsidRDefault="00A01568" w:rsidP="00A01568"/>
          <w:p w:rsidR="00A01568" w:rsidRDefault="00A01568" w:rsidP="00A01568">
            <w:r>
              <w:t>2. List three ratios for each of the above mentioned groups in which they will have more interest</w:t>
            </w:r>
          </w:p>
          <w:p w:rsidR="00A01568" w:rsidRDefault="00A01568" w:rsidP="00A01568">
            <w:r>
              <w:lastRenderedPageBreak/>
              <w:t>and explain why these groups will be more interested in those ratios?</w:t>
            </w:r>
          </w:p>
          <w:p w:rsidR="00826EC1" w:rsidRPr="00EE0008" w:rsidRDefault="00826EC1" w:rsidP="00A01568">
            <w:pPr>
              <w:rPr>
                <w:b/>
              </w:rPr>
            </w:pPr>
            <w:r w:rsidRPr="00EE0008">
              <w:rPr>
                <w:b/>
              </w:rPr>
              <w:t>Managers:</w:t>
            </w:r>
          </w:p>
          <w:p w:rsidR="00EE0008" w:rsidRDefault="00EE0008" w:rsidP="00A01568">
            <w:r w:rsidRPr="00EE0008">
              <w:rPr>
                <w:b/>
              </w:rPr>
              <w:t>Annual inventory turnover</w:t>
            </w:r>
            <w:r>
              <w:t xml:space="preserve"> </w:t>
            </w:r>
            <w:r w:rsidRPr="00EE0008">
              <w:t>shows how efficiently the company is managing its production, warehousing, and distribution of product, considering its volume of sales. Higher ratios—over six or seven times per year—are generally thought to be better, although extremely high inventory turnover may indicate a narrow selection and possibly lost sales. A low inventory turnover rate, on the other hand, means that the company is paying to keep a large inventory, and may be overstocking or carrying obsolete items.</w:t>
            </w:r>
          </w:p>
          <w:p w:rsidR="00EE0008" w:rsidRDefault="00EE0008" w:rsidP="00A01568">
            <w:r w:rsidRPr="00EE0008">
              <w:rPr>
                <w:b/>
              </w:rPr>
              <w:t>Accounts receivable turnover</w:t>
            </w:r>
            <w:r>
              <w:t xml:space="preserve"> </w:t>
            </w:r>
            <w:r w:rsidRPr="00EE0008">
              <w:t>gives a measure of how quickly credit sales are turned into cash. Alternatively, the reciprocal of this ratio indicates the portion of a year's credit sales that are outstanding at a particular point in time.</w:t>
            </w:r>
          </w:p>
          <w:p w:rsidR="00EE0008" w:rsidRDefault="00EE0008" w:rsidP="00EE0008">
            <w:r>
              <w:rPr>
                <w:b/>
              </w:rPr>
              <w:t>Inventory holding period</w:t>
            </w:r>
            <w:r w:rsidRPr="00EE0008">
              <w:t xml:space="preserve"> calculates the number of days, on average, that elapse between finished goods production and sale of product.</w:t>
            </w:r>
            <w:r>
              <w:t xml:space="preserve"> T</w:t>
            </w:r>
            <w:r>
              <w:t>he higher inventory turnover ratio, the better it is for the company, as it indicates a greater generation of sales. In some cases, if the demand for a product outweighs the inventory on hand, a company will see a loss in sales d</w:t>
            </w:r>
            <w:r>
              <w:t>espite the high turnover ratio.</w:t>
            </w:r>
          </w:p>
          <w:p w:rsidR="00EE0008" w:rsidRDefault="00EE0008" w:rsidP="00AB5AE5"/>
          <w:p w:rsidR="003E30E8" w:rsidRPr="00DB570A" w:rsidRDefault="003E30E8" w:rsidP="00AB5AE5">
            <w:pPr>
              <w:rPr>
                <w:b/>
              </w:rPr>
            </w:pPr>
            <w:r w:rsidRPr="00DB570A">
              <w:rPr>
                <w:b/>
              </w:rPr>
              <w:t>Owners:</w:t>
            </w:r>
          </w:p>
          <w:p w:rsidR="00DB570A" w:rsidRDefault="00DB570A" w:rsidP="00AB5AE5">
            <w:r w:rsidRPr="00DB570A">
              <w:rPr>
                <w:b/>
              </w:rPr>
              <w:t>Net profitability</w:t>
            </w:r>
            <w:r>
              <w:t xml:space="preserve"> </w:t>
            </w:r>
            <w:r w:rsidRPr="00DB570A">
              <w:t xml:space="preserve">measures the overall profitability of the company, or how much is being brought to the bottom line. Strong gross profitability combined with weak net profitability may indicate a problem with indirect operating expenses or non-operating items, such as interest expense. In general terms, net profitability shows the effectiveness of management. </w:t>
            </w:r>
          </w:p>
          <w:p w:rsidR="00AC0EF2" w:rsidRDefault="00DB570A" w:rsidP="00AB5AE5">
            <w:r w:rsidRPr="00DB570A">
              <w:rPr>
                <w:b/>
              </w:rPr>
              <w:t>Return on investment</w:t>
            </w:r>
            <w:r w:rsidRPr="00DB570A">
              <w:t>: Net Income/Owners' Equity—indicates how well the company is utilizing its equity investment.</w:t>
            </w:r>
            <w:r>
              <w:t xml:space="preserve"> </w:t>
            </w:r>
            <w:r w:rsidRPr="00DB570A">
              <w:t>It is also a good figure to compare against competitors or an industry average</w:t>
            </w:r>
            <w:r>
              <w:t xml:space="preserve">. </w:t>
            </w:r>
            <w:r w:rsidRPr="00DB570A">
              <w:t>If this ratio is too low, it can indicate poor management performance or a highly conservative business approach. On the other hand, a high ROI can mean that management is doing a good job, or that the firm is undercapitalized.</w:t>
            </w:r>
          </w:p>
          <w:p w:rsidR="00EE0008" w:rsidRDefault="00EE0008" w:rsidP="00AB5AE5">
            <w:r w:rsidRPr="00EE0008">
              <w:rPr>
                <w:b/>
              </w:rPr>
              <w:t>Investment turnover</w:t>
            </w:r>
            <w:r>
              <w:t xml:space="preserve"> </w:t>
            </w:r>
            <w:r w:rsidRPr="00EE0008">
              <w:t>measures a company's ability to use assets to generate sales. Although the ideal level for this ratio varies greatly, a very low figure may mean that the company maintains too many assets or has not deployed its assets well, whereas a high figure means that the assets have been used to produce good sales numbers.</w:t>
            </w:r>
          </w:p>
          <w:p w:rsidR="00EE0008" w:rsidRDefault="00EE0008" w:rsidP="00AB5AE5"/>
          <w:p w:rsidR="00AC0EF2" w:rsidRPr="00AC0EF2" w:rsidRDefault="00AC0EF2" w:rsidP="00AC0EF2">
            <w:pPr>
              <w:jc w:val="both"/>
              <w:rPr>
                <w:b/>
              </w:rPr>
            </w:pPr>
            <w:r w:rsidRPr="00AC0EF2">
              <w:rPr>
                <w:b/>
              </w:rPr>
              <w:t>Lenders:</w:t>
            </w:r>
          </w:p>
          <w:p w:rsidR="00AC0EF2" w:rsidRDefault="00AC0EF2" w:rsidP="00AC0EF2">
            <w:pPr>
              <w:jc w:val="both"/>
            </w:pPr>
            <w:r w:rsidRPr="00AC0EF2">
              <w:rPr>
                <w:b/>
              </w:rPr>
              <w:t>Current assets as a ratio of current liabilities</w:t>
            </w:r>
            <w:r>
              <w:t xml:space="preserve"> </w:t>
            </w:r>
            <w:r w:rsidRPr="00AC0EF2">
              <w:t>measures the ability of an entity to pay its near-term obligations. Though the ideal current ratio depends to some extent on the type of business, a general rule of thumb is that it should be at least 2:1. A lower current ratio means that the company may not be able to pay its bills on time, while a higher ratio means that the company has money in cash or safe investments that could be put to better use in the business.</w:t>
            </w:r>
          </w:p>
          <w:p w:rsidR="00AC0EF2" w:rsidRDefault="00AC0EF2" w:rsidP="00AC0EF2">
            <w:pPr>
              <w:jc w:val="both"/>
            </w:pPr>
            <w:r>
              <w:rPr>
                <w:b/>
              </w:rPr>
              <w:t>Total d</w:t>
            </w:r>
            <w:r w:rsidRPr="00AC0EF2">
              <w:rPr>
                <w:b/>
              </w:rPr>
              <w:t xml:space="preserve">ebt to </w:t>
            </w:r>
            <w:r>
              <w:rPr>
                <w:b/>
              </w:rPr>
              <w:t>total a</w:t>
            </w:r>
            <w:r w:rsidRPr="00AC0EF2">
              <w:rPr>
                <w:b/>
              </w:rPr>
              <w:t>ssets</w:t>
            </w:r>
            <w:r>
              <w:t xml:space="preserve"> </w:t>
            </w:r>
            <w:r w:rsidRPr="00AC0EF2">
              <w:t>measures the portion of a company's capital that is provided by borrowing. A debt ratio greater than 1.0 means the company has negative net worth, and is technically bankrupt.</w:t>
            </w:r>
          </w:p>
          <w:p w:rsidR="00AC0EF2" w:rsidRDefault="00AC0EF2" w:rsidP="00AC0EF2">
            <w:pPr>
              <w:jc w:val="both"/>
            </w:pPr>
            <w:r w:rsidRPr="00AC0EF2">
              <w:rPr>
                <w:b/>
              </w:rPr>
              <w:t>Net profit before interest and tax</w:t>
            </w:r>
            <w:r>
              <w:t xml:space="preserve"> </w:t>
            </w:r>
            <w:r w:rsidRPr="00AC0EF2">
              <w:t xml:space="preserve">indicates how comfortably the company can handle its interest payments. In general, a higher interest coverage ratio means that the small business is able to take on additional debt. </w:t>
            </w:r>
          </w:p>
          <w:p w:rsidR="00826EC1" w:rsidRDefault="00826EC1" w:rsidP="00826EC1"/>
          <w:p w:rsidR="00A01568" w:rsidRDefault="00A01568" w:rsidP="00A01568"/>
          <w:p w:rsidR="00A01568" w:rsidRDefault="00A01568" w:rsidP="00A01568">
            <w:r>
              <w:t>3. Give examples and explain one ratio for each of the following ratio classification groups.</w:t>
            </w:r>
          </w:p>
          <w:p w:rsidR="00A01568" w:rsidRDefault="00A01568" w:rsidP="00826EC1">
            <w:r>
              <w:t xml:space="preserve"> </w:t>
            </w:r>
            <w:r w:rsidRPr="00826EC1">
              <w:rPr>
                <w:b/>
              </w:rPr>
              <w:t>Liquidity ratios</w:t>
            </w:r>
            <w:r w:rsidR="00826EC1">
              <w:t xml:space="preserve"> - </w:t>
            </w:r>
            <w:r w:rsidR="00826EC1">
              <w:t>These ratios deal with the ability of the</w:t>
            </w:r>
            <w:r w:rsidR="00826EC1">
              <w:t xml:space="preserve"> firm to fulfill its short-term </w:t>
            </w:r>
            <w:r w:rsidR="00826EC1">
              <w:t>debt obligations. The current ratio and quick rat</w:t>
            </w:r>
            <w:r w:rsidR="00826EC1">
              <w:t xml:space="preserve">io fall under this category and </w:t>
            </w:r>
            <w:r w:rsidR="00826EC1">
              <w:t>indicate a firm’s liquidity position.</w:t>
            </w:r>
          </w:p>
          <w:p w:rsidR="00F26CC4" w:rsidRDefault="00F26CC4" w:rsidP="00F26CC4">
            <w:r w:rsidRPr="00F26CC4">
              <w:rPr>
                <w:b/>
              </w:rPr>
              <w:lastRenderedPageBreak/>
              <w:t>The current ratio</w:t>
            </w:r>
            <w:r>
              <w:t xml:space="preserve"> is a reflection of financial strength. It is </w:t>
            </w:r>
            <w:r>
              <w:t xml:space="preserve">the number of times a company’s </w:t>
            </w:r>
            <w:r>
              <w:t>current assets exceed its current liabilities, which is an indication of the solvency of the business.</w:t>
            </w:r>
          </w:p>
          <w:p w:rsidR="00F26CC4" w:rsidRDefault="00F26CC4" w:rsidP="00F26CC4">
            <w:pPr>
              <w:rPr>
                <w:b/>
              </w:rPr>
            </w:pPr>
            <w:r w:rsidRPr="00F26CC4">
              <w:rPr>
                <w:b/>
              </w:rPr>
              <w:t>Current Ratio = Total current assets / Total current liabilities</w:t>
            </w:r>
          </w:p>
          <w:p w:rsidR="00F26CC4" w:rsidRDefault="00F26CC4" w:rsidP="00F26CC4">
            <w:r>
              <w:t xml:space="preserve">For example company ABC in balance sheet has total currents assets </w:t>
            </w:r>
            <w:r w:rsidRPr="00F26CC4">
              <w:t>$2,463,000</w:t>
            </w:r>
            <w:r>
              <w:t xml:space="preserve"> and total current liabilities </w:t>
            </w:r>
            <w:r w:rsidRPr="00F26CC4">
              <w:t>$773,000</w:t>
            </w:r>
            <w:r>
              <w:t>, therefor</w:t>
            </w:r>
            <w:r w:rsidR="005A15E4">
              <w:t>e</w:t>
            </w:r>
          </w:p>
          <w:p w:rsidR="00F26CC4" w:rsidRDefault="00F26CC4" w:rsidP="00F26CC4">
            <w:r>
              <w:t xml:space="preserve">Current Ratio = </w:t>
            </w:r>
            <w:r w:rsidRPr="00F26CC4">
              <w:t>2,463,000</w:t>
            </w:r>
            <w:r>
              <w:t xml:space="preserve"> / </w:t>
            </w:r>
            <w:r w:rsidRPr="00F26CC4">
              <w:t>773,000</w:t>
            </w:r>
            <w:r>
              <w:t xml:space="preserve"> = 3,19 </w:t>
            </w:r>
          </w:p>
          <w:p w:rsidR="00F26CC4" w:rsidRPr="00F26CC4" w:rsidRDefault="00F26CC4" w:rsidP="007B3EA9">
            <w:r>
              <w:t xml:space="preserve">This tells the owners </w:t>
            </w:r>
            <w:r>
              <w:t>of the c</w:t>
            </w:r>
            <w:r>
              <w:t>ompany that current lia</w:t>
            </w:r>
            <w:r>
              <w:t xml:space="preserve">bilities are covered by current </w:t>
            </w:r>
            <w:r>
              <w:t>assets 3.19 times.</w:t>
            </w:r>
            <w:r w:rsidR="007B3EA9">
              <w:t xml:space="preserve"> Meaning </w:t>
            </w:r>
            <w:r w:rsidR="007B3EA9">
              <w:t>There i</w:t>
            </w:r>
            <w:r w:rsidR="007B3EA9">
              <w:t xml:space="preserve">s 3.19 in current assets to pay every $1.00 </w:t>
            </w:r>
            <w:r w:rsidR="007B3EA9">
              <w:t>in current liabilities.</w:t>
            </w:r>
          </w:p>
          <w:p w:rsidR="0023071D" w:rsidRDefault="0023071D" w:rsidP="00826EC1"/>
          <w:p w:rsidR="00A01568" w:rsidRDefault="00A01568" w:rsidP="00826EC1">
            <w:r>
              <w:t xml:space="preserve"> </w:t>
            </w:r>
            <w:r w:rsidRPr="00826EC1">
              <w:rPr>
                <w:b/>
              </w:rPr>
              <w:t>Profitability ratios</w:t>
            </w:r>
            <w:r w:rsidR="00826EC1">
              <w:t xml:space="preserve"> - </w:t>
            </w:r>
            <w:r w:rsidR="00826EC1">
              <w:t xml:space="preserve">These assess the profitability of a </w:t>
            </w:r>
            <w:r w:rsidR="00826EC1">
              <w:t xml:space="preserve">company as indicated by returns </w:t>
            </w:r>
            <w:r w:rsidR="00826EC1">
              <w:t xml:space="preserve">on sale and investment. These ratios include; net profit </w:t>
            </w:r>
            <w:r w:rsidR="00826EC1">
              <w:t xml:space="preserve">to total assets, gross (or net) </w:t>
            </w:r>
            <w:r w:rsidR="00826EC1">
              <w:t>profit margin, and net profit after tax to net worth.</w:t>
            </w:r>
          </w:p>
          <w:p w:rsidR="007B3EA9" w:rsidRDefault="0032399E" w:rsidP="00826EC1">
            <w:r w:rsidRPr="0032399E">
              <w:rPr>
                <w:b/>
              </w:rPr>
              <w:t>Gross ( or net ) profit margin</w:t>
            </w:r>
            <w:r w:rsidRPr="0032399E">
              <w:t xml:space="preserve"> is a financial metric used to assess a company's financial health and business model by revealing the proportion of money left over from revenues after accounting for the cost of goods sold</w:t>
            </w:r>
            <w:r>
              <w:t>.</w:t>
            </w:r>
          </w:p>
          <w:p w:rsidR="0032399E" w:rsidRDefault="0032399E" w:rsidP="00826EC1">
            <w:pPr>
              <w:rPr>
                <w:b/>
              </w:rPr>
            </w:pPr>
            <w:r>
              <w:t xml:space="preserve">The formula: </w:t>
            </w:r>
            <w:r w:rsidRPr="0032399E">
              <w:rPr>
                <w:b/>
              </w:rPr>
              <w:t>Gross ( or net ) profit margin</w:t>
            </w:r>
            <w:r>
              <w:rPr>
                <w:b/>
              </w:rPr>
              <w:t xml:space="preserve"> = Gross </w:t>
            </w:r>
            <w:r w:rsidR="000512EF">
              <w:rPr>
                <w:b/>
              </w:rPr>
              <w:t>Profit / Sales</w:t>
            </w:r>
          </w:p>
          <w:p w:rsidR="000512EF" w:rsidRDefault="000512EF" w:rsidP="00826EC1">
            <w:r w:rsidRPr="000512EF">
              <w:t xml:space="preserve">For example, company ABC reported $5.0 million in total revenue for the year and cost of goods sold </w:t>
            </w:r>
            <w:r>
              <w:t>of $2,463,000</w:t>
            </w:r>
            <w:r w:rsidRPr="000512EF">
              <w:t>, then we can use the formula above to find ABC's gross profit margin:</w:t>
            </w:r>
          </w:p>
          <w:p w:rsidR="000512EF" w:rsidRDefault="000512EF" w:rsidP="00826EC1">
            <w:r w:rsidRPr="000512EF">
              <w:t xml:space="preserve">Gross ( or net ) profit margin = </w:t>
            </w:r>
            <w:r>
              <w:t>(5,000,000 – 2,463,000)</w:t>
            </w:r>
            <w:r w:rsidRPr="000512EF">
              <w:t xml:space="preserve"> / </w:t>
            </w:r>
            <w:r>
              <w:t>5,000,000 = 0,5074 = 50,74%</w:t>
            </w:r>
          </w:p>
          <w:p w:rsidR="000512EF" w:rsidRDefault="000512EF" w:rsidP="0023071D">
            <w:r>
              <w:t xml:space="preserve">Meaning, for every $1.00 of sales there is $0.507 in gross </w:t>
            </w:r>
            <w:r>
              <w:t>profit</w:t>
            </w:r>
            <w:r>
              <w:t>, Company ABC has 50,74</w:t>
            </w:r>
            <w:r w:rsidRPr="000512EF">
              <w:t>% of its revenues left over</w:t>
            </w:r>
            <w:r>
              <w:t xml:space="preserve"> after it pays the direct costs. </w:t>
            </w:r>
            <w:r w:rsidR="0023071D">
              <w:t>The gross profit margin is the percen</w:t>
            </w:r>
            <w:r w:rsidR="0023071D">
              <w:t xml:space="preserve">tage of the revenues left after </w:t>
            </w:r>
            <w:r w:rsidR="0023071D">
              <w:t>paying construction costs and equi</w:t>
            </w:r>
            <w:r w:rsidR="0023071D">
              <w:t xml:space="preserve">pment costs and is a measure of </w:t>
            </w:r>
            <w:r w:rsidR="0023071D">
              <w:t>what percentage of each dollar o</w:t>
            </w:r>
            <w:r w:rsidR="0023071D">
              <w:t xml:space="preserve">f revenue is available to cover </w:t>
            </w:r>
            <w:r w:rsidR="0023071D">
              <w:t xml:space="preserve">general overhead expenses and provide the company with a profit. </w:t>
            </w:r>
            <w:r w:rsidR="0023071D">
              <w:t xml:space="preserve">With this information lenders will know if company is able to pay debt and obligation costs. </w:t>
            </w:r>
            <w:r w:rsidRPr="000512EF">
              <w:t>The higher the percentage, the more the company retains on each dollar of sales to service its other costs and obligations.</w:t>
            </w:r>
          </w:p>
          <w:p w:rsidR="0023071D" w:rsidRDefault="0023071D" w:rsidP="0023071D"/>
          <w:p w:rsidR="007B3EA9" w:rsidRDefault="00A01568" w:rsidP="007B3EA9">
            <w:pPr>
              <w:rPr>
                <w:b/>
              </w:rPr>
            </w:pPr>
            <w:r>
              <w:t xml:space="preserve"> </w:t>
            </w:r>
            <w:r w:rsidRPr="00826EC1">
              <w:rPr>
                <w:b/>
              </w:rPr>
              <w:t>Activity ratios</w:t>
            </w:r>
            <w:r w:rsidR="00826EC1">
              <w:t xml:space="preserve"> - </w:t>
            </w:r>
            <w:r w:rsidR="00826EC1">
              <w:t xml:space="preserve">They measure the company’s ability to use and </w:t>
            </w:r>
            <w:r w:rsidR="00826EC1">
              <w:t xml:space="preserve">allocate its limited </w:t>
            </w:r>
            <w:r w:rsidR="00826EC1">
              <w:t>resources effectively. Inventory turnover, average</w:t>
            </w:r>
            <w:r w:rsidR="00826EC1">
              <w:t xml:space="preserve"> collection period, fixed asset </w:t>
            </w:r>
            <w:r w:rsidR="00826EC1">
              <w:t>turnover and total asset turnover are examples of activity ratios.</w:t>
            </w:r>
            <w:r w:rsidR="007B3EA9" w:rsidRPr="005A15E4">
              <w:rPr>
                <w:b/>
              </w:rPr>
              <w:t xml:space="preserve"> </w:t>
            </w:r>
          </w:p>
          <w:p w:rsidR="007B3EA9" w:rsidRDefault="007B3EA9" w:rsidP="007B3EA9">
            <w:r w:rsidRPr="005A15E4">
              <w:rPr>
                <w:b/>
              </w:rPr>
              <w:t>Inventory Turnover Ratio</w:t>
            </w:r>
            <w:r>
              <w:rPr>
                <w:b/>
              </w:rPr>
              <w:t xml:space="preserve"> - </w:t>
            </w:r>
            <w:r w:rsidRPr="005A15E4">
              <w:t>The Inventory Turnover Ratio measures the number of times inventory “turned over” or was converted to sales during a time period. It may also be called the Cost of Sales to Inventory Ratio.</w:t>
            </w:r>
          </w:p>
          <w:p w:rsidR="007B3EA9" w:rsidRDefault="007B3EA9" w:rsidP="007B3EA9">
            <w:pPr>
              <w:rPr>
                <w:b/>
              </w:rPr>
            </w:pPr>
            <w:r>
              <w:t xml:space="preserve">To calculate we use the formula : </w:t>
            </w:r>
            <w:r w:rsidR="000512EF" w:rsidRPr="000512EF">
              <w:rPr>
                <w:b/>
              </w:rPr>
              <w:t>Inventory Turnover Ratio</w:t>
            </w:r>
            <w:r w:rsidR="000512EF" w:rsidRPr="000512EF">
              <w:t xml:space="preserve"> </w:t>
            </w:r>
            <w:r w:rsidRPr="005A15E4">
              <w:rPr>
                <w:b/>
              </w:rPr>
              <w:t>= Cost of Goods Sold / Total Inventory</w:t>
            </w:r>
          </w:p>
          <w:p w:rsidR="007B3EA9" w:rsidRDefault="007B3EA9" w:rsidP="007B3EA9">
            <w:r w:rsidRPr="005A15E4">
              <w:t xml:space="preserve">For example, </w:t>
            </w:r>
            <w:r>
              <w:t xml:space="preserve">company ABC has </w:t>
            </w:r>
            <w:r w:rsidRPr="005A15E4">
              <w:t>Cost of Goods Sold</w:t>
            </w:r>
            <w:r>
              <w:t xml:space="preserve"> </w:t>
            </w:r>
            <w:r w:rsidRPr="005A15E4">
              <w:t>$4,895,000</w:t>
            </w:r>
            <w:r>
              <w:t xml:space="preserve"> and Total inventory (balance sheet) </w:t>
            </w:r>
            <w:r w:rsidRPr="005A15E4">
              <w:t>$896,000</w:t>
            </w:r>
            <w:r>
              <w:t>, therefore</w:t>
            </w:r>
          </w:p>
          <w:p w:rsidR="007B3EA9" w:rsidRDefault="007B3EA9" w:rsidP="007B3EA9">
            <w:r w:rsidRPr="005A15E4">
              <w:t>Inventory Turnover Ratio</w:t>
            </w:r>
            <w:r>
              <w:t xml:space="preserve"> = </w:t>
            </w:r>
            <w:r w:rsidRPr="005A15E4">
              <w:t>4,895,000</w:t>
            </w:r>
            <w:r>
              <w:t xml:space="preserve"> / </w:t>
            </w:r>
            <w:r w:rsidRPr="005A15E4">
              <w:t>896,000</w:t>
            </w:r>
            <w:r>
              <w:t xml:space="preserve"> = </w:t>
            </w:r>
            <w:r w:rsidRPr="00AA4909">
              <w:t>5.463</w:t>
            </w:r>
          </w:p>
          <w:p w:rsidR="007B3EA9" w:rsidRPr="005A15E4" w:rsidRDefault="007B3EA9" w:rsidP="007B3EA9">
            <w:r w:rsidRPr="00AA4909">
              <w:t>In general, the higher the ratio, the more frequently the inventory turned over.</w:t>
            </w:r>
            <w:r>
              <w:t xml:space="preserve"> Managers use this ratio because it gives them</w:t>
            </w:r>
            <w:r w:rsidRPr="00AA4909">
              <w:t xml:space="preserve"> a good indication of purchasing and production efficiency.</w:t>
            </w:r>
            <w:r>
              <w:t xml:space="preserve"> Meaning </w:t>
            </w:r>
            <w:r>
              <w:t>On average, the inventory</w:t>
            </w:r>
            <w:r>
              <w:t xml:space="preserve"> turns over 5,463</w:t>
            </w:r>
            <w:r>
              <w:t xml:space="preserve"> times a year.</w:t>
            </w:r>
          </w:p>
          <w:p w:rsidR="006D0288" w:rsidRPr="006D0288" w:rsidRDefault="006D0288" w:rsidP="00826EC1"/>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1CAA" w:rsidP="00A851DA">
            <w:pPr>
              <w:rPr>
                <w:rFonts w:cs="Bliss-Regular"/>
                <w:color w:val="000000"/>
              </w:rPr>
            </w:pPr>
            <w:r>
              <w:rPr>
                <w:rFonts w:cs="Bliss-Regular"/>
                <w:color w:val="000000"/>
              </w:rPr>
              <w:t>Arijana Babic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1723" w:rsidP="00A851DA">
            <w:pPr>
              <w:rPr>
                <w:rFonts w:cs="Bliss-Regular"/>
                <w:color w:val="000000"/>
              </w:rPr>
            </w:pPr>
            <w:r>
              <w:rPr>
                <w:rFonts w:cs="Bliss-Regular"/>
                <w:color w:val="000000"/>
              </w:rPr>
              <w:t>27</w:t>
            </w:r>
            <w:r w:rsidR="00934736">
              <w:rPr>
                <w:rFonts w:cs="Bliss-Regular"/>
                <w:color w:val="000000"/>
              </w:rPr>
              <w:t>.03</w:t>
            </w:r>
            <w:r w:rsidR="005A1CAA">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FE4" w:rsidRDefault="00B27FE4" w:rsidP="00CB4D0A">
      <w:pPr>
        <w:spacing w:after="0" w:line="240" w:lineRule="auto"/>
      </w:pPr>
      <w:r>
        <w:separator/>
      </w:r>
    </w:p>
  </w:endnote>
  <w:endnote w:type="continuationSeparator" w:id="0">
    <w:p w:rsidR="00B27FE4" w:rsidRDefault="00B27F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FE4" w:rsidRDefault="00B27FE4" w:rsidP="00CB4D0A">
      <w:pPr>
        <w:spacing w:after="0" w:line="240" w:lineRule="auto"/>
      </w:pPr>
      <w:r>
        <w:separator/>
      </w:r>
    </w:p>
  </w:footnote>
  <w:footnote w:type="continuationSeparator" w:id="0">
    <w:p w:rsidR="00B27FE4" w:rsidRDefault="00B27FE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3710B"/>
    <w:multiLevelType w:val="hybridMultilevel"/>
    <w:tmpl w:val="E506A5BC"/>
    <w:lvl w:ilvl="0" w:tplc="5678B99A">
      <w:start w:val="2"/>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11A5172A"/>
    <w:multiLevelType w:val="hybridMultilevel"/>
    <w:tmpl w:val="57B8A932"/>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2" w15:restartNumberingAfterBreak="0">
    <w:nsid w:val="1E1133D8"/>
    <w:multiLevelType w:val="hybridMultilevel"/>
    <w:tmpl w:val="480ED5A8"/>
    <w:lvl w:ilvl="0" w:tplc="BD0877B2">
      <w:start w:val="7"/>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20504CA9"/>
    <w:multiLevelType w:val="hybridMultilevel"/>
    <w:tmpl w:val="E3B8BF0A"/>
    <w:lvl w:ilvl="0" w:tplc="58D0B1C2">
      <w:start w:val="1"/>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470B377B"/>
    <w:multiLevelType w:val="hybridMultilevel"/>
    <w:tmpl w:val="3986202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C60AA"/>
    <w:multiLevelType w:val="hybridMultilevel"/>
    <w:tmpl w:val="28386D0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5DB2412C"/>
    <w:multiLevelType w:val="hybridMultilevel"/>
    <w:tmpl w:val="A01CDC38"/>
    <w:lvl w:ilvl="0" w:tplc="8A36C232">
      <w:start w:val="2"/>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15:restartNumberingAfterBreak="0">
    <w:nsid w:val="66ED68C3"/>
    <w:multiLevelType w:val="hybridMultilevel"/>
    <w:tmpl w:val="25F8F50E"/>
    <w:lvl w:ilvl="0" w:tplc="A1803134">
      <w:start w:val="2"/>
      <w:numFmt w:val="bullet"/>
      <w:lvlText w:val="-"/>
      <w:lvlJc w:val="left"/>
      <w:pPr>
        <w:ind w:left="360" w:hanging="360"/>
      </w:pPr>
      <w:rPr>
        <w:rFonts w:ascii="Calibri" w:eastAsiaTheme="minorEastAsia" w:hAnsi="Calibri" w:cs="Calibri"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9" w15:restartNumberingAfterBreak="0">
    <w:nsid w:val="67E57DA1"/>
    <w:multiLevelType w:val="hybridMultilevel"/>
    <w:tmpl w:val="1672939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70C45F4A"/>
    <w:multiLevelType w:val="hybridMultilevel"/>
    <w:tmpl w:val="059A2D86"/>
    <w:lvl w:ilvl="0" w:tplc="1EBED5D0">
      <w:start w:val="1"/>
      <w:numFmt w:val="bullet"/>
      <w:lvlText w:val="-"/>
      <w:lvlJc w:val="left"/>
      <w:pPr>
        <w:ind w:left="720" w:hanging="360"/>
      </w:pPr>
      <w:rPr>
        <w:rFonts w:ascii="Calibri" w:eastAsiaTheme="minorEastAsia"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7"/>
  </w:num>
  <w:num w:numId="4">
    <w:abstractNumId w:val="0"/>
  </w:num>
  <w:num w:numId="5">
    <w:abstractNumId w:val="8"/>
  </w:num>
  <w:num w:numId="6">
    <w:abstractNumId w:val="1"/>
  </w:num>
  <w:num w:numId="7">
    <w:abstractNumId w:val="6"/>
  </w:num>
  <w:num w:numId="8">
    <w:abstractNumId w:val="2"/>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5A2"/>
    <w:rsid w:val="00035CDD"/>
    <w:rsid w:val="00040083"/>
    <w:rsid w:val="00040557"/>
    <w:rsid w:val="000512EF"/>
    <w:rsid w:val="00055992"/>
    <w:rsid w:val="00081BA3"/>
    <w:rsid w:val="000820E8"/>
    <w:rsid w:val="000A65B3"/>
    <w:rsid w:val="000A78F8"/>
    <w:rsid w:val="00112017"/>
    <w:rsid w:val="001175EE"/>
    <w:rsid w:val="00142E7D"/>
    <w:rsid w:val="00154F3F"/>
    <w:rsid w:val="00157CF6"/>
    <w:rsid w:val="00172171"/>
    <w:rsid w:val="001750E3"/>
    <w:rsid w:val="001822C8"/>
    <w:rsid w:val="00182416"/>
    <w:rsid w:val="00187EB4"/>
    <w:rsid w:val="001C017F"/>
    <w:rsid w:val="001D3D7F"/>
    <w:rsid w:val="001E1F32"/>
    <w:rsid w:val="001F0481"/>
    <w:rsid w:val="00200C92"/>
    <w:rsid w:val="0020451E"/>
    <w:rsid w:val="00206B9D"/>
    <w:rsid w:val="0021295B"/>
    <w:rsid w:val="0021324E"/>
    <w:rsid w:val="0023071D"/>
    <w:rsid w:val="0023259C"/>
    <w:rsid w:val="00260532"/>
    <w:rsid w:val="00277712"/>
    <w:rsid w:val="00287DD5"/>
    <w:rsid w:val="002A023F"/>
    <w:rsid w:val="002B0BD7"/>
    <w:rsid w:val="002B573D"/>
    <w:rsid w:val="002C5CB2"/>
    <w:rsid w:val="002D70E0"/>
    <w:rsid w:val="002F779F"/>
    <w:rsid w:val="003007B2"/>
    <w:rsid w:val="0032399E"/>
    <w:rsid w:val="00341373"/>
    <w:rsid w:val="00345470"/>
    <w:rsid w:val="00355BAB"/>
    <w:rsid w:val="00355E0F"/>
    <w:rsid w:val="00360DF4"/>
    <w:rsid w:val="00365DDC"/>
    <w:rsid w:val="00370AC2"/>
    <w:rsid w:val="00371885"/>
    <w:rsid w:val="00373031"/>
    <w:rsid w:val="00385187"/>
    <w:rsid w:val="00385A79"/>
    <w:rsid w:val="003A03E0"/>
    <w:rsid w:val="003E12AC"/>
    <w:rsid w:val="003E2B87"/>
    <w:rsid w:val="003E30E8"/>
    <w:rsid w:val="00402786"/>
    <w:rsid w:val="00405860"/>
    <w:rsid w:val="00405895"/>
    <w:rsid w:val="004058DF"/>
    <w:rsid w:val="00412946"/>
    <w:rsid w:val="00414B49"/>
    <w:rsid w:val="004207CF"/>
    <w:rsid w:val="0042770E"/>
    <w:rsid w:val="00437A2A"/>
    <w:rsid w:val="00443E6F"/>
    <w:rsid w:val="00447518"/>
    <w:rsid w:val="0047183B"/>
    <w:rsid w:val="00486F1A"/>
    <w:rsid w:val="00490CB9"/>
    <w:rsid w:val="004A2CE2"/>
    <w:rsid w:val="004E3CDA"/>
    <w:rsid w:val="004F4B4D"/>
    <w:rsid w:val="0050216D"/>
    <w:rsid w:val="00503D7E"/>
    <w:rsid w:val="0050530E"/>
    <w:rsid w:val="0050778F"/>
    <w:rsid w:val="005126AD"/>
    <w:rsid w:val="00521DD7"/>
    <w:rsid w:val="00527C11"/>
    <w:rsid w:val="00535F31"/>
    <w:rsid w:val="005611A4"/>
    <w:rsid w:val="00561250"/>
    <w:rsid w:val="00574D64"/>
    <w:rsid w:val="00591365"/>
    <w:rsid w:val="005A14AC"/>
    <w:rsid w:val="005A15E4"/>
    <w:rsid w:val="005A1CAA"/>
    <w:rsid w:val="005B31E4"/>
    <w:rsid w:val="005C76C6"/>
    <w:rsid w:val="005D026E"/>
    <w:rsid w:val="005F537C"/>
    <w:rsid w:val="006034F6"/>
    <w:rsid w:val="00607874"/>
    <w:rsid w:val="00607E77"/>
    <w:rsid w:val="00612CA7"/>
    <w:rsid w:val="00617BB3"/>
    <w:rsid w:val="006328D2"/>
    <w:rsid w:val="00645CDD"/>
    <w:rsid w:val="00667F4F"/>
    <w:rsid w:val="006823A7"/>
    <w:rsid w:val="006857CA"/>
    <w:rsid w:val="00687EE8"/>
    <w:rsid w:val="00693215"/>
    <w:rsid w:val="006A2CBE"/>
    <w:rsid w:val="006C69F3"/>
    <w:rsid w:val="006D0288"/>
    <w:rsid w:val="006F1723"/>
    <w:rsid w:val="0070347F"/>
    <w:rsid w:val="0070678E"/>
    <w:rsid w:val="00713EB8"/>
    <w:rsid w:val="00722E1F"/>
    <w:rsid w:val="00766F33"/>
    <w:rsid w:val="007B0092"/>
    <w:rsid w:val="007B3EA9"/>
    <w:rsid w:val="007D0EDB"/>
    <w:rsid w:val="008013F6"/>
    <w:rsid w:val="008074FB"/>
    <w:rsid w:val="008175AB"/>
    <w:rsid w:val="00826EC1"/>
    <w:rsid w:val="00831C11"/>
    <w:rsid w:val="00835D70"/>
    <w:rsid w:val="00856D35"/>
    <w:rsid w:val="00877E6C"/>
    <w:rsid w:val="008A60B4"/>
    <w:rsid w:val="008B3C31"/>
    <w:rsid w:val="008B64FE"/>
    <w:rsid w:val="008F2193"/>
    <w:rsid w:val="008F65F6"/>
    <w:rsid w:val="00923E7F"/>
    <w:rsid w:val="00932F0C"/>
    <w:rsid w:val="00934736"/>
    <w:rsid w:val="00935BF7"/>
    <w:rsid w:val="0095442C"/>
    <w:rsid w:val="009575E0"/>
    <w:rsid w:val="0097654E"/>
    <w:rsid w:val="00983942"/>
    <w:rsid w:val="00984A8D"/>
    <w:rsid w:val="00987380"/>
    <w:rsid w:val="00995A28"/>
    <w:rsid w:val="009A56F3"/>
    <w:rsid w:val="009C33ED"/>
    <w:rsid w:val="009C37E0"/>
    <w:rsid w:val="009E41F4"/>
    <w:rsid w:val="009E6344"/>
    <w:rsid w:val="00A01568"/>
    <w:rsid w:val="00A14B66"/>
    <w:rsid w:val="00A257BD"/>
    <w:rsid w:val="00A46D24"/>
    <w:rsid w:val="00A65CF7"/>
    <w:rsid w:val="00A66808"/>
    <w:rsid w:val="00A742F6"/>
    <w:rsid w:val="00A81AB4"/>
    <w:rsid w:val="00A851DA"/>
    <w:rsid w:val="00AA4909"/>
    <w:rsid w:val="00AB5AE5"/>
    <w:rsid w:val="00AC0EF2"/>
    <w:rsid w:val="00AC7D5B"/>
    <w:rsid w:val="00AD2A21"/>
    <w:rsid w:val="00AE1481"/>
    <w:rsid w:val="00AE2759"/>
    <w:rsid w:val="00AF5822"/>
    <w:rsid w:val="00B0335A"/>
    <w:rsid w:val="00B0415E"/>
    <w:rsid w:val="00B04678"/>
    <w:rsid w:val="00B164E8"/>
    <w:rsid w:val="00B24238"/>
    <w:rsid w:val="00B25BC6"/>
    <w:rsid w:val="00B27FE4"/>
    <w:rsid w:val="00B36144"/>
    <w:rsid w:val="00B55999"/>
    <w:rsid w:val="00BA592B"/>
    <w:rsid w:val="00BC46DF"/>
    <w:rsid w:val="00BE6E29"/>
    <w:rsid w:val="00BF61BF"/>
    <w:rsid w:val="00C03577"/>
    <w:rsid w:val="00C06664"/>
    <w:rsid w:val="00C22239"/>
    <w:rsid w:val="00C277C4"/>
    <w:rsid w:val="00C53029"/>
    <w:rsid w:val="00C54FB9"/>
    <w:rsid w:val="00C65FEA"/>
    <w:rsid w:val="00C663D1"/>
    <w:rsid w:val="00C9338D"/>
    <w:rsid w:val="00C950E7"/>
    <w:rsid w:val="00CA0AC2"/>
    <w:rsid w:val="00CA719D"/>
    <w:rsid w:val="00CB4D0A"/>
    <w:rsid w:val="00CC2FB3"/>
    <w:rsid w:val="00CC575A"/>
    <w:rsid w:val="00CF123B"/>
    <w:rsid w:val="00D039AC"/>
    <w:rsid w:val="00D10692"/>
    <w:rsid w:val="00D427DE"/>
    <w:rsid w:val="00D444A2"/>
    <w:rsid w:val="00D5587D"/>
    <w:rsid w:val="00D707CC"/>
    <w:rsid w:val="00D775D0"/>
    <w:rsid w:val="00D821FE"/>
    <w:rsid w:val="00D91879"/>
    <w:rsid w:val="00D93090"/>
    <w:rsid w:val="00DA151D"/>
    <w:rsid w:val="00DB0793"/>
    <w:rsid w:val="00DB570A"/>
    <w:rsid w:val="00DD4AEB"/>
    <w:rsid w:val="00DD50EE"/>
    <w:rsid w:val="00DF6C02"/>
    <w:rsid w:val="00E00821"/>
    <w:rsid w:val="00E04DB4"/>
    <w:rsid w:val="00E2697A"/>
    <w:rsid w:val="00E30679"/>
    <w:rsid w:val="00E4597D"/>
    <w:rsid w:val="00E51929"/>
    <w:rsid w:val="00E5243F"/>
    <w:rsid w:val="00E540A0"/>
    <w:rsid w:val="00E54832"/>
    <w:rsid w:val="00E55AF9"/>
    <w:rsid w:val="00E56A90"/>
    <w:rsid w:val="00E641CC"/>
    <w:rsid w:val="00E73AA6"/>
    <w:rsid w:val="00EA30AB"/>
    <w:rsid w:val="00EB3925"/>
    <w:rsid w:val="00EC2777"/>
    <w:rsid w:val="00EE0008"/>
    <w:rsid w:val="00EE385F"/>
    <w:rsid w:val="00F06A13"/>
    <w:rsid w:val="00F26CC4"/>
    <w:rsid w:val="00F27974"/>
    <w:rsid w:val="00F45CD3"/>
    <w:rsid w:val="00F54230"/>
    <w:rsid w:val="00F5545B"/>
    <w:rsid w:val="00F64633"/>
    <w:rsid w:val="00F67B5E"/>
    <w:rsid w:val="00F75DD5"/>
    <w:rsid w:val="00F81E01"/>
    <w:rsid w:val="00F96EB3"/>
    <w:rsid w:val="00FA457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AB6CE"/>
  <w15:docId w15:val="{BB468D3D-AFF6-42D8-AE7C-04320890B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4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328D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A4B92-25E9-4BA7-807E-063F99CF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1458</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arijana</dc:creator>
  <cp:lastModifiedBy>aNa Babic</cp:lastModifiedBy>
  <cp:revision>14</cp:revision>
  <dcterms:created xsi:type="dcterms:W3CDTF">2018-03-20T17:39:00Z</dcterms:created>
  <dcterms:modified xsi:type="dcterms:W3CDTF">2018-03-27T14:50:00Z</dcterms:modified>
</cp:coreProperties>
</file>