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B8AF9" w14:textId="77777777" w:rsidR="00A851DA" w:rsidRPr="004E13D4" w:rsidRDefault="00607874" w:rsidP="00A851DA">
      <w:pPr>
        <w:pStyle w:val="Default"/>
        <w:rPr>
          <w:rFonts w:ascii="Arial" w:hAnsi="Arial" w:cs="Arial"/>
        </w:rPr>
      </w:pPr>
      <w:r w:rsidRPr="004E13D4">
        <w:rPr>
          <w:rFonts w:ascii="Arial" w:hAnsi="Arial" w:cs="Arial"/>
          <w:noProof/>
          <w:lang w:val="en-IN" w:eastAsia="en-IN"/>
        </w:rPr>
        <w:drawing>
          <wp:anchor distT="0" distB="0" distL="114300" distR="114300" simplePos="0" relativeHeight="251658240" behindDoc="0" locked="0" layoutInCell="1" allowOverlap="1" wp14:anchorId="1BDA9249" wp14:editId="2B2ABE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E13D4">
        <w:rPr>
          <w:rFonts w:ascii="Arial" w:hAnsi="Arial" w:cs="Arial"/>
        </w:rPr>
        <w:t xml:space="preserve">                                                             </w:t>
      </w:r>
      <w:r w:rsidR="00405895" w:rsidRPr="004E13D4">
        <w:rPr>
          <w:rFonts w:ascii="Arial" w:hAnsi="Arial" w:cs="Arial"/>
        </w:rPr>
        <w:t xml:space="preserve">     </w:t>
      </w:r>
    </w:p>
    <w:p w14:paraId="776F5CA1" w14:textId="77777777" w:rsidR="00607874" w:rsidRPr="004E13D4" w:rsidRDefault="00B4447B" w:rsidP="00A851DA">
      <w:pPr>
        <w:rPr>
          <w:rFonts w:ascii="Arial" w:hAnsi="Arial" w:cs="Arial"/>
          <w:lang w:val="en-US"/>
        </w:rPr>
      </w:pPr>
      <w:r w:rsidRPr="004E13D4">
        <w:rPr>
          <w:rFonts w:ascii="Arial" w:hAnsi="Arial" w:cs="Arial"/>
          <w:noProof/>
          <w:lang w:val="en-IN" w:eastAsia="en-IN"/>
        </w:rPr>
        <mc:AlternateContent>
          <mc:Choice Requires="wps">
            <w:drawing>
              <wp:anchor distT="0" distB="0" distL="114300" distR="114300" simplePos="0" relativeHeight="251660288" behindDoc="0" locked="0" layoutInCell="1" allowOverlap="1" wp14:anchorId="21EB8415" wp14:editId="6336E86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EE1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CAF5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EB84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0DEE1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CAF5B" w14:textId="77777777" w:rsidR="00405895" w:rsidRDefault="00405895"/>
                  </w:txbxContent>
                </v:textbox>
              </v:shape>
            </w:pict>
          </mc:Fallback>
        </mc:AlternateContent>
      </w:r>
    </w:p>
    <w:p w14:paraId="0641752B" w14:textId="77777777" w:rsidR="00607874" w:rsidRPr="004E13D4" w:rsidRDefault="00607874" w:rsidP="00A851DA">
      <w:pPr>
        <w:rPr>
          <w:rFonts w:ascii="Arial" w:hAnsi="Arial" w:cs="Arial"/>
          <w:lang w:val="en-US"/>
        </w:rPr>
      </w:pPr>
    </w:p>
    <w:p w14:paraId="18389CA9" w14:textId="77777777" w:rsidR="00607874" w:rsidRPr="004E13D4" w:rsidRDefault="00607874" w:rsidP="00A851DA">
      <w:pPr>
        <w:rPr>
          <w:rFonts w:ascii="Arial" w:hAnsi="Arial" w:cs="Arial"/>
          <w:lang w:val="en-US"/>
        </w:rPr>
      </w:pPr>
    </w:p>
    <w:p w14:paraId="4EDEAF0C" w14:textId="77777777" w:rsidR="00607874" w:rsidRPr="00647AC1"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A851DA" w:rsidRPr="00647AC1" w14:paraId="15DDF7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EE4D47" w14:textId="77777777" w:rsidR="00A851DA" w:rsidRPr="00647AC1" w:rsidRDefault="00A851DA">
            <w:pPr>
              <w:rPr>
                <w:rFonts w:ascii="Arial" w:hAnsi="Arial" w:cs="Arial"/>
                <w:b/>
                <w:color w:val="002060"/>
              </w:rPr>
            </w:pPr>
            <w:r w:rsidRPr="00647AC1">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17888B" w14:textId="77777777" w:rsidR="00A851DA" w:rsidRPr="00647AC1" w:rsidRDefault="00696D63">
            <w:pPr>
              <w:pStyle w:val="Default"/>
              <w:rPr>
                <w:rFonts w:ascii="Arial" w:hAnsi="Arial" w:cs="Arial"/>
              </w:rPr>
            </w:pPr>
            <w:r w:rsidRPr="00647AC1">
              <w:rPr>
                <w:rFonts w:ascii="Arial" w:hAnsi="Arial" w:cs="Arial"/>
              </w:rPr>
              <w:t>Werner Ungerer</w:t>
            </w:r>
          </w:p>
        </w:tc>
      </w:tr>
      <w:tr w:rsidR="00A851DA" w:rsidRPr="00647AC1" w14:paraId="6DA068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7127EF" w14:textId="77777777" w:rsidR="00A851DA" w:rsidRPr="00647AC1" w:rsidRDefault="00A851DA">
            <w:pPr>
              <w:rPr>
                <w:rFonts w:ascii="Arial" w:hAnsi="Arial" w:cs="Arial"/>
                <w:b/>
                <w:color w:val="002060"/>
              </w:rPr>
            </w:pPr>
            <w:r w:rsidRPr="00647AC1">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15FD3A" w14:textId="77777777" w:rsidR="00A851DA" w:rsidRPr="00647AC1" w:rsidRDefault="00DA0202">
            <w:pPr>
              <w:pStyle w:val="Default"/>
              <w:rPr>
                <w:rFonts w:ascii="Arial" w:hAnsi="Arial" w:cs="Arial"/>
              </w:rPr>
            </w:pPr>
            <w:r w:rsidRPr="00647AC1">
              <w:rPr>
                <w:rFonts w:ascii="Arial" w:hAnsi="Arial" w:cs="Arial"/>
              </w:rPr>
              <w:t>2685</w:t>
            </w:r>
          </w:p>
        </w:tc>
      </w:tr>
      <w:tr w:rsidR="00A851DA" w:rsidRPr="00647AC1" w14:paraId="476D67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CB177E" w14:textId="77777777" w:rsidR="00A851DA" w:rsidRPr="00647AC1" w:rsidRDefault="00A851DA">
            <w:pPr>
              <w:rPr>
                <w:rFonts w:ascii="Arial" w:hAnsi="Arial" w:cs="Arial"/>
                <w:b/>
                <w:color w:val="002060"/>
              </w:rPr>
            </w:pPr>
            <w:r w:rsidRPr="00647AC1">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510D06" w14:textId="77777777" w:rsidR="00A851DA" w:rsidRPr="00647AC1" w:rsidRDefault="00696D63">
            <w:pPr>
              <w:pStyle w:val="Default"/>
              <w:rPr>
                <w:rFonts w:ascii="Arial" w:hAnsi="Arial" w:cs="Arial"/>
              </w:rPr>
            </w:pPr>
            <w:r w:rsidRPr="00647AC1">
              <w:rPr>
                <w:rFonts w:ascii="Arial" w:hAnsi="Arial" w:cs="Arial"/>
              </w:rPr>
              <w:t>Diploma in Construction Management</w:t>
            </w:r>
          </w:p>
        </w:tc>
      </w:tr>
      <w:tr w:rsidR="00A851DA" w:rsidRPr="00647AC1" w14:paraId="2F5540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1F4523" w14:textId="77777777" w:rsidR="00A851DA" w:rsidRPr="00647AC1" w:rsidRDefault="00A851DA">
            <w:pPr>
              <w:rPr>
                <w:rFonts w:ascii="Arial" w:hAnsi="Arial" w:cs="Arial"/>
                <w:b/>
                <w:color w:val="002060"/>
              </w:rPr>
            </w:pPr>
            <w:r w:rsidRPr="00647AC1">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AC3AB7" w14:textId="4C5573EA" w:rsidR="00A851DA" w:rsidRPr="00647AC1" w:rsidRDefault="00C17383">
            <w:pPr>
              <w:rPr>
                <w:rFonts w:ascii="Arial" w:hAnsi="Arial" w:cs="Arial"/>
              </w:rPr>
            </w:pPr>
            <w:r>
              <w:rPr>
                <w:rFonts w:ascii="Arial" w:hAnsi="Arial" w:cs="Arial"/>
              </w:rPr>
              <w:t>6</w:t>
            </w:r>
          </w:p>
        </w:tc>
      </w:tr>
    </w:tbl>
    <w:p w14:paraId="749DBC53" w14:textId="77777777" w:rsidR="00CC2FB3" w:rsidRPr="00647AC1" w:rsidRDefault="00CC2FB3" w:rsidP="00A851DA">
      <w:pPr>
        <w:rPr>
          <w:rFonts w:ascii="Arial" w:hAnsi="Arial" w:cs="Arial"/>
          <w:b/>
          <w:lang w:val="en-US"/>
        </w:rPr>
      </w:pPr>
    </w:p>
    <w:p w14:paraId="624EB9CE" w14:textId="77777777" w:rsidR="00443E6F" w:rsidRPr="00647AC1" w:rsidRDefault="00527C11" w:rsidP="00A851DA">
      <w:pPr>
        <w:rPr>
          <w:rFonts w:ascii="Arial" w:hAnsi="Arial" w:cs="Arial"/>
          <w:b/>
          <w:sz w:val="28"/>
          <w:lang w:val="en-US"/>
        </w:rPr>
      </w:pPr>
      <w:r w:rsidRPr="00647AC1">
        <w:rPr>
          <w:rFonts w:ascii="Arial" w:hAnsi="Arial" w:cs="Arial"/>
          <w:b/>
          <w:sz w:val="28"/>
          <w:lang w:val="en-US"/>
        </w:rPr>
        <w:t>Marking Criteria:</w:t>
      </w:r>
    </w:p>
    <w:p w14:paraId="013B0535" w14:textId="77777777" w:rsidR="00443E6F" w:rsidRPr="00647AC1" w:rsidRDefault="00527C11" w:rsidP="00A851DA">
      <w:pPr>
        <w:rPr>
          <w:rFonts w:ascii="Arial" w:hAnsi="Arial" w:cs="Arial"/>
          <w:lang w:val="en-US"/>
        </w:rPr>
      </w:pPr>
      <w:r w:rsidRPr="00647AC1">
        <w:rPr>
          <w:rFonts w:ascii="Arial" w:hAnsi="Arial" w:cs="Arial"/>
          <w:b/>
          <w:lang w:val="en-US"/>
        </w:rPr>
        <w:t xml:space="preserve"> </w:t>
      </w:r>
      <w:r w:rsidRPr="00647AC1">
        <w:rPr>
          <w:rFonts w:ascii="Arial" w:hAnsi="Arial" w:cs="Arial"/>
          <w:lang w:val="en-US"/>
        </w:rPr>
        <w:t>We expect the learner</w:t>
      </w:r>
      <w:r w:rsidR="00443E6F" w:rsidRPr="00647AC1">
        <w:rPr>
          <w:rFonts w:ascii="Arial" w:hAnsi="Arial" w:cs="Arial"/>
          <w:lang w:val="en-US"/>
        </w:rPr>
        <w:t>s</w:t>
      </w:r>
      <w:r w:rsidRPr="00647AC1">
        <w:rPr>
          <w:rFonts w:ascii="Arial" w:hAnsi="Arial" w:cs="Arial"/>
          <w:lang w:val="en-US"/>
        </w:rPr>
        <w:t xml:space="preserve"> to write minimum one well expressed point in</w:t>
      </w:r>
      <w:r w:rsidR="00443E6F" w:rsidRPr="00647AC1">
        <w:rPr>
          <w:rFonts w:ascii="Arial" w:hAnsi="Arial" w:cs="Arial"/>
          <w:lang w:val="en-US"/>
        </w:rPr>
        <w:t xml:space="preserve"> </w:t>
      </w:r>
      <w:r w:rsidRPr="00647AC1">
        <w:rPr>
          <w:rFonts w:ascii="Arial" w:hAnsi="Arial" w:cs="Arial"/>
          <w:lang w:val="en-US"/>
        </w:rPr>
        <w:t>three lines</w:t>
      </w:r>
      <w:r w:rsidR="00443E6F" w:rsidRPr="00647AC1">
        <w:rPr>
          <w:rFonts w:ascii="Arial" w:hAnsi="Arial" w:cs="Arial"/>
          <w:lang w:val="en-US"/>
        </w:rPr>
        <w:t xml:space="preserve"> against each allocated mark. This means one need</w:t>
      </w:r>
      <w:r w:rsidR="009E41F4" w:rsidRPr="00647AC1">
        <w:rPr>
          <w:rFonts w:ascii="Arial" w:hAnsi="Arial" w:cs="Arial"/>
          <w:lang w:val="en-US"/>
        </w:rPr>
        <w:t>s</w:t>
      </w:r>
      <w:r w:rsidR="00443E6F" w:rsidRPr="00647AC1">
        <w:rPr>
          <w:rFonts w:ascii="Arial" w:hAnsi="Arial" w:cs="Arial"/>
          <w:lang w:val="en-US"/>
        </w:rPr>
        <w:t xml:space="preserve"> to write 15 lines with </w:t>
      </w:r>
      <w:r w:rsidR="00402786" w:rsidRPr="00647AC1">
        <w:rPr>
          <w:rFonts w:ascii="Arial" w:hAnsi="Arial" w:cs="Arial"/>
          <w:lang w:val="en-US"/>
        </w:rPr>
        <w:t>5 well expressed</w:t>
      </w:r>
      <w:r w:rsidR="00443E6F" w:rsidRPr="00647AC1">
        <w:rPr>
          <w:rFonts w:ascii="Arial" w:hAnsi="Arial" w:cs="Arial"/>
          <w:lang w:val="en-US"/>
        </w:rPr>
        <w:t xml:space="preserve"> points to get high grades for a 5 marks question.</w:t>
      </w:r>
    </w:p>
    <w:p w14:paraId="50436EE9" w14:textId="5E409168" w:rsidR="00527C11" w:rsidRPr="00647AC1" w:rsidRDefault="00687EE8" w:rsidP="00A851DA">
      <w:pPr>
        <w:rPr>
          <w:rFonts w:ascii="Arial" w:hAnsi="Arial" w:cs="Arial"/>
          <w:lang w:val="en-US"/>
        </w:rPr>
      </w:pPr>
      <w:r w:rsidRPr="00647AC1">
        <w:rPr>
          <w:rFonts w:ascii="Arial" w:hAnsi="Arial" w:cs="Arial"/>
          <w:lang w:val="en-US"/>
        </w:rPr>
        <w:t xml:space="preserve">For high grades use </w:t>
      </w:r>
      <w:r w:rsidR="00527C11" w:rsidRPr="00647AC1">
        <w:rPr>
          <w:rFonts w:ascii="Arial" w:hAnsi="Arial" w:cs="Arial"/>
          <w:lang w:val="en-US"/>
        </w:rPr>
        <w:t xml:space="preserve">examples and illustrations </w:t>
      </w:r>
      <w:r w:rsidR="00443E6F" w:rsidRPr="00647AC1">
        <w:rPr>
          <w:rFonts w:ascii="Arial" w:hAnsi="Arial" w:cs="Arial"/>
          <w:lang w:val="en-US"/>
        </w:rPr>
        <w:t>where appropriate</w:t>
      </w:r>
      <w:r w:rsidRPr="00647AC1">
        <w:rPr>
          <w:rFonts w:ascii="Arial" w:hAnsi="Arial" w:cs="Arial"/>
          <w:lang w:val="en-US"/>
        </w:rPr>
        <w:t>.</w:t>
      </w:r>
    </w:p>
    <w:p w14:paraId="6E17193F" w14:textId="77777777" w:rsidR="00DC3DB8" w:rsidRPr="00647AC1" w:rsidRDefault="00DC3DB8" w:rsidP="00A851DA">
      <w:pPr>
        <w:rPr>
          <w:rFonts w:ascii="Arial" w:hAnsi="Arial" w:cs="Arial"/>
          <w:lang w:val="en-US"/>
        </w:rPr>
      </w:pPr>
    </w:p>
    <w:p w14:paraId="07307742" w14:textId="77777777" w:rsidR="00DC3DB8" w:rsidRPr="00647AC1" w:rsidRDefault="00DC3DB8" w:rsidP="00A851DA">
      <w:pPr>
        <w:rPr>
          <w:rFonts w:ascii="Arial" w:hAnsi="Arial" w:cs="Arial"/>
          <w:lang w:val="en-US"/>
        </w:rPr>
      </w:pPr>
    </w:p>
    <w:p w14:paraId="695BCBB5" w14:textId="77777777" w:rsidR="00DC3DB8" w:rsidRPr="00647AC1" w:rsidRDefault="00DC3DB8" w:rsidP="00A851DA">
      <w:pPr>
        <w:rPr>
          <w:rFonts w:ascii="Arial" w:hAnsi="Arial" w:cs="Arial"/>
          <w:lang w:val="en-US"/>
        </w:rPr>
      </w:pPr>
    </w:p>
    <w:p w14:paraId="01A2C975" w14:textId="77777777" w:rsidR="00DC3DB8" w:rsidRPr="00647AC1" w:rsidRDefault="00DC3DB8" w:rsidP="00A851DA">
      <w:pPr>
        <w:rPr>
          <w:rFonts w:ascii="Arial" w:hAnsi="Arial" w:cs="Arial"/>
          <w:lang w:val="en-US"/>
        </w:rPr>
      </w:pPr>
    </w:p>
    <w:p w14:paraId="5D1733CA" w14:textId="77777777" w:rsidR="00DC3DB8" w:rsidRPr="00647AC1" w:rsidRDefault="00DC3DB8" w:rsidP="00A851DA">
      <w:pPr>
        <w:rPr>
          <w:rFonts w:ascii="Arial" w:hAnsi="Arial" w:cs="Arial"/>
          <w:lang w:val="en-US"/>
        </w:rPr>
      </w:pPr>
    </w:p>
    <w:p w14:paraId="5E2AC59E" w14:textId="77777777" w:rsidR="00DC3DB8" w:rsidRPr="00647AC1" w:rsidRDefault="00DC3DB8" w:rsidP="00A851DA">
      <w:pPr>
        <w:rPr>
          <w:rFonts w:ascii="Arial" w:hAnsi="Arial" w:cs="Arial"/>
          <w:lang w:val="en-US"/>
        </w:rPr>
      </w:pPr>
    </w:p>
    <w:p w14:paraId="29EC1FA8" w14:textId="77777777" w:rsidR="00DC3DB8" w:rsidRPr="00647AC1" w:rsidRDefault="00DC3DB8" w:rsidP="00A851DA">
      <w:pPr>
        <w:rPr>
          <w:rFonts w:ascii="Arial" w:hAnsi="Arial" w:cs="Arial"/>
          <w:lang w:val="en-US"/>
        </w:rPr>
      </w:pPr>
    </w:p>
    <w:p w14:paraId="054D226D" w14:textId="77777777" w:rsidR="00DC3DB8" w:rsidRPr="00647AC1" w:rsidRDefault="00DC3DB8" w:rsidP="00A851DA">
      <w:pPr>
        <w:rPr>
          <w:rFonts w:ascii="Arial" w:hAnsi="Arial" w:cs="Arial"/>
          <w:lang w:val="en-US"/>
        </w:rPr>
      </w:pPr>
    </w:p>
    <w:p w14:paraId="62874107" w14:textId="77777777" w:rsidR="00DC3DB8" w:rsidRPr="00647AC1" w:rsidRDefault="00DC3DB8" w:rsidP="00A851DA">
      <w:pPr>
        <w:rPr>
          <w:rFonts w:ascii="Arial" w:hAnsi="Arial" w:cs="Arial"/>
          <w:lang w:val="en-US"/>
        </w:rPr>
      </w:pPr>
    </w:p>
    <w:p w14:paraId="79D690F1" w14:textId="77777777" w:rsidR="00DC3DB8" w:rsidRPr="00647AC1" w:rsidRDefault="00DC3DB8" w:rsidP="00A851DA">
      <w:pPr>
        <w:rPr>
          <w:rFonts w:ascii="Arial" w:hAnsi="Arial" w:cs="Arial"/>
          <w:lang w:val="en-US"/>
        </w:rPr>
      </w:pPr>
    </w:p>
    <w:p w14:paraId="378360DE" w14:textId="77777777" w:rsidR="00DC3DB8" w:rsidRPr="00647AC1" w:rsidRDefault="00DC3DB8" w:rsidP="00A851DA">
      <w:pPr>
        <w:rPr>
          <w:rFonts w:ascii="Arial" w:hAnsi="Arial" w:cs="Arial"/>
          <w:lang w:val="en-US"/>
        </w:rPr>
      </w:pPr>
    </w:p>
    <w:p w14:paraId="4627ED1B" w14:textId="77777777" w:rsidR="00DC3DB8" w:rsidRPr="00647AC1" w:rsidRDefault="00DC3DB8" w:rsidP="00A851DA">
      <w:pPr>
        <w:rPr>
          <w:rFonts w:ascii="Arial" w:hAnsi="Arial" w:cs="Arial"/>
          <w:lang w:val="en-US"/>
        </w:rPr>
      </w:pPr>
    </w:p>
    <w:p w14:paraId="5290AF62" w14:textId="77777777" w:rsidR="00DC3DB8" w:rsidRPr="00647AC1" w:rsidRDefault="00DC3DB8" w:rsidP="00A851DA">
      <w:pPr>
        <w:rPr>
          <w:rFonts w:ascii="Arial" w:hAnsi="Arial" w:cs="Arial"/>
          <w:lang w:val="en-US"/>
        </w:rPr>
      </w:pPr>
    </w:p>
    <w:p w14:paraId="13A52D01" w14:textId="77777777" w:rsidR="00DC3DB8" w:rsidRPr="00647AC1" w:rsidRDefault="00DC3DB8" w:rsidP="00A851DA">
      <w:pPr>
        <w:rPr>
          <w:rFonts w:ascii="Arial" w:hAnsi="Arial" w:cs="Arial"/>
          <w:lang w:val="en-US"/>
        </w:rPr>
      </w:pPr>
    </w:p>
    <w:tbl>
      <w:tblPr>
        <w:tblStyle w:val="TableGrid"/>
        <w:tblW w:w="0" w:type="auto"/>
        <w:tblLook w:val="04A0" w:firstRow="1" w:lastRow="0" w:firstColumn="1" w:lastColumn="0" w:noHBand="0" w:noVBand="1"/>
      </w:tblPr>
      <w:tblGrid>
        <w:gridCol w:w="9016"/>
      </w:tblGrid>
      <w:tr w:rsidR="00CC2FB3" w:rsidRPr="00647AC1" w14:paraId="5AC94C45" w14:textId="77777777" w:rsidTr="001C2DAB">
        <w:tc>
          <w:tcPr>
            <w:tcW w:w="9016" w:type="dxa"/>
          </w:tcPr>
          <w:p w14:paraId="4602C460" w14:textId="1ADC4BC9" w:rsidR="000B6D78" w:rsidRPr="00647AC1" w:rsidRDefault="000B6D78" w:rsidP="000B6D78">
            <w:pPr>
              <w:spacing w:line="360" w:lineRule="auto"/>
              <w:rPr>
                <w:rFonts w:ascii="Arial" w:hAnsi="Arial" w:cs="Arial"/>
                <w:sz w:val="24"/>
                <w:szCs w:val="24"/>
              </w:rPr>
            </w:pPr>
          </w:p>
          <w:p w14:paraId="7334731C" w14:textId="2E509FF8" w:rsidR="00DA0202" w:rsidRPr="00647AC1" w:rsidRDefault="00DA0202" w:rsidP="000B6D78">
            <w:pPr>
              <w:spacing w:line="360" w:lineRule="auto"/>
              <w:rPr>
                <w:rFonts w:ascii="Arial" w:hAnsi="Arial" w:cs="Arial"/>
                <w:b/>
                <w:sz w:val="24"/>
                <w:szCs w:val="24"/>
              </w:rPr>
            </w:pPr>
            <w:r w:rsidRPr="00647AC1">
              <w:rPr>
                <w:rFonts w:ascii="Arial" w:hAnsi="Arial" w:cs="Arial"/>
                <w:b/>
                <w:sz w:val="24"/>
                <w:szCs w:val="24"/>
              </w:rPr>
              <w:t xml:space="preserve">Question </w:t>
            </w:r>
            <w:r w:rsidR="004B6426" w:rsidRPr="00647AC1">
              <w:rPr>
                <w:rFonts w:ascii="Arial" w:hAnsi="Arial" w:cs="Arial"/>
                <w:b/>
                <w:sz w:val="24"/>
                <w:szCs w:val="24"/>
              </w:rPr>
              <w:t>1.i.</w:t>
            </w:r>
          </w:p>
          <w:p w14:paraId="50C506EE" w14:textId="77777777" w:rsidR="005866B9" w:rsidRDefault="00A143C7" w:rsidP="003105B1">
            <w:pPr>
              <w:spacing w:line="360" w:lineRule="auto"/>
              <w:rPr>
                <w:rFonts w:ascii="Arial" w:hAnsi="Arial" w:cs="Arial"/>
              </w:rPr>
            </w:pPr>
            <w:r>
              <w:rPr>
                <w:rFonts w:ascii="Arial" w:hAnsi="Arial" w:cs="Arial"/>
              </w:rPr>
              <w:t xml:space="preserve">Equipment Planning consists of a master plan/program where all equipment (including plant machinery, hand tools, mixing machines etc.) are neatly scheduled in terms of quantity, time required on site and performance expectations. Equipment planning further includes movement of equipment on site </w:t>
            </w:r>
            <w:r w:rsidR="00447655">
              <w:rPr>
                <w:rFonts w:ascii="Arial" w:hAnsi="Arial" w:cs="Arial"/>
              </w:rPr>
              <w:t>specifying parking space / storage, routes from storage to work location, means of transport and location of fuel (if fuel powered).</w:t>
            </w:r>
          </w:p>
          <w:p w14:paraId="0AFF93AC" w14:textId="77777777" w:rsidR="00447655" w:rsidRDefault="00447655" w:rsidP="003105B1">
            <w:pPr>
              <w:spacing w:line="360" w:lineRule="auto"/>
              <w:rPr>
                <w:rFonts w:ascii="Arial" w:hAnsi="Arial" w:cs="Arial"/>
              </w:rPr>
            </w:pPr>
          </w:p>
          <w:p w14:paraId="2F7C9F2E" w14:textId="77777777" w:rsidR="00447655" w:rsidRDefault="00447655" w:rsidP="003105B1">
            <w:pPr>
              <w:spacing w:line="360" w:lineRule="auto"/>
              <w:rPr>
                <w:rFonts w:ascii="Arial" w:hAnsi="Arial" w:cs="Arial"/>
              </w:rPr>
            </w:pPr>
            <w:r>
              <w:rPr>
                <w:rFonts w:ascii="Arial" w:hAnsi="Arial" w:cs="Arial"/>
              </w:rPr>
              <w:t>Equipment Planning needs to be done</w:t>
            </w:r>
            <w:r w:rsidR="00154B1D">
              <w:rPr>
                <w:rFonts w:ascii="Arial" w:hAnsi="Arial" w:cs="Arial"/>
              </w:rPr>
              <w:t xml:space="preserve"> during the site organization phase and</w:t>
            </w:r>
            <w:r>
              <w:rPr>
                <w:rFonts w:ascii="Arial" w:hAnsi="Arial" w:cs="Arial"/>
              </w:rPr>
              <w:t xml:space="preserve"> prior to the construction execution phase</w:t>
            </w:r>
            <w:r w:rsidR="00154B1D">
              <w:rPr>
                <w:rFonts w:ascii="Arial" w:hAnsi="Arial" w:cs="Arial"/>
              </w:rPr>
              <w:t>, it will predominantly determine site roads, the location of the storage are, fuel storage areas and power outlets.</w:t>
            </w:r>
          </w:p>
          <w:p w14:paraId="46C9FD6B" w14:textId="77777777" w:rsidR="00154B1D" w:rsidRDefault="00154B1D" w:rsidP="003105B1">
            <w:pPr>
              <w:spacing w:line="360" w:lineRule="auto"/>
              <w:rPr>
                <w:rFonts w:ascii="Arial" w:hAnsi="Arial" w:cs="Arial"/>
              </w:rPr>
            </w:pPr>
          </w:p>
          <w:p w14:paraId="549608CC" w14:textId="77777777" w:rsidR="00154B1D" w:rsidRDefault="00154B1D" w:rsidP="003105B1">
            <w:pPr>
              <w:spacing w:line="360" w:lineRule="auto"/>
              <w:rPr>
                <w:rFonts w:ascii="Arial" w:hAnsi="Arial" w:cs="Arial"/>
              </w:rPr>
            </w:pPr>
            <w:r>
              <w:rPr>
                <w:rFonts w:ascii="Arial" w:hAnsi="Arial" w:cs="Arial"/>
              </w:rPr>
              <w:t>Equipment planning will, by taking into consideration the entire scope of works and construction life cycle, schedule a detailed list of equipment required and specify the quantity, type, commencement date and duration of usage on site – this will assist the client/contractor when a decision is to be made regarding purchase or rental of equipment.</w:t>
            </w:r>
          </w:p>
          <w:p w14:paraId="1054110D" w14:textId="77777777" w:rsidR="00154B1D" w:rsidRDefault="00154B1D" w:rsidP="003105B1">
            <w:pPr>
              <w:spacing w:line="360" w:lineRule="auto"/>
              <w:rPr>
                <w:rFonts w:ascii="Arial" w:hAnsi="Arial" w:cs="Arial"/>
              </w:rPr>
            </w:pPr>
          </w:p>
          <w:p w14:paraId="71A863A3" w14:textId="77777777" w:rsidR="00154B1D" w:rsidRDefault="00154B1D" w:rsidP="003105B1">
            <w:pPr>
              <w:spacing w:line="360" w:lineRule="auto"/>
              <w:rPr>
                <w:rFonts w:ascii="Arial" w:hAnsi="Arial" w:cs="Arial"/>
              </w:rPr>
            </w:pPr>
            <w:r>
              <w:rPr>
                <w:rFonts w:ascii="Arial" w:hAnsi="Arial" w:cs="Arial"/>
              </w:rPr>
              <w:t>The ultimate goal of Equipment planning is to gain knowledge beforehand on longer lead times for equipment delivery, avoid idle time for equipment, prevent shortages or surplus of equipment on site and determine the specialized operators required to work with the equipment (determine necessary training, if applicable).</w:t>
            </w:r>
          </w:p>
          <w:p w14:paraId="64034818" w14:textId="77777777" w:rsidR="00154B1D" w:rsidRDefault="00154B1D" w:rsidP="003105B1">
            <w:pPr>
              <w:spacing w:line="360" w:lineRule="auto"/>
              <w:rPr>
                <w:rFonts w:ascii="Arial" w:hAnsi="Arial" w:cs="Arial"/>
              </w:rPr>
            </w:pPr>
          </w:p>
          <w:p w14:paraId="6CF19F80" w14:textId="77777777" w:rsidR="00154B1D" w:rsidRDefault="00154B1D" w:rsidP="003105B1">
            <w:pPr>
              <w:spacing w:line="360" w:lineRule="auto"/>
              <w:rPr>
                <w:rFonts w:ascii="Arial" w:hAnsi="Arial" w:cs="Arial"/>
              </w:rPr>
            </w:pPr>
          </w:p>
          <w:p w14:paraId="0C80E917" w14:textId="77777777" w:rsidR="00154B1D" w:rsidRDefault="00154B1D" w:rsidP="003105B1">
            <w:pPr>
              <w:spacing w:line="360" w:lineRule="auto"/>
              <w:rPr>
                <w:rFonts w:ascii="Arial" w:hAnsi="Arial" w:cs="Arial"/>
              </w:rPr>
            </w:pPr>
          </w:p>
          <w:p w14:paraId="487AC6EF" w14:textId="77777777" w:rsidR="00154B1D" w:rsidRDefault="00154B1D" w:rsidP="003105B1">
            <w:pPr>
              <w:spacing w:line="360" w:lineRule="auto"/>
              <w:rPr>
                <w:rFonts w:ascii="Arial" w:hAnsi="Arial" w:cs="Arial"/>
              </w:rPr>
            </w:pPr>
          </w:p>
          <w:p w14:paraId="292EA5C7" w14:textId="77777777" w:rsidR="00154B1D" w:rsidRDefault="00154B1D" w:rsidP="003105B1">
            <w:pPr>
              <w:spacing w:line="360" w:lineRule="auto"/>
              <w:rPr>
                <w:rFonts w:ascii="Arial" w:hAnsi="Arial" w:cs="Arial"/>
              </w:rPr>
            </w:pPr>
          </w:p>
          <w:p w14:paraId="7D9A8CCB" w14:textId="77777777" w:rsidR="00154B1D" w:rsidRDefault="00154B1D" w:rsidP="003105B1">
            <w:pPr>
              <w:spacing w:line="360" w:lineRule="auto"/>
              <w:rPr>
                <w:rFonts w:ascii="Arial" w:hAnsi="Arial" w:cs="Arial"/>
              </w:rPr>
            </w:pPr>
          </w:p>
          <w:p w14:paraId="2D184F38" w14:textId="77777777" w:rsidR="00154B1D" w:rsidRDefault="00154B1D" w:rsidP="003105B1">
            <w:pPr>
              <w:spacing w:line="360" w:lineRule="auto"/>
              <w:rPr>
                <w:rFonts w:ascii="Arial" w:hAnsi="Arial" w:cs="Arial"/>
              </w:rPr>
            </w:pPr>
          </w:p>
          <w:p w14:paraId="18A3DA68" w14:textId="77777777" w:rsidR="00154B1D" w:rsidRDefault="00154B1D" w:rsidP="003105B1">
            <w:pPr>
              <w:spacing w:line="360" w:lineRule="auto"/>
              <w:rPr>
                <w:rFonts w:ascii="Arial" w:hAnsi="Arial" w:cs="Arial"/>
              </w:rPr>
            </w:pPr>
          </w:p>
          <w:p w14:paraId="60FE910F" w14:textId="77777777" w:rsidR="00154B1D" w:rsidRDefault="00154B1D" w:rsidP="003105B1">
            <w:pPr>
              <w:spacing w:line="360" w:lineRule="auto"/>
              <w:rPr>
                <w:rFonts w:ascii="Arial" w:hAnsi="Arial" w:cs="Arial"/>
              </w:rPr>
            </w:pPr>
          </w:p>
          <w:p w14:paraId="210FDF04" w14:textId="77777777" w:rsidR="00154B1D" w:rsidRDefault="00154B1D" w:rsidP="003105B1">
            <w:pPr>
              <w:spacing w:line="360" w:lineRule="auto"/>
              <w:rPr>
                <w:rFonts w:ascii="Arial" w:hAnsi="Arial" w:cs="Arial"/>
              </w:rPr>
            </w:pPr>
          </w:p>
          <w:p w14:paraId="78EB6BE0" w14:textId="77777777" w:rsidR="00154B1D" w:rsidRDefault="00154B1D" w:rsidP="003105B1">
            <w:pPr>
              <w:spacing w:line="360" w:lineRule="auto"/>
              <w:rPr>
                <w:rFonts w:ascii="Arial" w:hAnsi="Arial" w:cs="Arial"/>
              </w:rPr>
            </w:pPr>
          </w:p>
          <w:p w14:paraId="7A965EE4" w14:textId="77777777" w:rsidR="00154B1D" w:rsidRDefault="00154B1D" w:rsidP="003105B1">
            <w:pPr>
              <w:spacing w:line="360" w:lineRule="auto"/>
              <w:rPr>
                <w:rFonts w:ascii="Arial" w:hAnsi="Arial" w:cs="Arial"/>
              </w:rPr>
            </w:pPr>
          </w:p>
          <w:p w14:paraId="0C13484C" w14:textId="49EBAF14" w:rsidR="00154B1D" w:rsidRPr="001C2DAB" w:rsidRDefault="00154B1D" w:rsidP="003105B1">
            <w:pPr>
              <w:spacing w:line="360" w:lineRule="auto"/>
              <w:rPr>
                <w:rFonts w:ascii="Arial" w:hAnsi="Arial" w:cs="Arial"/>
              </w:rPr>
            </w:pPr>
          </w:p>
        </w:tc>
      </w:tr>
      <w:tr w:rsidR="00E076E6" w:rsidRPr="00647AC1" w14:paraId="502B0445" w14:textId="77777777" w:rsidTr="001C2DAB">
        <w:tc>
          <w:tcPr>
            <w:tcW w:w="9016" w:type="dxa"/>
          </w:tcPr>
          <w:p w14:paraId="777FE9E6" w14:textId="206CBA1E" w:rsidR="000B6D78" w:rsidRPr="00647AC1" w:rsidRDefault="000B6D78" w:rsidP="000B6D78">
            <w:pPr>
              <w:spacing w:line="360" w:lineRule="auto"/>
              <w:rPr>
                <w:rFonts w:ascii="Arial" w:hAnsi="Arial" w:cs="Arial"/>
                <w:sz w:val="24"/>
                <w:szCs w:val="24"/>
              </w:rPr>
            </w:pPr>
          </w:p>
          <w:p w14:paraId="013D1FE8" w14:textId="77777777" w:rsidR="00DA0202" w:rsidRPr="00647AC1" w:rsidRDefault="00DA0202" w:rsidP="000B6D78">
            <w:pPr>
              <w:spacing w:line="360" w:lineRule="auto"/>
              <w:rPr>
                <w:rFonts w:ascii="Arial" w:hAnsi="Arial" w:cs="Arial"/>
                <w:b/>
                <w:sz w:val="24"/>
                <w:szCs w:val="24"/>
              </w:rPr>
            </w:pPr>
            <w:r w:rsidRPr="00647AC1">
              <w:rPr>
                <w:rFonts w:ascii="Arial" w:hAnsi="Arial" w:cs="Arial"/>
                <w:b/>
                <w:sz w:val="24"/>
                <w:szCs w:val="24"/>
              </w:rPr>
              <w:t>Question 1.ii.</w:t>
            </w:r>
          </w:p>
          <w:p w14:paraId="61EFE533" w14:textId="7F897443" w:rsidR="003C1A82" w:rsidRDefault="00154B1D" w:rsidP="00A143C7">
            <w:pPr>
              <w:spacing w:line="360" w:lineRule="auto"/>
              <w:rPr>
                <w:rFonts w:ascii="Arial" w:hAnsi="Arial" w:cs="Arial"/>
                <w:sz w:val="24"/>
                <w:szCs w:val="24"/>
              </w:rPr>
            </w:pPr>
            <w:r>
              <w:rPr>
                <w:rFonts w:ascii="Arial" w:hAnsi="Arial" w:cs="Arial"/>
                <w:sz w:val="24"/>
                <w:szCs w:val="24"/>
              </w:rPr>
              <w:t xml:space="preserve">The primary requirement for accurately scheduling a construction project </w:t>
            </w:r>
            <w:r w:rsidR="008C24E0">
              <w:rPr>
                <w:rFonts w:ascii="Arial" w:hAnsi="Arial" w:cs="Arial"/>
                <w:sz w:val="24"/>
                <w:szCs w:val="24"/>
              </w:rPr>
              <w:t>will be the delicate combination</w:t>
            </w:r>
            <w:r w:rsidR="00774150">
              <w:rPr>
                <w:rFonts w:ascii="Arial" w:hAnsi="Arial" w:cs="Arial"/>
                <w:sz w:val="24"/>
                <w:szCs w:val="24"/>
              </w:rPr>
              <w:t xml:space="preserve"> allowance</w:t>
            </w:r>
            <w:r w:rsidR="008C24E0">
              <w:rPr>
                <w:rFonts w:ascii="Arial" w:hAnsi="Arial" w:cs="Arial"/>
                <w:sz w:val="24"/>
                <w:szCs w:val="24"/>
              </w:rPr>
              <w:t xml:space="preserve"> of budget vs time.</w:t>
            </w:r>
          </w:p>
          <w:p w14:paraId="5A644708" w14:textId="77777777" w:rsidR="008C24E0" w:rsidRDefault="008C24E0" w:rsidP="00A143C7">
            <w:pPr>
              <w:spacing w:line="360" w:lineRule="auto"/>
              <w:rPr>
                <w:rFonts w:ascii="Arial" w:hAnsi="Arial" w:cs="Arial"/>
                <w:sz w:val="24"/>
                <w:szCs w:val="24"/>
              </w:rPr>
            </w:pPr>
          </w:p>
          <w:p w14:paraId="0F8013A4" w14:textId="1B146FD0" w:rsidR="008C24E0" w:rsidRDefault="008C24E0" w:rsidP="00A143C7">
            <w:pPr>
              <w:spacing w:line="360" w:lineRule="auto"/>
              <w:rPr>
                <w:rFonts w:ascii="Arial" w:hAnsi="Arial" w:cs="Arial"/>
                <w:sz w:val="24"/>
                <w:szCs w:val="24"/>
              </w:rPr>
            </w:pPr>
            <w:r>
              <w:rPr>
                <w:rFonts w:ascii="Arial" w:hAnsi="Arial" w:cs="Arial"/>
                <w:sz w:val="24"/>
                <w:szCs w:val="24"/>
              </w:rPr>
              <w:t>Briefly putting the above statement into perspective – when the budget of the prospective construction project allows for more/larger equipment, the construction project will most likely be completed in less time and vice versa.</w:t>
            </w:r>
          </w:p>
          <w:p w14:paraId="64D6B67C" w14:textId="77777777" w:rsidR="008C24E0" w:rsidRDefault="008C24E0" w:rsidP="00A143C7">
            <w:pPr>
              <w:spacing w:line="360" w:lineRule="auto"/>
              <w:rPr>
                <w:rFonts w:ascii="Arial" w:hAnsi="Arial" w:cs="Arial"/>
                <w:sz w:val="24"/>
                <w:szCs w:val="24"/>
              </w:rPr>
            </w:pPr>
          </w:p>
          <w:p w14:paraId="181CE098" w14:textId="77777777" w:rsidR="008C24E0" w:rsidRDefault="008C24E0" w:rsidP="00A143C7">
            <w:pPr>
              <w:spacing w:line="360" w:lineRule="auto"/>
              <w:rPr>
                <w:rFonts w:ascii="Arial" w:hAnsi="Arial" w:cs="Arial"/>
                <w:sz w:val="24"/>
                <w:szCs w:val="24"/>
              </w:rPr>
            </w:pPr>
            <w:r>
              <w:rPr>
                <w:rFonts w:ascii="Arial" w:hAnsi="Arial" w:cs="Arial"/>
                <w:sz w:val="24"/>
                <w:szCs w:val="24"/>
              </w:rPr>
              <w:t>During the construction planning phase, a planning engineer from the client/contractor or 3</w:t>
            </w:r>
            <w:r w:rsidRPr="008C24E0">
              <w:rPr>
                <w:rFonts w:ascii="Arial" w:hAnsi="Arial" w:cs="Arial"/>
                <w:sz w:val="24"/>
                <w:szCs w:val="24"/>
                <w:vertAlign w:val="superscript"/>
              </w:rPr>
              <w:t>rd</w:t>
            </w:r>
            <w:r>
              <w:rPr>
                <w:rFonts w:ascii="Arial" w:hAnsi="Arial" w:cs="Arial"/>
                <w:sz w:val="24"/>
                <w:szCs w:val="24"/>
              </w:rPr>
              <w:t xml:space="preserve"> party company will be awarded the task of linking all construction activities in sequence with the expected time which they are expected to complete</w:t>
            </w:r>
            <w:r w:rsidR="00774150">
              <w:rPr>
                <w:rFonts w:ascii="Arial" w:hAnsi="Arial" w:cs="Arial"/>
                <w:sz w:val="24"/>
                <w:szCs w:val="24"/>
              </w:rPr>
              <w:t xml:space="preserve"> – this is called the construction program</w:t>
            </w:r>
            <w:r>
              <w:rPr>
                <w:rFonts w:ascii="Arial" w:hAnsi="Arial" w:cs="Arial"/>
                <w:sz w:val="24"/>
                <w:szCs w:val="24"/>
              </w:rPr>
              <w:t>. If the construction lifecycle had been agreed prior to this process the contractor will have to compensate for more machinery/equipment for the project to stay within the contractually obligated margins (therefore sacrificing their profit margins to steer clear of penalties due to late hand-over). If the construction program</w:t>
            </w:r>
            <w:r w:rsidR="00774150">
              <w:rPr>
                <w:rFonts w:ascii="Arial" w:hAnsi="Arial" w:cs="Arial"/>
                <w:sz w:val="24"/>
                <w:szCs w:val="24"/>
              </w:rPr>
              <w:t xml:space="preserve"> states that the project will finish before the agreed date, the contractor can decide to use less or smaller equipment and the savings thereof to his profit.</w:t>
            </w:r>
          </w:p>
          <w:p w14:paraId="1BDF2894" w14:textId="77777777" w:rsidR="00774150" w:rsidRDefault="00774150" w:rsidP="00A143C7">
            <w:pPr>
              <w:spacing w:line="360" w:lineRule="auto"/>
              <w:rPr>
                <w:rFonts w:ascii="Arial" w:hAnsi="Arial" w:cs="Arial"/>
                <w:sz w:val="24"/>
                <w:szCs w:val="24"/>
              </w:rPr>
            </w:pPr>
          </w:p>
          <w:p w14:paraId="65A25A3D" w14:textId="77777777" w:rsidR="00774150" w:rsidRDefault="00774150" w:rsidP="00A143C7">
            <w:pPr>
              <w:spacing w:line="360" w:lineRule="auto"/>
              <w:rPr>
                <w:rFonts w:ascii="Arial" w:hAnsi="Arial" w:cs="Arial"/>
                <w:sz w:val="24"/>
                <w:szCs w:val="24"/>
              </w:rPr>
            </w:pPr>
            <w:r>
              <w:rPr>
                <w:rFonts w:ascii="Arial" w:hAnsi="Arial" w:cs="Arial"/>
                <w:sz w:val="24"/>
                <w:szCs w:val="24"/>
              </w:rPr>
              <w:t>In order to schedule a construction project, the person in charge will greatly benefit from past experience in the construction industry as he/she will be able to apply prior knowledge on various equipment performances vs time and will also be able to slot into the schedule an estimate for down-time, allowing grace for maintenance and breakdowns.</w:t>
            </w:r>
          </w:p>
          <w:p w14:paraId="062CD037" w14:textId="77777777" w:rsidR="00774150" w:rsidRDefault="00774150" w:rsidP="00A143C7">
            <w:pPr>
              <w:spacing w:line="360" w:lineRule="auto"/>
              <w:rPr>
                <w:rFonts w:ascii="Arial" w:hAnsi="Arial" w:cs="Arial"/>
                <w:sz w:val="24"/>
                <w:szCs w:val="24"/>
              </w:rPr>
            </w:pPr>
          </w:p>
          <w:p w14:paraId="003C941E" w14:textId="77777777" w:rsidR="00774150" w:rsidRDefault="00774150" w:rsidP="00A143C7">
            <w:pPr>
              <w:spacing w:line="360" w:lineRule="auto"/>
              <w:rPr>
                <w:rFonts w:ascii="Arial" w:hAnsi="Arial" w:cs="Arial"/>
                <w:sz w:val="24"/>
                <w:szCs w:val="24"/>
              </w:rPr>
            </w:pPr>
          </w:p>
          <w:p w14:paraId="2F0AF6FA" w14:textId="77777777" w:rsidR="00774150" w:rsidRDefault="00774150" w:rsidP="00A143C7">
            <w:pPr>
              <w:spacing w:line="360" w:lineRule="auto"/>
              <w:rPr>
                <w:rFonts w:ascii="Arial" w:hAnsi="Arial" w:cs="Arial"/>
                <w:sz w:val="24"/>
                <w:szCs w:val="24"/>
              </w:rPr>
            </w:pPr>
          </w:p>
          <w:p w14:paraId="52B19183" w14:textId="77777777" w:rsidR="00774150" w:rsidRDefault="00774150" w:rsidP="00A143C7">
            <w:pPr>
              <w:spacing w:line="360" w:lineRule="auto"/>
              <w:rPr>
                <w:rFonts w:ascii="Arial" w:hAnsi="Arial" w:cs="Arial"/>
                <w:sz w:val="24"/>
                <w:szCs w:val="24"/>
              </w:rPr>
            </w:pPr>
          </w:p>
          <w:p w14:paraId="01283BC4" w14:textId="77777777" w:rsidR="00774150" w:rsidRDefault="00774150" w:rsidP="00A143C7">
            <w:pPr>
              <w:spacing w:line="360" w:lineRule="auto"/>
              <w:rPr>
                <w:rFonts w:ascii="Arial" w:hAnsi="Arial" w:cs="Arial"/>
                <w:sz w:val="24"/>
                <w:szCs w:val="24"/>
              </w:rPr>
            </w:pPr>
          </w:p>
          <w:p w14:paraId="7572CCE3" w14:textId="608B9364" w:rsidR="00774150" w:rsidRPr="00647AC1" w:rsidRDefault="00774150" w:rsidP="00A143C7">
            <w:pPr>
              <w:spacing w:line="360" w:lineRule="auto"/>
              <w:rPr>
                <w:rFonts w:ascii="Arial" w:hAnsi="Arial" w:cs="Arial"/>
                <w:sz w:val="24"/>
                <w:szCs w:val="24"/>
              </w:rPr>
            </w:pPr>
          </w:p>
        </w:tc>
      </w:tr>
      <w:tr w:rsidR="00690B27" w:rsidRPr="00647AC1" w14:paraId="34B09FBA" w14:textId="77777777" w:rsidTr="001C2DAB">
        <w:tc>
          <w:tcPr>
            <w:tcW w:w="9016" w:type="dxa"/>
          </w:tcPr>
          <w:p w14:paraId="1D4FA2CF" w14:textId="1455EEEF" w:rsidR="000B6D78" w:rsidRPr="00647AC1" w:rsidRDefault="000B6D78" w:rsidP="000B6D78">
            <w:pPr>
              <w:spacing w:line="360" w:lineRule="auto"/>
              <w:rPr>
                <w:rFonts w:ascii="Arial" w:hAnsi="Arial" w:cs="Arial"/>
                <w:sz w:val="24"/>
                <w:szCs w:val="24"/>
              </w:rPr>
            </w:pPr>
          </w:p>
          <w:p w14:paraId="537C3445" w14:textId="7F60A095" w:rsidR="00794046" w:rsidRPr="00647AC1" w:rsidRDefault="00DA0202" w:rsidP="000B6D78">
            <w:pPr>
              <w:spacing w:line="360" w:lineRule="auto"/>
              <w:rPr>
                <w:rFonts w:ascii="Arial" w:hAnsi="Arial" w:cs="Arial"/>
                <w:b/>
                <w:sz w:val="24"/>
                <w:szCs w:val="24"/>
              </w:rPr>
            </w:pPr>
            <w:r w:rsidRPr="00647AC1">
              <w:rPr>
                <w:rFonts w:ascii="Arial" w:hAnsi="Arial" w:cs="Arial"/>
                <w:b/>
                <w:sz w:val="24"/>
                <w:szCs w:val="24"/>
              </w:rPr>
              <w:t xml:space="preserve">Question </w:t>
            </w:r>
            <w:r w:rsidR="00690B27" w:rsidRPr="00647AC1">
              <w:rPr>
                <w:rFonts w:ascii="Arial" w:hAnsi="Arial" w:cs="Arial"/>
                <w:b/>
                <w:sz w:val="24"/>
                <w:szCs w:val="24"/>
              </w:rPr>
              <w:t>1.iii</w:t>
            </w:r>
            <w:r w:rsidR="009523B2" w:rsidRPr="00647AC1">
              <w:rPr>
                <w:rFonts w:ascii="Arial" w:hAnsi="Arial" w:cs="Arial"/>
                <w:b/>
                <w:sz w:val="24"/>
                <w:szCs w:val="24"/>
              </w:rPr>
              <w:t xml:space="preserve"> </w:t>
            </w:r>
          </w:p>
          <w:p w14:paraId="2690A02B" w14:textId="77777777" w:rsidR="00405E52" w:rsidRDefault="00774150" w:rsidP="00A143C7">
            <w:pPr>
              <w:spacing w:line="360" w:lineRule="auto"/>
              <w:rPr>
                <w:rFonts w:ascii="Arial" w:hAnsi="Arial" w:cs="Arial"/>
                <w:sz w:val="24"/>
                <w:szCs w:val="24"/>
              </w:rPr>
            </w:pPr>
            <w:r>
              <w:rPr>
                <w:rFonts w:ascii="Arial" w:hAnsi="Arial" w:cs="Arial"/>
                <w:sz w:val="24"/>
                <w:szCs w:val="24"/>
              </w:rPr>
              <w:t xml:space="preserve">When a </w:t>
            </w:r>
            <w:r w:rsidR="00242299">
              <w:rPr>
                <w:rFonts w:ascii="Arial" w:hAnsi="Arial" w:cs="Arial"/>
                <w:sz w:val="24"/>
                <w:szCs w:val="24"/>
              </w:rPr>
              <w:t>client/contractor gets to the stage (after equipment planning) where the decision is to be made whether to purchase or rent the (previously determined) equipment necessary to complete the job, there are several ways of acquiring these from a financial point of view.</w:t>
            </w:r>
          </w:p>
          <w:p w14:paraId="799130B2" w14:textId="77777777" w:rsidR="00D647D1" w:rsidRDefault="00D647D1" w:rsidP="00A143C7">
            <w:pPr>
              <w:spacing w:line="360" w:lineRule="auto"/>
              <w:rPr>
                <w:rFonts w:ascii="Arial" w:hAnsi="Arial" w:cs="Arial"/>
                <w:sz w:val="24"/>
                <w:szCs w:val="24"/>
              </w:rPr>
            </w:pPr>
          </w:p>
          <w:p w14:paraId="520628C7" w14:textId="175D61FD" w:rsidR="00D647D1" w:rsidRDefault="00D647D1" w:rsidP="00A143C7">
            <w:pPr>
              <w:spacing w:line="360" w:lineRule="auto"/>
              <w:rPr>
                <w:rFonts w:ascii="Arial" w:hAnsi="Arial" w:cs="Arial"/>
                <w:sz w:val="24"/>
                <w:szCs w:val="24"/>
              </w:rPr>
            </w:pPr>
            <w:r>
              <w:rPr>
                <w:rFonts w:ascii="Arial" w:hAnsi="Arial" w:cs="Arial"/>
                <w:sz w:val="24"/>
                <w:szCs w:val="24"/>
              </w:rPr>
              <w:t>The contractor/client can Purchase the equipment. This option is often considered at the very beginning of the construction project lifecycle because, in order to gain optimal value from assets, the equipment should be used frequently and for long durations to prevent idle or storage time. Purchasing equipment requires</w:t>
            </w:r>
            <w:r w:rsidR="005877EA">
              <w:rPr>
                <w:rFonts w:ascii="Arial" w:hAnsi="Arial" w:cs="Arial"/>
                <w:sz w:val="24"/>
                <w:szCs w:val="24"/>
              </w:rPr>
              <w:t xml:space="preserve"> a large sum of capital investment at one time or complicated financing negotiations which could have been used elsewhere.</w:t>
            </w:r>
          </w:p>
          <w:p w14:paraId="5C110767" w14:textId="77777777" w:rsidR="00D647D1" w:rsidRDefault="00D647D1" w:rsidP="00A143C7">
            <w:pPr>
              <w:spacing w:line="360" w:lineRule="auto"/>
              <w:rPr>
                <w:rFonts w:ascii="Arial" w:hAnsi="Arial" w:cs="Arial"/>
                <w:sz w:val="24"/>
                <w:szCs w:val="24"/>
              </w:rPr>
            </w:pPr>
          </w:p>
          <w:p w14:paraId="3FBC0B9C" w14:textId="3832FE95" w:rsidR="00D647D1" w:rsidRDefault="00D647D1" w:rsidP="00A143C7">
            <w:pPr>
              <w:spacing w:line="360" w:lineRule="auto"/>
              <w:rPr>
                <w:rFonts w:ascii="Arial" w:hAnsi="Arial" w:cs="Arial"/>
                <w:sz w:val="24"/>
                <w:szCs w:val="24"/>
              </w:rPr>
            </w:pPr>
            <w:r>
              <w:rPr>
                <w:rFonts w:ascii="Arial" w:hAnsi="Arial" w:cs="Arial"/>
                <w:sz w:val="24"/>
                <w:szCs w:val="24"/>
              </w:rPr>
              <w:t>Secondly the contractor/client</w:t>
            </w:r>
            <w:r w:rsidR="005877EA">
              <w:rPr>
                <w:rFonts w:ascii="Arial" w:hAnsi="Arial" w:cs="Arial"/>
                <w:sz w:val="24"/>
                <w:szCs w:val="24"/>
              </w:rPr>
              <w:t xml:space="preserve"> can enter into agreement with the supplier for Renting with the option to Purchase. Such agreement entails renting the prospective equipment with usual benefits like maintenance and warrantees for an determined time until the rental premiums actually includes the payments + interests for the said equipment and takes over ownership. This agreement has less commitments than a purchase as the equipment can be returned at any time when extensive standing / idle time is predicted and therefore voiding useless assets. </w:t>
            </w:r>
          </w:p>
          <w:p w14:paraId="36E8997A" w14:textId="77777777" w:rsidR="00242299" w:rsidRDefault="00242299" w:rsidP="00A143C7">
            <w:pPr>
              <w:spacing w:line="360" w:lineRule="auto"/>
              <w:rPr>
                <w:rFonts w:ascii="Arial" w:hAnsi="Arial" w:cs="Arial"/>
                <w:sz w:val="24"/>
                <w:szCs w:val="24"/>
              </w:rPr>
            </w:pPr>
          </w:p>
          <w:p w14:paraId="7AD516C1" w14:textId="77777777" w:rsidR="00242299" w:rsidRDefault="005877EA" w:rsidP="005877EA">
            <w:pPr>
              <w:spacing w:line="360" w:lineRule="auto"/>
              <w:rPr>
                <w:rFonts w:ascii="Arial" w:hAnsi="Arial" w:cs="Arial"/>
                <w:sz w:val="24"/>
                <w:szCs w:val="24"/>
              </w:rPr>
            </w:pPr>
            <w:r>
              <w:rPr>
                <w:rFonts w:ascii="Arial" w:hAnsi="Arial" w:cs="Arial"/>
                <w:sz w:val="24"/>
                <w:szCs w:val="24"/>
              </w:rPr>
              <w:t>The last option is Rental of equipment which requires a deposit and monthly/weekly/daily premiums for the duration of usage for the equipment. This is a viable option for very specialized equipment and equipment that will only be required for short periods at a time.</w:t>
            </w:r>
          </w:p>
          <w:p w14:paraId="5BD6DF26" w14:textId="77777777" w:rsidR="005877EA" w:rsidRDefault="005877EA" w:rsidP="005877EA">
            <w:pPr>
              <w:spacing w:line="360" w:lineRule="auto"/>
              <w:rPr>
                <w:rFonts w:ascii="Arial" w:hAnsi="Arial" w:cs="Arial"/>
                <w:sz w:val="24"/>
                <w:szCs w:val="24"/>
              </w:rPr>
            </w:pPr>
          </w:p>
          <w:p w14:paraId="5D3BAA84" w14:textId="77777777" w:rsidR="005877EA" w:rsidRDefault="005877EA" w:rsidP="005877EA">
            <w:pPr>
              <w:spacing w:line="360" w:lineRule="auto"/>
              <w:rPr>
                <w:rFonts w:ascii="Arial" w:hAnsi="Arial" w:cs="Arial"/>
                <w:sz w:val="24"/>
                <w:szCs w:val="24"/>
              </w:rPr>
            </w:pPr>
          </w:p>
          <w:p w14:paraId="55097181" w14:textId="77777777" w:rsidR="005877EA" w:rsidRDefault="005877EA" w:rsidP="005877EA">
            <w:pPr>
              <w:spacing w:line="360" w:lineRule="auto"/>
              <w:rPr>
                <w:rFonts w:ascii="Arial" w:hAnsi="Arial" w:cs="Arial"/>
                <w:sz w:val="24"/>
                <w:szCs w:val="24"/>
              </w:rPr>
            </w:pPr>
          </w:p>
          <w:p w14:paraId="30A13D12" w14:textId="44368690" w:rsidR="005877EA" w:rsidRPr="00647AC1" w:rsidRDefault="005877EA" w:rsidP="005877EA">
            <w:pPr>
              <w:spacing w:line="360" w:lineRule="auto"/>
              <w:rPr>
                <w:rFonts w:ascii="Arial" w:hAnsi="Arial" w:cs="Arial"/>
                <w:sz w:val="24"/>
                <w:szCs w:val="24"/>
              </w:rPr>
            </w:pPr>
          </w:p>
        </w:tc>
      </w:tr>
      <w:tr w:rsidR="000B6D78" w:rsidRPr="00647AC1" w14:paraId="76256C3D" w14:textId="77777777" w:rsidTr="001C2DAB">
        <w:tc>
          <w:tcPr>
            <w:tcW w:w="9016" w:type="dxa"/>
          </w:tcPr>
          <w:p w14:paraId="76EC6148" w14:textId="1832DBBD" w:rsidR="000B6D78" w:rsidRPr="00647AC1" w:rsidRDefault="000B6D78" w:rsidP="000B6D78">
            <w:pPr>
              <w:spacing w:line="360" w:lineRule="auto"/>
              <w:rPr>
                <w:rFonts w:ascii="Arial" w:hAnsi="Arial" w:cs="Arial"/>
                <w:sz w:val="24"/>
                <w:szCs w:val="24"/>
              </w:rPr>
            </w:pPr>
          </w:p>
          <w:p w14:paraId="1B689075" w14:textId="1282C004" w:rsidR="00690764" w:rsidRPr="00647AC1" w:rsidRDefault="00DA0202" w:rsidP="000B6D78">
            <w:pPr>
              <w:spacing w:line="360" w:lineRule="auto"/>
              <w:rPr>
                <w:rFonts w:ascii="Arial" w:hAnsi="Arial" w:cs="Arial"/>
                <w:b/>
                <w:sz w:val="24"/>
                <w:szCs w:val="24"/>
              </w:rPr>
            </w:pPr>
            <w:r w:rsidRPr="00647AC1">
              <w:rPr>
                <w:rFonts w:ascii="Arial" w:hAnsi="Arial" w:cs="Arial"/>
                <w:b/>
                <w:sz w:val="24"/>
                <w:szCs w:val="24"/>
              </w:rPr>
              <w:t>Question 1.iv.</w:t>
            </w:r>
          </w:p>
          <w:p w14:paraId="5D8D7E4B" w14:textId="77777777" w:rsidR="00DC47BC" w:rsidRDefault="005877EA" w:rsidP="00A143C7">
            <w:pPr>
              <w:spacing w:line="360" w:lineRule="auto"/>
              <w:rPr>
                <w:rFonts w:ascii="Arial" w:hAnsi="Arial" w:cs="Arial"/>
                <w:sz w:val="24"/>
                <w:szCs w:val="24"/>
              </w:rPr>
            </w:pPr>
            <w:r>
              <w:rPr>
                <w:rFonts w:ascii="Arial" w:hAnsi="Arial" w:cs="Arial"/>
                <w:sz w:val="24"/>
                <w:szCs w:val="24"/>
              </w:rPr>
              <w:t xml:space="preserve">The importance of a proper Plant Layout during </w:t>
            </w:r>
            <w:r w:rsidR="00E036C1">
              <w:rPr>
                <w:rFonts w:ascii="Arial" w:hAnsi="Arial" w:cs="Arial"/>
                <w:sz w:val="24"/>
                <w:szCs w:val="24"/>
              </w:rPr>
              <w:t>the equipment planning process in the site organization phase is to bridge as much as possible interfaces with excavations, distance from storage, safe yet practical fuel &amp; power supply and prevent hazards to on-foot labor force.</w:t>
            </w:r>
          </w:p>
          <w:p w14:paraId="7224A8FD" w14:textId="77777777" w:rsidR="00E036C1" w:rsidRDefault="00E036C1" w:rsidP="00A143C7">
            <w:pPr>
              <w:spacing w:line="360" w:lineRule="auto"/>
              <w:rPr>
                <w:rFonts w:ascii="Arial" w:hAnsi="Arial" w:cs="Arial"/>
                <w:sz w:val="24"/>
                <w:szCs w:val="24"/>
              </w:rPr>
            </w:pPr>
          </w:p>
          <w:p w14:paraId="5400B2AF" w14:textId="77777777" w:rsidR="002A4A32" w:rsidRDefault="00E036C1" w:rsidP="002A4A32">
            <w:pPr>
              <w:spacing w:line="360" w:lineRule="auto"/>
              <w:rPr>
                <w:rFonts w:ascii="Arial" w:hAnsi="Arial" w:cs="Arial"/>
                <w:sz w:val="24"/>
                <w:szCs w:val="24"/>
              </w:rPr>
            </w:pPr>
            <w:r>
              <w:rPr>
                <w:rFonts w:ascii="Arial" w:hAnsi="Arial" w:cs="Arial"/>
                <w:sz w:val="24"/>
                <w:szCs w:val="24"/>
              </w:rPr>
              <w:t>Plant layout should be done by keeping time efficiency in mind. Therefore, in order to avoi</w:t>
            </w:r>
            <w:r w:rsidR="002A4A32">
              <w:rPr>
                <w:rFonts w:ascii="Arial" w:hAnsi="Arial" w:cs="Arial"/>
                <w:sz w:val="24"/>
                <w:szCs w:val="24"/>
              </w:rPr>
              <w:t xml:space="preserve">d wasting time with constant detours and extensive distances between raw material and construction work, the equipment planner must study the sequence of construction works and physically plot prospective progress on a site plan. Accordingly the equipment planner can determine site roads, storage areas and fuel supply by clearly highlighting and communicating his decisions. </w:t>
            </w:r>
          </w:p>
          <w:p w14:paraId="0A13A8D3" w14:textId="77777777" w:rsidR="002A4A32" w:rsidRDefault="002A4A32" w:rsidP="002A4A32">
            <w:pPr>
              <w:spacing w:line="360" w:lineRule="auto"/>
              <w:rPr>
                <w:rFonts w:ascii="Arial" w:hAnsi="Arial" w:cs="Arial"/>
                <w:sz w:val="24"/>
                <w:szCs w:val="24"/>
              </w:rPr>
            </w:pPr>
          </w:p>
          <w:p w14:paraId="2F404CF1" w14:textId="77777777" w:rsidR="00E036C1" w:rsidRDefault="002A4A32" w:rsidP="002A4A32">
            <w:pPr>
              <w:spacing w:line="360" w:lineRule="auto"/>
              <w:rPr>
                <w:rFonts w:ascii="Arial" w:hAnsi="Arial" w:cs="Arial"/>
                <w:sz w:val="24"/>
                <w:szCs w:val="24"/>
              </w:rPr>
            </w:pPr>
            <w:r>
              <w:rPr>
                <w:rFonts w:ascii="Arial" w:hAnsi="Arial" w:cs="Arial"/>
                <w:sz w:val="24"/>
                <w:szCs w:val="24"/>
              </w:rPr>
              <w:t>The construction manager can now request a change in sequence for activities conflicting with this site layout plan and mitigate accordingly.</w:t>
            </w:r>
          </w:p>
          <w:p w14:paraId="50D48C6C" w14:textId="77777777" w:rsidR="002A4A32" w:rsidRDefault="002A4A32" w:rsidP="002A4A32">
            <w:pPr>
              <w:spacing w:line="360" w:lineRule="auto"/>
              <w:rPr>
                <w:rFonts w:ascii="Arial" w:hAnsi="Arial" w:cs="Arial"/>
                <w:sz w:val="24"/>
                <w:szCs w:val="24"/>
              </w:rPr>
            </w:pPr>
          </w:p>
          <w:p w14:paraId="051BE108" w14:textId="77777777" w:rsidR="002A4A32" w:rsidRDefault="002A4A32" w:rsidP="002A4A32">
            <w:pPr>
              <w:spacing w:line="360" w:lineRule="auto"/>
              <w:rPr>
                <w:rFonts w:ascii="Arial" w:hAnsi="Arial" w:cs="Arial"/>
                <w:sz w:val="24"/>
                <w:szCs w:val="24"/>
              </w:rPr>
            </w:pPr>
          </w:p>
          <w:p w14:paraId="1994A28F" w14:textId="77777777" w:rsidR="002A4A32" w:rsidRDefault="002A4A32" w:rsidP="002A4A32">
            <w:pPr>
              <w:spacing w:line="360" w:lineRule="auto"/>
              <w:rPr>
                <w:rFonts w:ascii="Arial" w:hAnsi="Arial" w:cs="Arial"/>
                <w:sz w:val="24"/>
                <w:szCs w:val="24"/>
              </w:rPr>
            </w:pPr>
          </w:p>
          <w:p w14:paraId="762D19B1" w14:textId="77777777" w:rsidR="002A4A32" w:rsidRDefault="002A4A32" w:rsidP="002A4A32">
            <w:pPr>
              <w:spacing w:line="360" w:lineRule="auto"/>
              <w:rPr>
                <w:rFonts w:ascii="Arial" w:hAnsi="Arial" w:cs="Arial"/>
                <w:sz w:val="24"/>
                <w:szCs w:val="24"/>
              </w:rPr>
            </w:pPr>
          </w:p>
          <w:p w14:paraId="3B3FA206" w14:textId="77777777" w:rsidR="002A4A32" w:rsidRDefault="002A4A32" w:rsidP="002A4A32">
            <w:pPr>
              <w:spacing w:line="360" w:lineRule="auto"/>
              <w:rPr>
                <w:rFonts w:ascii="Arial" w:hAnsi="Arial" w:cs="Arial"/>
                <w:sz w:val="24"/>
                <w:szCs w:val="24"/>
              </w:rPr>
            </w:pPr>
          </w:p>
          <w:p w14:paraId="13378A70" w14:textId="77777777" w:rsidR="002A4A32" w:rsidRDefault="002A4A32" w:rsidP="002A4A32">
            <w:pPr>
              <w:spacing w:line="360" w:lineRule="auto"/>
              <w:rPr>
                <w:rFonts w:ascii="Arial" w:hAnsi="Arial" w:cs="Arial"/>
                <w:sz w:val="24"/>
                <w:szCs w:val="24"/>
              </w:rPr>
            </w:pPr>
          </w:p>
          <w:p w14:paraId="54C69E63" w14:textId="77777777" w:rsidR="002A4A32" w:rsidRDefault="002A4A32" w:rsidP="002A4A32">
            <w:pPr>
              <w:spacing w:line="360" w:lineRule="auto"/>
              <w:rPr>
                <w:rFonts w:ascii="Arial" w:hAnsi="Arial" w:cs="Arial"/>
                <w:sz w:val="24"/>
                <w:szCs w:val="24"/>
              </w:rPr>
            </w:pPr>
          </w:p>
          <w:p w14:paraId="62B7228A" w14:textId="77777777" w:rsidR="002A4A32" w:rsidRDefault="002A4A32" w:rsidP="002A4A32">
            <w:pPr>
              <w:spacing w:line="360" w:lineRule="auto"/>
              <w:rPr>
                <w:rFonts w:ascii="Arial" w:hAnsi="Arial" w:cs="Arial"/>
                <w:sz w:val="24"/>
                <w:szCs w:val="24"/>
              </w:rPr>
            </w:pPr>
          </w:p>
          <w:p w14:paraId="26B4FB86" w14:textId="77777777" w:rsidR="002A4A32" w:rsidRDefault="002A4A32" w:rsidP="002A4A32">
            <w:pPr>
              <w:spacing w:line="360" w:lineRule="auto"/>
              <w:rPr>
                <w:rFonts w:ascii="Arial" w:hAnsi="Arial" w:cs="Arial"/>
                <w:sz w:val="24"/>
                <w:szCs w:val="24"/>
              </w:rPr>
            </w:pPr>
          </w:p>
          <w:p w14:paraId="08221308" w14:textId="77777777" w:rsidR="002A4A32" w:rsidRDefault="002A4A32" w:rsidP="002A4A32">
            <w:pPr>
              <w:spacing w:line="360" w:lineRule="auto"/>
              <w:rPr>
                <w:rFonts w:ascii="Arial" w:hAnsi="Arial" w:cs="Arial"/>
                <w:sz w:val="24"/>
                <w:szCs w:val="24"/>
              </w:rPr>
            </w:pPr>
          </w:p>
          <w:p w14:paraId="1E40DB19" w14:textId="77777777" w:rsidR="002A4A32" w:rsidRDefault="002A4A32" w:rsidP="002A4A32">
            <w:pPr>
              <w:spacing w:line="360" w:lineRule="auto"/>
              <w:rPr>
                <w:rFonts w:ascii="Arial" w:hAnsi="Arial" w:cs="Arial"/>
                <w:sz w:val="24"/>
                <w:szCs w:val="24"/>
              </w:rPr>
            </w:pPr>
          </w:p>
          <w:p w14:paraId="3922029C" w14:textId="77777777" w:rsidR="002A4A32" w:rsidRDefault="002A4A32" w:rsidP="002A4A32">
            <w:pPr>
              <w:spacing w:line="360" w:lineRule="auto"/>
              <w:rPr>
                <w:rFonts w:ascii="Arial" w:hAnsi="Arial" w:cs="Arial"/>
                <w:sz w:val="24"/>
                <w:szCs w:val="24"/>
              </w:rPr>
            </w:pPr>
          </w:p>
          <w:p w14:paraId="68CADACF" w14:textId="77777777" w:rsidR="002A4A32" w:rsidRDefault="002A4A32" w:rsidP="002A4A32">
            <w:pPr>
              <w:spacing w:line="360" w:lineRule="auto"/>
              <w:rPr>
                <w:rFonts w:ascii="Arial" w:hAnsi="Arial" w:cs="Arial"/>
                <w:sz w:val="24"/>
                <w:szCs w:val="24"/>
              </w:rPr>
            </w:pPr>
          </w:p>
          <w:p w14:paraId="4939239F" w14:textId="77777777" w:rsidR="002A4A32" w:rsidRDefault="002A4A32" w:rsidP="002A4A32">
            <w:pPr>
              <w:spacing w:line="360" w:lineRule="auto"/>
              <w:rPr>
                <w:rFonts w:ascii="Arial" w:hAnsi="Arial" w:cs="Arial"/>
                <w:sz w:val="24"/>
                <w:szCs w:val="24"/>
              </w:rPr>
            </w:pPr>
          </w:p>
          <w:p w14:paraId="49986347" w14:textId="39D3B6AC" w:rsidR="002A4A32" w:rsidRPr="00647AC1" w:rsidRDefault="002A4A32" w:rsidP="002A4A32">
            <w:pPr>
              <w:spacing w:line="360" w:lineRule="auto"/>
              <w:rPr>
                <w:rFonts w:ascii="Arial" w:hAnsi="Arial" w:cs="Arial"/>
                <w:sz w:val="24"/>
                <w:szCs w:val="24"/>
              </w:rPr>
            </w:pPr>
          </w:p>
        </w:tc>
      </w:tr>
      <w:tr w:rsidR="000A6A59" w:rsidRPr="00647AC1" w14:paraId="6C469FDD" w14:textId="77777777" w:rsidTr="001C2DAB">
        <w:tc>
          <w:tcPr>
            <w:tcW w:w="9016" w:type="dxa"/>
          </w:tcPr>
          <w:p w14:paraId="0B3B3812" w14:textId="60D92132" w:rsidR="000A6A59" w:rsidRDefault="000A6A59" w:rsidP="000A6A59">
            <w:pPr>
              <w:spacing w:line="360" w:lineRule="auto"/>
              <w:rPr>
                <w:rFonts w:ascii="Arial" w:hAnsi="Arial" w:cs="Arial"/>
                <w:b/>
                <w:sz w:val="24"/>
                <w:szCs w:val="24"/>
              </w:rPr>
            </w:pPr>
          </w:p>
          <w:p w14:paraId="5E2D4EF7" w14:textId="77C1D670" w:rsidR="000A6A59" w:rsidRPr="00647AC1" w:rsidRDefault="00AF3128" w:rsidP="000A6A59">
            <w:pPr>
              <w:spacing w:line="360" w:lineRule="auto"/>
              <w:rPr>
                <w:rFonts w:ascii="Arial" w:hAnsi="Arial" w:cs="Arial"/>
                <w:b/>
                <w:sz w:val="24"/>
                <w:szCs w:val="24"/>
              </w:rPr>
            </w:pPr>
            <w:r>
              <w:rPr>
                <w:rFonts w:ascii="Arial" w:hAnsi="Arial" w:cs="Arial"/>
                <w:b/>
                <w:sz w:val="24"/>
                <w:szCs w:val="24"/>
              </w:rPr>
              <w:t>Question 1.</w:t>
            </w:r>
            <w:r w:rsidR="000A6A59" w:rsidRPr="00647AC1">
              <w:rPr>
                <w:rFonts w:ascii="Arial" w:hAnsi="Arial" w:cs="Arial"/>
                <w:b/>
                <w:sz w:val="24"/>
                <w:szCs w:val="24"/>
              </w:rPr>
              <w:t>v.</w:t>
            </w:r>
          </w:p>
          <w:p w14:paraId="1CE0B1A6" w14:textId="7DAA777D" w:rsidR="008E26AE" w:rsidRDefault="00D23178" w:rsidP="0054163E">
            <w:pPr>
              <w:spacing w:line="360" w:lineRule="auto"/>
              <w:rPr>
                <w:rFonts w:ascii="Arial" w:hAnsi="Arial" w:cs="Arial"/>
                <w:sz w:val="24"/>
                <w:szCs w:val="24"/>
              </w:rPr>
            </w:pPr>
            <w:r>
              <w:rPr>
                <w:rFonts w:ascii="Arial" w:hAnsi="Arial" w:cs="Arial"/>
                <w:sz w:val="24"/>
                <w:szCs w:val="24"/>
              </w:rPr>
              <w:t>The major disadvantage of purchasing equipment as opposed to renting it is the large sum of money required as this money could have been used elsewhere (like assisting with cash flow issues).</w:t>
            </w:r>
          </w:p>
          <w:p w14:paraId="2A424440" w14:textId="77777777" w:rsidR="00D23178" w:rsidRDefault="00D23178" w:rsidP="0054163E">
            <w:pPr>
              <w:spacing w:line="360" w:lineRule="auto"/>
              <w:rPr>
                <w:rFonts w:ascii="Arial" w:hAnsi="Arial" w:cs="Arial"/>
                <w:sz w:val="24"/>
                <w:szCs w:val="24"/>
              </w:rPr>
            </w:pPr>
          </w:p>
          <w:p w14:paraId="379FEABC" w14:textId="77777777" w:rsidR="00D23178" w:rsidRDefault="00D23178" w:rsidP="0054163E">
            <w:pPr>
              <w:spacing w:line="360" w:lineRule="auto"/>
              <w:rPr>
                <w:rFonts w:ascii="Arial" w:hAnsi="Arial" w:cs="Arial"/>
                <w:sz w:val="24"/>
                <w:szCs w:val="24"/>
              </w:rPr>
            </w:pPr>
            <w:r>
              <w:rPr>
                <w:rFonts w:ascii="Arial" w:hAnsi="Arial" w:cs="Arial"/>
                <w:sz w:val="24"/>
                <w:szCs w:val="24"/>
              </w:rPr>
              <w:t>When renting equipment, the monthly/weekly/daily premium will align with the payment application for construction works on site and therefore not directly impacting the cash flow of the project.</w:t>
            </w:r>
          </w:p>
          <w:p w14:paraId="61258448" w14:textId="77777777" w:rsidR="00D23178" w:rsidRDefault="00D23178" w:rsidP="0054163E">
            <w:pPr>
              <w:spacing w:line="360" w:lineRule="auto"/>
              <w:rPr>
                <w:rFonts w:ascii="Arial" w:hAnsi="Arial" w:cs="Arial"/>
                <w:sz w:val="24"/>
                <w:szCs w:val="24"/>
              </w:rPr>
            </w:pPr>
          </w:p>
          <w:p w14:paraId="27FA0BC3" w14:textId="77777777" w:rsidR="00D23178" w:rsidRDefault="00D23178" w:rsidP="00D23178">
            <w:pPr>
              <w:spacing w:line="360" w:lineRule="auto"/>
              <w:rPr>
                <w:rFonts w:ascii="Arial" w:hAnsi="Arial" w:cs="Arial"/>
                <w:sz w:val="24"/>
                <w:szCs w:val="24"/>
              </w:rPr>
            </w:pPr>
            <w:r>
              <w:rPr>
                <w:rFonts w:ascii="Arial" w:hAnsi="Arial" w:cs="Arial"/>
                <w:sz w:val="24"/>
                <w:szCs w:val="24"/>
              </w:rPr>
              <w:t>When the client/contractor decides to rather rent equipment, the same company may also be able to include a trained operator for a small additional premiu</w:t>
            </w:r>
            <w:r w:rsidR="00AD740C">
              <w:rPr>
                <w:rFonts w:ascii="Arial" w:hAnsi="Arial" w:cs="Arial"/>
                <w:sz w:val="24"/>
                <w:szCs w:val="24"/>
              </w:rPr>
              <w:t>m. This eliminates the pain staking task of appointing human resources, providing accommodation, company benefits and possibly costly training for someone that might be prone to long periods of standing/idle time – therefore costing the client/contractor money for an asset that makes no money in return (at least not at all times).</w:t>
            </w:r>
          </w:p>
          <w:p w14:paraId="6606A600" w14:textId="77777777" w:rsidR="00AD740C" w:rsidRDefault="00AD740C" w:rsidP="00D23178">
            <w:pPr>
              <w:spacing w:line="360" w:lineRule="auto"/>
              <w:rPr>
                <w:rFonts w:ascii="Arial" w:hAnsi="Arial" w:cs="Arial"/>
                <w:sz w:val="24"/>
                <w:szCs w:val="24"/>
              </w:rPr>
            </w:pPr>
          </w:p>
          <w:p w14:paraId="366F4249" w14:textId="77777777" w:rsidR="00AD740C" w:rsidRDefault="00AD740C" w:rsidP="00D23178">
            <w:pPr>
              <w:spacing w:line="360" w:lineRule="auto"/>
              <w:rPr>
                <w:rFonts w:ascii="Arial" w:hAnsi="Arial" w:cs="Arial"/>
                <w:sz w:val="24"/>
                <w:szCs w:val="24"/>
              </w:rPr>
            </w:pPr>
            <w:r>
              <w:rPr>
                <w:rFonts w:ascii="Arial" w:hAnsi="Arial" w:cs="Arial"/>
                <w:sz w:val="24"/>
                <w:szCs w:val="24"/>
              </w:rPr>
              <w:t>When the client/contractor decides to purchase equipment many additional cost may be applicable like the cost for storage during standing/idle time, maintenance costs and depreciation over time.</w:t>
            </w:r>
          </w:p>
          <w:p w14:paraId="6E22F254" w14:textId="77777777" w:rsidR="00AD740C" w:rsidRDefault="00AD740C" w:rsidP="00D23178">
            <w:pPr>
              <w:spacing w:line="360" w:lineRule="auto"/>
              <w:rPr>
                <w:rFonts w:ascii="Arial" w:hAnsi="Arial" w:cs="Arial"/>
                <w:sz w:val="24"/>
                <w:szCs w:val="24"/>
              </w:rPr>
            </w:pPr>
          </w:p>
          <w:p w14:paraId="7B5E0455" w14:textId="0C2697EB" w:rsidR="00AD740C" w:rsidRDefault="00AD740C" w:rsidP="00D23178">
            <w:pPr>
              <w:spacing w:line="360" w:lineRule="auto"/>
              <w:rPr>
                <w:rFonts w:ascii="Arial" w:hAnsi="Arial" w:cs="Arial"/>
                <w:sz w:val="24"/>
                <w:szCs w:val="24"/>
              </w:rPr>
            </w:pPr>
            <w:r>
              <w:rPr>
                <w:rFonts w:ascii="Arial" w:hAnsi="Arial" w:cs="Arial"/>
                <w:sz w:val="24"/>
                <w:szCs w:val="24"/>
              </w:rPr>
              <w:t xml:space="preserve">If the client/contractor applied for financing in order to purchase the equipment, he/she might be </w:t>
            </w:r>
            <w:r w:rsidR="00383CFB">
              <w:rPr>
                <w:rFonts w:ascii="Arial" w:hAnsi="Arial" w:cs="Arial"/>
                <w:sz w:val="24"/>
                <w:szCs w:val="24"/>
              </w:rPr>
              <w:t>susceptible to legal prosecution and a bad credit record if premiums are skipped due to the unpredictable nature of the construction industry which might lead to down time for months at a time. Even though the equipment is parked-off safely and does not cost money to operate, the financing premiums are to be payed in committed intervals regardless.</w:t>
            </w:r>
          </w:p>
          <w:p w14:paraId="04DB5FCC" w14:textId="77777777" w:rsidR="00383CFB" w:rsidRDefault="00383CFB" w:rsidP="00D23178">
            <w:pPr>
              <w:spacing w:line="360" w:lineRule="auto"/>
              <w:rPr>
                <w:rFonts w:ascii="Arial" w:hAnsi="Arial" w:cs="Arial"/>
                <w:sz w:val="24"/>
                <w:szCs w:val="24"/>
              </w:rPr>
            </w:pPr>
          </w:p>
          <w:p w14:paraId="6EF6C669" w14:textId="77777777" w:rsidR="00383CFB" w:rsidRDefault="00383CFB" w:rsidP="00D23178">
            <w:pPr>
              <w:spacing w:line="360" w:lineRule="auto"/>
              <w:rPr>
                <w:rFonts w:ascii="Arial" w:hAnsi="Arial" w:cs="Arial"/>
                <w:sz w:val="24"/>
                <w:szCs w:val="24"/>
              </w:rPr>
            </w:pPr>
          </w:p>
          <w:p w14:paraId="48B1E90E" w14:textId="201C5E65" w:rsidR="00383CFB" w:rsidRPr="00647AC1" w:rsidRDefault="00383CFB" w:rsidP="00D23178">
            <w:pPr>
              <w:spacing w:line="360" w:lineRule="auto"/>
              <w:rPr>
                <w:rFonts w:ascii="Arial" w:hAnsi="Arial" w:cs="Arial"/>
                <w:sz w:val="24"/>
                <w:szCs w:val="24"/>
              </w:rPr>
            </w:pPr>
          </w:p>
        </w:tc>
      </w:tr>
      <w:tr w:rsidR="00EC4D46" w:rsidRPr="00647AC1" w14:paraId="5299C1D1" w14:textId="77777777" w:rsidTr="001C2DAB">
        <w:trPr>
          <w:trHeight w:val="500"/>
        </w:trPr>
        <w:tc>
          <w:tcPr>
            <w:tcW w:w="9016" w:type="dxa"/>
          </w:tcPr>
          <w:p w14:paraId="41ABD086" w14:textId="64E793D5" w:rsidR="000B6D78" w:rsidRPr="00647AC1" w:rsidRDefault="000B6D78" w:rsidP="000B6D78">
            <w:pPr>
              <w:spacing w:line="360" w:lineRule="auto"/>
              <w:rPr>
                <w:rFonts w:ascii="Arial" w:hAnsi="Arial" w:cs="Arial"/>
                <w:sz w:val="24"/>
                <w:szCs w:val="24"/>
              </w:rPr>
            </w:pPr>
          </w:p>
          <w:p w14:paraId="3B034861" w14:textId="79E2B1F3" w:rsidR="00F16879" w:rsidRPr="00647AC1" w:rsidRDefault="00DA0202" w:rsidP="000B6D78">
            <w:pPr>
              <w:spacing w:line="360" w:lineRule="auto"/>
              <w:rPr>
                <w:rFonts w:ascii="Arial" w:hAnsi="Arial" w:cs="Arial"/>
                <w:b/>
                <w:sz w:val="24"/>
                <w:szCs w:val="24"/>
              </w:rPr>
            </w:pPr>
            <w:r w:rsidRPr="00647AC1">
              <w:rPr>
                <w:rFonts w:ascii="Arial" w:hAnsi="Arial" w:cs="Arial"/>
                <w:b/>
                <w:sz w:val="24"/>
                <w:szCs w:val="24"/>
              </w:rPr>
              <w:t xml:space="preserve">Question </w:t>
            </w:r>
            <w:r w:rsidR="008E291B" w:rsidRPr="00647AC1">
              <w:rPr>
                <w:rFonts w:ascii="Arial" w:hAnsi="Arial" w:cs="Arial"/>
                <w:b/>
                <w:sz w:val="24"/>
                <w:szCs w:val="24"/>
              </w:rPr>
              <w:t>2.</w:t>
            </w:r>
          </w:p>
          <w:p w14:paraId="1D689D13" w14:textId="167CC3FF" w:rsidR="00A60C1C" w:rsidRDefault="001F1CFC" w:rsidP="00A143C7">
            <w:pPr>
              <w:spacing w:line="360" w:lineRule="auto"/>
              <w:rPr>
                <w:rFonts w:ascii="Arial" w:hAnsi="Arial" w:cs="Arial"/>
                <w:sz w:val="24"/>
                <w:szCs w:val="24"/>
              </w:rPr>
            </w:pPr>
            <w:r>
              <w:rPr>
                <w:rFonts w:ascii="Arial" w:hAnsi="Arial" w:cs="Arial"/>
                <w:sz w:val="24"/>
                <w:szCs w:val="24"/>
              </w:rPr>
              <w:t xml:space="preserve">Once the client/contractor decided upon and purchased equipment, </w:t>
            </w:r>
            <w:r w:rsidR="00A60C1C">
              <w:rPr>
                <w:rFonts w:ascii="Arial" w:hAnsi="Arial" w:cs="Arial"/>
                <w:sz w:val="24"/>
                <w:szCs w:val="24"/>
              </w:rPr>
              <w:t>Insurance</w:t>
            </w:r>
            <w:r>
              <w:rPr>
                <w:rFonts w:ascii="Arial" w:hAnsi="Arial" w:cs="Arial"/>
                <w:sz w:val="24"/>
                <w:szCs w:val="24"/>
              </w:rPr>
              <w:t xml:space="preserve"> coverage is added in the form of monthly premiums relative to the equipment value, type of usage and previous historical records. Insurance will be applied for in most cases as a comparison between the actual costs of losing equipment compares badly with the monthly premium.</w:t>
            </w:r>
          </w:p>
          <w:p w14:paraId="3564071C" w14:textId="77777777" w:rsidR="001F1CFC" w:rsidRDefault="001F1CFC" w:rsidP="00A143C7">
            <w:pPr>
              <w:spacing w:line="360" w:lineRule="auto"/>
              <w:rPr>
                <w:rFonts w:ascii="Arial" w:hAnsi="Arial" w:cs="Arial"/>
                <w:sz w:val="24"/>
                <w:szCs w:val="24"/>
              </w:rPr>
            </w:pPr>
          </w:p>
          <w:p w14:paraId="343F3FCA" w14:textId="598410D5" w:rsidR="00A60C1C" w:rsidRDefault="001F1CFC" w:rsidP="00A143C7">
            <w:pPr>
              <w:spacing w:line="360" w:lineRule="auto"/>
              <w:rPr>
                <w:rFonts w:ascii="Arial" w:hAnsi="Arial" w:cs="Arial"/>
                <w:sz w:val="24"/>
                <w:szCs w:val="24"/>
              </w:rPr>
            </w:pPr>
            <w:r>
              <w:rPr>
                <w:rFonts w:ascii="Arial" w:hAnsi="Arial" w:cs="Arial"/>
                <w:sz w:val="24"/>
                <w:szCs w:val="24"/>
              </w:rPr>
              <w:t>In order to operate equipment, a power supply is needed and whether it be fuel, electricity or air pressure – these will be a continuous cost whenever the equipment are operated.</w:t>
            </w:r>
          </w:p>
          <w:p w14:paraId="3A86AE18" w14:textId="77777777" w:rsidR="001F1CFC" w:rsidRDefault="001F1CFC" w:rsidP="00A143C7">
            <w:pPr>
              <w:spacing w:line="360" w:lineRule="auto"/>
              <w:rPr>
                <w:rFonts w:ascii="Arial" w:hAnsi="Arial" w:cs="Arial"/>
                <w:sz w:val="24"/>
                <w:szCs w:val="24"/>
              </w:rPr>
            </w:pPr>
          </w:p>
          <w:p w14:paraId="53BE84AB" w14:textId="77777777" w:rsidR="000F7DB8" w:rsidRDefault="00A60C1C" w:rsidP="000F7DB8">
            <w:pPr>
              <w:spacing w:line="360" w:lineRule="auto"/>
              <w:rPr>
                <w:rFonts w:ascii="Arial" w:hAnsi="Arial" w:cs="Arial"/>
                <w:sz w:val="24"/>
                <w:szCs w:val="24"/>
              </w:rPr>
            </w:pPr>
            <w:r>
              <w:rPr>
                <w:rFonts w:ascii="Arial" w:hAnsi="Arial" w:cs="Arial"/>
                <w:sz w:val="24"/>
                <w:szCs w:val="24"/>
              </w:rPr>
              <w:t>Maintenance &amp; Lubricants</w:t>
            </w:r>
            <w:r w:rsidR="001F1CFC">
              <w:rPr>
                <w:rFonts w:ascii="Arial" w:hAnsi="Arial" w:cs="Arial"/>
                <w:sz w:val="24"/>
                <w:szCs w:val="24"/>
              </w:rPr>
              <w:t xml:space="preserve"> will be necessary in various intervals (depending on the type of equipment) and by neglecting these, the client/contractor risks voiding the equipment warranty and inflicting serious/permanent damage to the equipment.</w:t>
            </w:r>
            <w:r w:rsidR="000F7DB8">
              <w:rPr>
                <w:rFonts w:ascii="Arial" w:hAnsi="Arial" w:cs="Arial"/>
                <w:sz w:val="24"/>
                <w:szCs w:val="24"/>
              </w:rPr>
              <w:t xml:space="preserve"> </w:t>
            </w:r>
            <w:r w:rsidR="000F7DB8">
              <w:rPr>
                <w:rFonts w:ascii="Arial" w:hAnsi="Arial" w:cs="Arial"/>
                <w:sz w:val="24"/>
                <w:szCs w:val="24"/>
              </w:rPr>
              <w:t>Cleaning of machinery takes up precious work hours and at times expensive cleaning detergents.</w:t>
            </w:r>
          </w:p>
          <w:p w14:paraId="6A37FEC9" w14:textId="77777777" w:rsidR="001F1CFC" w:rsidRDefault="001F1CFC" w:rsidP="00A143C7">
            <w:pPr>
              <w:spacing w:line="360" w:lineRule="auto"/>
              <w:rPr>
                <w:rFonts w:ascii="Arial" w:hAnsi="Arial" w:cs="Arial"/>
                <w:sz w:val="24"/>
                <w:szCs w:val="24"/>
              </w:rPr>
            </w:pPr>
          </w:p>
          <w:p w14:paraId="008DA92D" w14:textId="77777777" w:rsidR="00BA745C" w:rsidRDefault="001F1CFC" w:rsidP="00A143C7">
            <w:pPr>
              <w:spacing w:line="360" w:lineRule="auto"/>
              <w:rPr>
                <w:rFonts w:ascii="Arial" w:hAnsi="Arial" w:cs="Arial"/>
                <w:sz w:val="24"/>
                <w:szCs w:val="24"/>
              </w:rPr>
            </w:pPr>
            <w:r>
              <w:rPr>
                <w:rFonts w:ascii="Arial" w:hAnsi="Arial" w:cs="Arial"/>
                <w:sz w:val="24"/>
                <w:szCs w:val="24"/>
              </w:rPr>
              <w:t xml:space="preserve">Employing </w:t>
            </w:r>
            <w:r w:rsidR="00A60C1C">
              <w:rPr>
                <w:rFonts w:ascii="Arial" w:hAnsi="Arial" w:cs="Arial"/>
                <w:sz w:val="24"/>
                <w:szCs w:val="24"/>
              </w:rPr>
              <w:t xml:space="preserve">Operator/s </w:t>
            </w:r>
            <w:r>
              <w:rPr>
                <w:rFonts w:ascii="Arial" w:hAnsi="Arial" w:cs="Arial"/>
                <w:sz w:val="24"/>
                <w:szCs w:val="24"/>
              </w:rPr>
              <w:t xml:space="preserve">for equipment/plant/machinery can become expensive when a specialized equipment </w:t>
            </w:r>
            <w:r w:rsidR="00BA745C">
              <w:rPr>
                <w:rFonts w:ascii="Arial" w:hAnsi="Arial" w:cs="Arial"/>
                <w:sz w:val="24"/>
                <w:szCs w:val="24"/>
              </w:rPr>
              <w:t xml:space="preserve">might require from the operator extensive training apart from usual employment expenses like salaries and other benefits. </w:t>
            </w:r>
          </w:p>
          <w:p w14:paraId="258EE5C2" w14:textId="77777777" w:rsidR="00BA745C" w:rsidRDefault="00BA745C" w:rsidP="00A143C7">
            <w:pPr>
              <w:spacing w:line="360" w:lineRule="auto"/>
              <w:rPr>
                <w:rFonts w:ascii="Arial" w:hAnsi="Arial" w:cs="Arial"/>
                <w:sz w:val="24"/>
                <w:szCs w:val="24"/>
              </w:rPr>
            </w:pPr>
          </w:p>
          <w:p w14:paraId="7E64DC15" w14:textId="19651246" w:rsidR="000D6FC8" w:rsidRDefault="00BA745C" w:rsidP="00A143C7">
            <w:pPr>
              <w:spacing w:line="360" w:lineRule="auto"/>
              <w:rPr>
                <w:rFonts w:ascii="Arial" w:hAnsi="Arial" w:cs="Arial"/>
                <w:sz w:val="24"/>
                <w:szCs w:val="24"/>
              </w:rPr>
            </w:pPr>
            <w:r>
              <w:rPr>
                <w:rFonts w:ascii="Arial" w:hAnsi="Arial" w:cs="Arial"/>
                <w:sz w:val="24"/>
                <w:szCs w:val="24"/>
              </w:rPr>
              <w:t>When equipment is no longer required on the specific project and there is now other projects that is ready for its intended use, s</w:t>
            </w:r>
            <w:r w:rsidR="000D6FC8">
              <w:rPr>
                <w:rFonts w:ascii="Arial" w:hAnsi="Arial" w:cs="Arial"/>
                <w:sz w:val="24"/>
                <w:szCs w:val="24"/>
              </w:rPr>
              <w:t>torage</w:t>
            </w:r>
            <w:r>
              <w:rPr>
                <w:rFonts w:ascii="Arial" w:hAnsi="Arial" w:cs="Arial"/>
                <w:sz w:val="24"/>
                <w:szCs w:val="24"/>
              </w:rPr>
              <w:t xml:space="preserve"> facilities (including security) is costs that occur even though the equipment seized gaining value for the owner.</w:t>
            </w:r>
          </w:p>
          <w:p w14:paraId="557AD91A" w14:textId="77777777" w:rsidR="00BA745C" w:rsidRDefault="00BA745C" w:rsidP="00A143C7">
            <w:pPr>
              <w:spacing w:line="360" w:lineRule="auto"/>
              <w:rPr>
                <w:rFonts w:ascii="Arial" w:hAnsi="Arial" w:cs="Arial"/>
                <w:sz w:val="24"/>
                <w:szCs w:val="24"/>
              </w:rPr>
            </w:pPr>
          </w:p>
          <w:p w14:paraId="690DD463" w14:textId="4EF47587" w:rsidR="00BA745C" w:rsidRPr="00F260F8" w:rsidRDefault="00BA745C" w:rsidP="00A143C7">
            <w:pPr>
              <w:spacing w:line="360" w:lineRule="auto"/>
              <w:rPr>
                <w:rFonts w:ascii="Arial" w:hAnsi="Arial" w:cs="Arial"/>
                <w:sz w:val="24"/>
                <w:szCs w:val="24"/>
              </w:rPr>
            </w:pPr>
            <w:r>
              <w:rPr>
                <w:rFonts w:ascii="Arial" w:hAnsi="Arial" w:cs="Arial"/>
                <w:sz w:val="24"/>
                <w:szCs w:val="24"/>
              </w:rPr>
              <w:t xml:space="preserve">When the contractor/client rely on their equipment to remain valuable assets to the firm/company (meaning they can be sold if necessary), </w:t>
            </w:r>
            <w:r w:rsidR="000D6FC8">
              <w:rPr>
                <w:rFonts w:ascii="Arial" w:hAnsi="Arial" w:cs="Arial"/>
                <w:sz w:val="24"/>
                <w:szCs w:val="24"/>
              </w:rPr>
              <w:t>Depreciation</w:t>
            </w:r>
            <w:r>
              <w:rPr>
                <w:rFonts w:ascii="Arial" w:hAnsi="Arial" w:cs="Arial"/>
                <w:sz w:val="24"/>
                <w:szCs w:val="24"/>
              </w:rPr>
              <w:t xml:space="preserve"> must be taken into consideration as construction equipment (due to the exposed nature of operation) will easily loose value.</w:t>
            </w:r>
          </w:p>
        </w:tc>
      </w:tr>
      <w:tr w:rsidR="000A6A59" w:rsidRPr="00647AC1" w14:paraId="165E80E8" w14:textId="77777777" w:rsidTr="001C2DAB">
        <w:trPr>
          <w:trHeight w:val="500"/>
        </w:trPr>
        <w:tc>
          <w:tcPr>
            <w:tcW w:w="9016" w:type="dxa"/>
          </w:tcPr>
          <w:p w14:paraId="5D850AF9" w14:textId="13C9D54F" w:rsidR="000A6A59" w:rsidRDefault="000A6A59" w:rsidP="000A6A59">
            <w:pPr>
              <w:spacing w:line="360" w:lineRule="auto"/>
              <w:rPr>
                <w:rFonts w:ascii="Arial" w:hAnsi="Arial" w:cs="Arial"/>
                <w:b/>
                <w:sz w:val="24"/>
                <w:szCs w:val="24"/>
              </w:rPr>
            </w:pPr>
          </w:p>
          <w:p w14:paraId="42840372" w14:textId="0BB78206" w:rsidR="000A6A59" w:rsidRPr="00647AC1" w:rsidRDefault="000A6A59" w:rsidP="000A6A59">
            <w:pPr>
              <w:spacing w:line="360" w:lineRule="auto"/>
              <w:rPr>
                <w:rFonts w:ascii="Arial" w:hAnsi="Arial" w:cs="Arial"/>
                <w:b/>
                <w:sz w:val="24"/>
                <w:szCs w:val="24"/>
              </w:rPr>
            </w:pPr>
            <w:r>
              <w:rPr>
                <w:rFonts w:ascii="Arial" w:hAnsi="Arial" w:cs="Arial"/>
                <w:b/>
                <w:sz w:val="24"/>
                <w:szCs w:val="24"/>
              </w:rPr>
              <w:t>Question 3.</w:t>
            </w:r>
          </w:p>
          <w:p w14:paraId="74B9B9A6" w14:textId="77777777" w:rsidR="000A6A59" w:rsidRDefault="00642005" w:rsidP="000B6D78">
            <w:pPr>
              <w:spacing w:line="360" w:lineRule="auto"/>
              <w:rPr>
                <w:rFonts w:ascii="Arial" w:hAnsi="Arial" w:cs="Arial"/>
                <w:sz w:val="24"/>
                <w:szCs w:val="24"/>
              </w:rPr>
            </w:pPr>
            <w:r>
              <w:rPr>
                <w:rFonts w:ascii="Arial" w:hAnsi="Arial" w:cs="Arial"/>
                <w:sz w:val="24"/>
                <w:szCs w:val="24"/>
              </w:rPr>
              <w:t>When the client/contractor has decided to rent equipment, several conditions should be clarified in a contractual document called a lease agreement</w:t>
            </w:r>
            <w:r w:rsidR="00DA6F24">
              <w:rPr>
                <w:rFonts w:ascii="Arial" w:hAnsi="Arial" w:cs="Arial"/>
                <w:sz w:val="24"/>
                <w:szCs w:val="24"/>
              </w:rPr>
              <w:t>. A typical lease agreement will include to following:</w:t>
            </w:r>
          </w:p>
          <w:p w14:paraId="1D4873DC" w14:textId="77777777" w:rsidR="00DA6F24" w:rsidRDefault="00DA6F24" w:rsidP="000B6D78">
            <w:pPr>
              <w:spacing w:line="360" w:lineRule="auto"/>
              <w:rPr>
                <w:rFonts w:ascii="Arial" w:hAnsi="Arial" w:cs="Arial"/>
                <w:sz w:val="24"/>
                <w:szCs w:val="24"/>
              </w:rPr>
            </w:pPr>
          </w:p>
          <w:p w14:paraId="7F9181AE" w14:textId="7F923106" w:rsidR="00DA6F24" w:rsidRDefault="00DA6F24" w:rsidP="000B6D78">
            <w:pPr>
              <w:spacing w:line="360" w:lineRule="auto"/>
              <w:rPr>
                <w:rFonts w:ascii="Arial" w:hAnsi="Arial" w:cs="Arial"/>
                <w:sz w:val="24"/>
                <w:szCs w:val="24"/>
              </w:rPr>
            </w:pPr>
            <w:r>
              <w:rPr>
                <w:rFonts w:ascii="Arial" w:hAnsi="Arial" w:cs="Arial"/>
                <w:sz w:val="24"/>
                <w:szCs w:val="24"/>
              </w:rPr>
              <w:t>The lease agreement will clearly state all relative details between the rental (1</w:t>
            </w:r>
            <w:r w:rsidRPr="00DA6F24">
              <w:rPr>
                <w:rFonts w:ascii="Arial" w:hAnsi="Arial" w:cs="Arial"/>
                <w:sz w:val="24"/>
                <w:szCs w:val="24"/>
                <w:vertAlign w:val="superscript"/>
              </w:rPr>
              <w:t>st</w:t>
            </w:r>
            <w:r>
              <w:rPr>
                <w:rFonts w:ascii="Arial" w:hAnsi="Arial" w:cs="Arial"/>
                <w:sz w:val="24"/>
                <w:szCs w:val="24"/>
              </w:rPr>
              <w:t>) party and Renting (2</w:t>
            </w:r>
            <w:r w:rsidRPr="00DA6F24">
              <w:rPr>
                <w:rFonts w:ascii="Arial" w:hAnsi="Arial" w:cs="Arial"/>
                <w:sz w:val="24"/>
                <w:szCs w:val="24"/>
                <w:vertAlign w:val="superscript"/>
              </w:rPr>
              <w:t>nd</w:t>
            </w:r>
            <w:r>
              <w:rPr>
                <w:rFonts w:ascii="Arial" w:hAnsi="Arial" w:cs="Arial"/>
                <w:sz w:val="24"/>
                <w:szCs w:val="24"/>
              </w:rPr>
              <w:t>) party. All contractual agreements are to come from one and adhered to by the other.</w:t>
            </w:r>
          </w:p>
          <w:p w14:paraId="266FB6C1" w14:textId="77777777" w:rsidR="00DA6F24" w:rsidRDefault="00DA6F24" w:rsidP="000B6D78">
            <w:pPr>
              <w:spacing w:line="360" w:lineRule="auto"/>
              <w:rPr>
                <w:rFonts w:ascii="Arial" w:hAnsi="Arial" w:cs="Arial"/>
                <w:sz w:val="24"/>
                <w:szCs w:val="24"/>
              </w:rPr>
            </w:pPr>
          </w:p>
          <w:p w14:paraId="1D765BE7" w14:textId="5928261C" w:rsidR="00DA6F24" w:rsidRDefault="00DA6F24" w:rsidP="000B6D78">
            <w:pPr>
              <w:spacing w:line="360" w:lineRule="auto"/>
              <w:rPr>
                <w:rFonts w:ascii="Arial" w:hAnsi="Arial" w:cs="Arial"/>
                <w:sz w:val="24"/>
                <w:szCs w:val="24"/>
              </w:rPr>
            </w:pPr>
            <w:r>
              <w:rPr>
                <w:rFonts w:ascii="Arial" w:hAnsi="Arial" w:cs="Arial"/>
                <w:sz w:val="24"/>
                <w:szCs w:val="24"/>
              </w:rPr>
              <w:t>The lease agreement will further specify the equipment by stating the make, model, serial number, number of / details of attachments and extras, specified qualifications for operator and special permits or licenses for equipment.</w:t>
            </w:r>
          </w:p>
          <w:p w14:paraId="744AEDDD" w14:textId="77777777" w:rsidR="00DA6F24" w:rsidRDefault="00DA6F24" w:rsidP="000B6D78">
            <w:pPr>
              <w:spacing w:line="360" w:lineRule="auto"/>
              <w:rPr>
                <w:rFonts w:ascii="Arial" w:hAnsi="Arial" w:cs="Arial"/>
                <w:sz w:val="24"/>
                <w:szCs w:val="24"/>
              </w:rPr>
            </w:pPr>
          </w:p>
          <w:p w14:paraId="7994347D" w14:textId="5470BB56" w:rsidR="00DA6F24" w:rsidRDefault="00DA6F24" w:rsidP="000B6D78">
            <w:pPr>
              <w:spacing w:line="360" w:lineRule="auto"/>
              <w:rPr>
                <w:rFonts w:ascii="Arial" w:hAnsi="Arial" w:cs="Arial"/>
                <w:sz w:val="24"/>
                <w:szCs w:val="24"/>
              </w:rPr>
            </w:pPr>
            <w:r>
              <w:rPr>
                <w:rFonts w:ascii="Arial" w:hAnsi="Arial" w:cs="Arial"/>
                <w:sz w:val="24"/>
                <w:szCs w:val="24"/>
              </w:rPr>
              <w:t>The 1</w:t>
            </w:r>
            <w:r w:rsidRPr="00DA6F24">
              <w:rPr>
                <w:rFonts w:ascii="Arial" w:hAnsi="Arial" w:cs="Arial"/>
                <w:sz w:val="24"/>
                <w:szCs w:val="24"/>
                <w:vertAlign w:val="superscript"/>
              </w:rPr>
              <w:t>st</w:t>
            </w:r>
            <w:r>
              <w:rPr>
                <w:rFonts w:ascii="Arial" w:hAnsi="Arial" w:cs="Arial"/>
                <w:sz w:val="24"/>
                <w:szCs w:val="24"/>
              </w:rPr>
              <w:t xml:space="preserve"> party will specify the mandatory PPE required together with other safety precautions included in the specified operating instructions and precautions</w:t>
            </w:r>
            <w:r w:rsidR="004B3459">
              <w:rPr>
                <w:rFonts w:ascii="Arial" w:hAnsi="Arial" w:cs="Arial"/>
                <w:sz w:val="24"/>
                <w:szCs w:val="24"/>
              </w:rPr>
              <w:t xml:space="preserve"> clause.</w:t>
            </w:r>
          </w:p>
          <w:p w14:paraId="7E6A6640" w14:textId="77777777" w:rsidR="004B3459" w:rsidRDefault="004B3459" w:rsidP="000B6D78">
            <w:pPr>
              <w:spacing w:line="360" w:lineRule="auto"/>
              <w:rPr>
                <w:rFonts w:ascii="Arial" w:hAnsi="Arial" w:cs="Arial"/>
                <w:sz w:val="24"/>
                <w:szCs w:val="24"/>
              </w:rPr>
            </w:pPr>
          </w:p>
          <w:p w14:paraId="329B673C" w14:textId="77777777" w:rsidR="004B3459" w:rsidRDefault="004B3459" w:rsidP="000B6D78">
            <w:pPr>
              <w:spacing w:line="360" w:lineRule="auto"/>
              <w:rPr>
                <w:rFonts w:ascii="Arial" w:hAnsi="Arial" w:cs="Arial"/>
                <w:sz w:val="24"/>
                <w:szCs w:val="24"/>
              </w:rPr>
            </w:pPr>
            <w:r>
              <w:rPr>
                <w:rFonts w:ascii="Arial" w:hAnsi="Arial" w:cs="Arial"/>
                <w:sz w:val="24"/>
                <w:szCs w:val="24"/>
              </w:rPr>
              <w:t>The lease agreement will further elaborate on lease time (limit) or continuous payment in the case of an open lease.</w:t>
            </w:r>
          </w:p>
          <w:p w14:paraId="0ED43BAC" w14:textId="77777777" w:rsidR="004B3459" w:rsidRDefault="004B3459" w:rsidP="000B6D78">
            <w:pPr>
              <w:spacing w:line="360" w:lineRule="auto"/>
              <w:rPr>
                <w:rFonts w:ascii="Arial" w:hAnsi="Arial" w:cs="Arial"/>
                <w:sz w:val="24"/>
                <w:szCs w:val="24"/>
              </w:rPr>
            </w:pPr>
          </w:p>
          <w:p w14:paraId="06B7BE07" w14:textId="5F0F32CF" w:rsidR="004B3459" w:rsidRDefault="004B3459" w:rsidP="000B6D78">
            <w:pPr>
              <w:spacing w:line="360" w:lineRule="auto"/>
              <w:rPr>
                <w:rFonts w:ascii="Arial" w:hAnsi="Arial" w:cs="Arial"/>
                <w:sz w:val="24"/>
                <w:szCs w:val="24"/>
              </w:rPr>
            </w:pPr>
            <w:r>
              <w:rPr>
                <w:rFonts w:ascii="Arial" w:hAnsi="Arial" w:cs="Arial"/>
                <w:sz w:val="24"/>
                <w:szCs w:val="24"/>
              </w:rPr>
              <w:t>The lease agreement will be signed between an authorized representatives from both parties, confirming conformance with enclosed document.</w:t>
            </w:r>
          </w:p>
          <w:p w14:paraId="0EBB5E0E" w14:textId="77777777" w:rsidR="004B3459" w:rsidRDefault="004B3459" w:rsidP="000B6D78">
            <w:pPr>
              <w:spacing w:line="360" w:lineRule="auto"/>
              <w:rPr>
                <w:rFonts w:ascii="Arial" w:hAnsi="Arial" w:cs="Arial"/>
                <w:sz w:val="24"/>
                <w:szCs w:val="24"/>
              </w:rPr>
            </w:pPr>
          </w:p>
          <w:p w14:paraId="7307F834" w14:textId="77777777" w:rsidR="00DA6F24" w:rsidRDefault="004B3459" w:rsidP="004B3459">
            <w:pPr>
              <w:spacing w:line="360" w:lineRule="auto"/>
              <w:rPr>
                <w:rFonts w:ascii="Arial" w:hAnsi="Arial" w:cs="Arial"/>
                <w:sz w:val="24"/>
                <w:szCs w:val="24"/>
              </w:rPr>
            </w:pPr>
            <w:r>
              <w:rPr>
                <w:rFonts w:ascii="Arial" w:hAnsi="Arial" w:cs="Arial"/>
                <w:sz w:val="24"/>
                <w:szCs w:val="24"/>
              </w:rPr>
              <w:t>The quotation will be attached to and referenced in the lease agreement where, again, both parties will sign in agreement for specified mobilization/delivery, price and payment plan.</w:t>
            </w:r>
          </w:p>
          <w:p w14:paraId="4108F943" w14:textId="77777777" w:rsidR="004B3459" w:rsidRDefault="004B3459" w:rsidP="004B3459">
            <w:pPr>
              <w:spacing w:line="360" w:lineRule="auto"/>
              <w:rPr>
                <w:rFonts w:ascii="Arial" w:hAnsi="Arial" w:cs="Arial"/>
                <w:sz w:val="24"/>
                <w:szCs w:val="24"/>
              </w:rPr>
            </w:pPr>
          </w:p>
          <w:p w14:paraId="104F56B6" w14:textId="77777777" w:rsidR="004B3459" w:rsidRDefault="004B3459" w:rsidP="004B3459">
            <w:pPr>
              <w:spacing w:line="360" w:lineRule="auto"/>
              <w:rPr>
                <w:rFonts w:ascii="Arial" w:hAnsi="Arial" w:cs="Arial"/>
                <w:sz w:val="24"/>
                <w:szCs w:val="24"/>
              </w:rPr>
            </w:pPr>
          </w:p>
          <w:p w14:paraId="6DD819B1" w14:textId="59DF9FF2" w:rsidR="004B3459" w:rsidRPr="00647AC1" w:rsidRDefault="004B3459" w:rsidP="004B3459">
            <w:pPr>
              <w:spacing w:line="360" w:lineRule="auto"/>
              <w:rPr>
                <w:rFonts w:ascii="Arial" w:hAnsi="Arial" w:cs="Arial"/>
                <w:sz w:val="24"/>
                <w:szCs w:val="24"/>
              </w:rPr>
            </w:pPr>
            <w:bookmarkStart w:id="0" w:name="_GoBack"/>
            <w:bookmarkEnd w:id="0"/>
          </w:p>
        </w:tc>
      </w:tr>
    </w:tbl>
    <w:p w14:paraId="1194FB18" w14:textId="77777777" w:rsidR="00DC3DB8" w:rsidRPr="00647AC1" w:rsidRDefault="00DC3DB8" w:rsidP="00A851DA">
      <w:pPr>
        <w:autoSpaceDE w:val="0"/>
        <w:autoSpaceDN w:val="0"/>
        <w:adjustRightInd w:val="0"/>
        <w:spacing w:after="0" w:line="240" w:lineRule="auto"/>
        <w:rPr>
          <w:rFonts w:ascii="Arial" w:hAnsi="Arial" w:cs="Arial"/>
          <w:b/>
          <w:bCs/>
          <w:color w:val="002060"/>
          <w:sz w:val="28"/>
          <w:lang w:val="en-US"/>
        </w:rPr>
      </w:pPr>
    </w:p>
    <w:p w14:paraId="610560A6" w14:textId="77777777" w:rsidR="00A851DA" w:rsidRPr="00647AC1" w:rsidRDefault="00AE1481" w:rsidP="00A851DA">
      <w:pPr>
        <w:autoSpaceDE w:val="0"/>
        <w:autoSpaceDN w:val="0"/>
        <w:adjustRightInd w:val="0"/>
        <w:spacing w:after="0" w:line="240" w:lineRule="auto"/>
        <w:rPr>
          <w:rFonts w:ascii="Arial" w:hAnsi="Arial" w:cs="Arial"/>
          <w:b/>
          <w:bCs/>
          <w:color w:val="002060"/>
          <w:sz w:val="28"/>
          <w:lang w:val="en-US"/>
        </w:rPr>
      </w:pPr>
      <w:r w:rsidRPr="00647AC1">
        <w:rPr>
          <w:rFonts w:ascii="Arial" w:hAnsi="Arial" w:cs="Arial"/>
          <w:b/>
          <w:bCs/>
          <w:color w:val="002060"/>
          <w:sz w:val="28"/>
          <w:lang w:val="en-US"/>
        </w:rPr>
        <w:lastRenderedPageBreak/>
        <w:t>Student</w:t>
      </w:r>
      <w:r w:rsidR="00A851DA" w:rsidRPr="00647AC1">
        <w:rPr>
          <w:rFonts w:ascii="Arial" w:hAnsi="Arial" w:cs="Arial"/>
          <w:b/>
          <w:bCs/>
          <w:color w:val="002060"/>
          <w:sz w:val="28"/>
          <w:lang w:val="en-US"/>
        </w:rPr>
        <w:t xml:space="preserve"> Statement:</w:t>
      </w:r>
    </w:p>
    <w:p w14:paraId="26599F64" w14:textId="77777777" w:rsidR="00A851DA" w:rsidRPr="00647AC1" w:rsidRDefault="00A851DA" w:rsidP="00A851DA">
      <w:pPr>
        <w:autoSpaceDE w:val="0"/>
        <w:autoSpaceDN w:val="0"/>
        <w:adjustRightInd w:val="0"/>
        <w:spacing w:after="0" w:line="240" w:lineRule="auto"/>
        <w:rPr>
          <w:rFonts w:ascii="Arial" w:hAnsi="Arial" w:cs="Arial"/>
          <w:b/>
          <w:bCs/>
          <w:color w:val="001AE6"/>
          <w:lang w:val="en-US"/>
        </w:rPr>
      </w:pPr>
    </w:p>
    <w:p w14:paraId="5744860F" w14:textId="77777777" w:rsidR="00A851DA" w:rsidRPr="00647AC1" w:rsidRDefault="00405895" w:rsidP="00A851DA">
      <w:pPr>
        <w:autoSpaceDE w:val="0"/>
        <w:autoSpaceDN w:val="0"/>
        <w:adjustRightInd w:val="0"/>
        <w:spacing w:after="0" w:line="240" w:lineRule="auto"/>
        <w:rPr>
          <w:rFonts w:ascii="Arial" w:hAnsi="Arial" w:cs="Arial"/>
          <w:color w:val="000000"/>
          <w:lang w:val="en-US"/>
        </w:rPr>
      </w:pPr>
      <w:r w:rsidRPr="00647AC1">
        <w:rPr>
          <w:rFonts w:ascii="Arial" w:hAnsi="Arial" w:cs="Arial"/>
          <w:color w:val="000000"/>
          <w:lang w:val="en-US"/>
        </w:rPr>
        <w:t>By submitting this assignment, I confirm that this is my own work.</w:t>
      </w:r>
    </w:p>
    <w:p w14:paraId="7AD7D945" w14:textId="77777777" w:rsidR="00503D7E" w:rsidRPr="00647AC1" w:rsidRDefault="00503D7E" w:rsidP="00A851DA">
      <w:pPr>
        <w:autoSpaceDE w:val="0"/>
        <w:autoSpaceDN w:val="0"/>
        <w:adjustRightInd w:val="0"/>
        <w:spacing w:after="0" w:line="240" w:lineRule="auto"/>
        <w:rPr>
          <w:rFonts w:ascii="Arial" w:hAnsi="Arial" w:cs="Arial"/>
          <w:color w:val="000000"/>
          <w:lang w:val="en-US"/>
        </w:rPr>
      </w:pPr>
    </w:p>
    <w:p w14:paraId="45B71484" w14:textId="77777777" w:rsidR="00503D7E" w:rsidRPr="00647AC1" w:rsidRDefault="00503D7E" w:rsidP="00A851DA">
      <w:pPr>
        <w:autoSpaceDE w:val="0"/>
        <w:autoSpaceDN w:val="0"/>
        <w:adjustRightInd w:val="0"/>
        <w:spacing w:after="0" w:line="240" w:lineRule="auto"/>
        <w:rPr>
          <w:rFonts w:ascii="Arial" w:hAnsi="Arial" w:cs="Arial"/>
          <w:color w:val="000000"/>
          <w:lang w:val="en-US"/>
        </w:rPr>
      </w:pPr>
    </w:p>
    <w:p w14:paraId="1B9AEDE3" w14:textId="77777777" w:rsidR="00A851DA" w:rsidRPr="00647AC1"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59"/>
        <w:gridCol w:w="3900"/>
        <w:gridCol w:w="1249"/>
        <w:gridCol w:w="1608"/>
      </w:tblGrid>
      <w:tr w:rsidR="00405895" w:rsidRPr="00647AC1" w14:paraId="72A1FFD5" w14:textId="77777777" w:rsidTr="00405895">
        <w:tc>
          <w:tcPr>
            <w:tcW w:w="2310" w:type="dxa"/>
            <w:shd w:val="clear" w:color="auto" w:fill="D9D9D9" w:themeFill="background1" w:themeFillShade="D9"/>
          </w:tcPr>
          <w:p w14:paraId="21A4E074" w14:textId="77777777" w:rsidR="00405895" w:rsidRPr="00647AC1" w:rsidRDefault="00405895" w:rsidP="00A851DA">
            <w:pPr>
              <w:rPr>
                <w:rFonts w:ascii="Arial" w:hAnsi="Arial" w:cs="Arial"/>
                <w:color w:val="000000"/>
              </w:rPr>
            </w:pPr>
            <w:r w:rsidRPr="00647AC1">
              <w:rPr>
                <w:rFonts w:ascii="Arial" w:hAnsi="Arial" w:cs="Arial"/>
                <w:color w:val="000000"/>
              </w:rPr>
              <w:t>Student Signature</w:t>
            </w:r>
          </w:p>
        </w:tc>
        <w:tc>
          <w:tcPr>
            <w:tcW w:w="4035" w:type="dxa"/>
          </w:tcPr>
          <w:p w14:paraId="4D438474" w14:textId="77777777" w:rsidR="00405895" w:rsidRPr="00647AC1" w:rsidRDefault="00D82F5F" w:rsidP="00A851DA">
            <w:pPr>
              <w:rPr>
                <w:rFonts w:ascii="Arial" w:hAnsi="Arial" w:cs="Arial"/>
                <w:color w:val="000000"/>
              </w:rPr>
            </w:pPr>
            <w:r w:rsidRPr="00647AC1">
              <w:rPr>
                <w:rFonts w:ascii="Arial" w:hAnsi="Arial" w:cs="Arial"/>
                <w:color w:val="000000"/>
              </w:rPr>
              <w:t>Werner Ungerer</w:t>
            </w:r>
          </w:p>
        </w:tc>
        <w:tc>
          <w:tcPr>
            <w:tcW w:w="1276" w:type="dxa"/>
            <w:shd w:val="clear" w:color="auto" w:fill="D9D9D9" w:themeFill="background1" w:themeFillShade="D9"/>
          </w:tcPr>
          <w:p w14:paraId="323D2677" w14:textId="77777777" w:rsidR="00405895" w:rsidRPr="00647AC1" w:rsidRDefault="00405895" w:rsidP="00A851DA">
            <w:pPr>
              <w:rPr>
                <w:rFonts w:ascii="Arial" w:hAnsi="Arial" w:cs="Arial"/>
                <w:color w:val="000000"/>
              </w:rPr>
            </w:pPr>
            <w:r w:rsidRPr="00647AC1">
              <w:rPr>
                <w:rFonts w:ascii="Arial" w:hAnsi="Arial" w:cs="Arial"/>
                <w:color w:val="000000"/>
              </w:rPr>
              <w:t>Date</w:t>
            </w:r>
          </w:p>
        </w:tc>
        <w:tc>
          <w:tcPr>
            <w:tcW w:w="1621" w:type="dxa"/>
          </w:tcPr>
          <w:p w14:paraId="6EF97247" w14:textId="49B42085" w:rsidR="00405895" w:rsidRPr="00647AC1" w:rsidRDefault="00383CFB" w:rsidP="00A851DA">
            <w:pPr>
              <w:rPr>
                <w:rFonts w:ascii="Arial" w:hAnsi="Arial" w:cs="Arial"/>
                <w:color w:val="000000"/>
              </w:rPr>
            </w:pPr>
            <w:r>
              <w:rPr>
                <w:rFonts w:ascii="Arial" w:hAnsi="Arial" w:cs="Arial"/>
                <w:color w:val="000000"/>
              </w:rPr>
              <w:t>30</w:t>
            </w:r>
            <w:r w:rsidR="000A6A59">
              <w:rPr>
                <w:rFonts w:ascii="Arial" w:hAnsi="Arial" w:cs="Arial"/>
                <w:color w:val="000000"/>
              </w:rPr>
              <w:t>/04</w:t>
            </w:r>
            <w:r w:rsidR="00D82F5F" w:rsidRPr="00647AC1">
              <w:rPr>
                <w:rFonts w:ascii="Arial" w:hAnsi="Arial" w:cs="Arial"/>
                <w:color w:val="000000"/>
              </w:rPr>
              <w:t>/2017</w:t>
            </w:r>
          </w:p>
        </w:tc>
      </w:tr>
    </w:tbl>
    <w:p w14:paraId="4BE079E7" w14:textId="77777777" w:rsidR="00A851DA" w:rsidRPr="00647AC1" w:rsidRDefault="00A851DA" w:rsidP="00A851DA">
      <w:pPr>
        <w:rPr>
          <w:rFonts w:ascii="Arial" w:hAnsi="Arial" w:cs="Arial"/>
          <w:color w:val="000000"/>
          <w:lang w:val="en-US"/>
        </w:rPr>
      </w:pPr>
    </w:p>
    <w:p w14:paraId="7DB15F91" w14:textId="77777777" w:rsidR="00A851DA" w:rsidRPr="00647AC1" w:rsidRDefault="00A851DA" w:rsidP="00A851DA">
      <w:pPr>
        <w:rPr>
          <w:rFonts w:ascii="Arial" w:hAnsi="Arial" w:cs="Arial"/>
          <w:color w:val="000000"/>
          <w:lang w:val="en-US"/>
        </w:rPr>
      </w:pPr>
    </w:p>
    <w:p w14:paraId="18AC36EA" w14:textId="77777777" w:rsidR="00A851DA" w:rsidRPr="00647AC1" w:rsidRDefault="00503D7E" w:rsidP="00503D7E">
      <w:pPr>
        <w:shd w:val="clear" w:color="auto" w:fill="D9D9D9" w:themeFill="background1" w:themeFillShade="D9"/>
        <w:rPr>
          <w:rFonts w:ascii="Arial" w:hAnsi="Arial" w:cs="Arial"/>
          <w:b/>
          <w:sz w:val="32"/>
          <w:lang w:val="en-US"/>
        </w:rPr>
      </w:pPr>
      <w:r w:rsidRPr="00647AC1">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647AC1" w14:paraId="1828E9EC" w14:textId="77777777" w:rsidTr="00B0415E">
        <w:trPr>
          <w:trHeight w:val="249"/>
        </w:trPr>
        <w:tc>
          <w:tcPr>
            <w:tcW w:w="4621" w:type="dxa"/>
            <w:shd w:val="clear" w:color="auto" w:fill="D9D9D9" w:themeFill="background1" w:themeFillShade="D9"/>
          </w:tcPr>
          <w:p w14:paraId="21C35E97" w14:textId="77777777" w:rsidR="00503D7E" w:rsidRPr="00647AC1" w:rsidRDefault="00503D7E" w:rsidP="00503D7E">
            <w:pPr>
              <w:rPr>
                <w:rFonts w:ascii="Arial" w:hAnsi="Arial" w:cs="Arial"/>
                <w:b/>
                <w:color w:val="002060"/>
              </w:rPr>
            </w:pPr>
            <w:r w:rsidRPr="00647AC1">
              <w:rPr>
                <w:rFonts w:ascii="Arial" w:hAnsi="Arial" w:cs="Arial"/>
                <w:b/>
                <w:color w:val="002060"/>
              </w:rPr>
              <w:t>Total Marks</w:t>
            </w:r>
          </w:p>
        </w:tc>
        <w:tc>
          <w:tcPr>
            <w:tcW w:w="4621" w:type="dxa"/>
          </w:tcPr>
          <w:p w14:paraId="5F108771" w14:textId="77777777" w:rsidR="00503D7E" w:rsidRPr="00647AC1" w:rsidRDefault="00503D7E" w:rsidP="00503D7E">
            <w:pPr>
              <w:rPr>
                <w:rFonts w:ascii="Arial" w:hAnsi="Arial" w:cs="Arial"/>
                <w:szCs w:val="32"/>
              </w:rPr>
            </w:pPr>
          </w:p>
        </w:tc>
      </w:tr>
      <w:tr w:rsidR="00503D7E" w:rsidRPr="00647AC1" w14:paraId="53139ABE" w14:textId="77777777" w:rsidTr="00B0415E">
        <w:tc>
          <w:tcPr>
            <w:tcW w:w="4621" w:type="dxa"/>
            <w:shd w:val="clear" w:color="auto" w:fill="D9D9D9" w:themeFill="background1" w:themeFillShade="D9"/>
          </w:tcPr>
          <w:p w14:paraId="74A2BD7A" w14:textId="77777777" w:rsidR="00503D7E" w:rsidRPr="00647AC1" w:rsidRDefault="00503D7E" w:rsidP="00503D7E">
            <w:pPr>
              <w:rPr>
                <w:rFonts w:ascii="Arial" w:hAnsi="Arial" w:cs="Arial"/>
                <w:b/>
                <w:color w:val="002060"/>
              </w:rPr>
            </w:pPr>
            <w:r w:rsidRPr="00647AC1">
              <w:rPr>
                <w:rFonts w:ascii="Arial" w:hAnsi="Arial" w:cs="Arial"/>
                <w:b/>
                <w:color w:val="002060"/>
              </w:rPr>
              <w:t>Marks Obtained</w:t>
            </w:r>
          </w:p>
        </w:tc>
        <w:tc>
          <w:tcPr>
            <w:tcW w:w="4621" w:type="dxa"/>
          </w:tcPr>
          <w:p w14:paraId="224BDABF" w14:textId="77777777" w:rsidR="00503D7E" w:rsidRPr="00647AC1" w:rsidRDefault="00503D7E" w:rsidP="00503D7E">
            <w:pPr>
              <w:rPr>
                <w:rFonts w:ascii="Arial" w:hAnsi="Arial" w:cs="Arial"/>
                <w:szCs w:val="32"/>
              </w:rPr>
            </w:pPr>
          </w:p>
        </w:tc>
      </w:tr>
      <w:tr w:rsidR="00503D7E" w:rsidRPr="00647AC1" w14:paraId="568DF720" w14:textId="77777777" w:rsidTr="00B0415E">
        <w:tc>
          <w:tcPr>
            <w:tcW w:w="4621" w:type="dxa"/>
            <w:shd w:val="clear" w:color="auto" w:fill="D9D9D9" w:themeFill="background1" w:themeFillShade="D9"/>
          </w:tcPr>
          <w:p w14:paraId="32243E32" w14:textId="77777777" w:rsidR="00503D7E" w:rsidRPr="00647AC1" w:rsidRDefault="00B0415E" w:rsidP="00503D7E">
            <w:pPr>
              <w:rPr>
                <w:rFonts w:ascii="Arial" w:hAnsi="Arial" w:cs="Arial"/>
                <w:b/>
                <w:color w:val="002060"/>
              </w:rPr>
            </w:pPr>
            <w:r w:rsidRPr="00647AC1">
              <w:rPr>
                <w:rFonts w:ascii="Arial" w:hAnsi="Arial" w:cs="Arial"/>
                <w:b/>
                <w:color w:val="002060"/>
              </w:rPr>
              <w:t>Percentage / Grade</w:t>
            </w:r>
          </w:p>
        </w:tc>
        <w:tc>
          <w:tcPr>
            <w:tcW w:w="4621" w:type="dxa"/>
          </w:tcPr>
          <w:p w14:paraId="3372CF78" w14:textId="77777777" w:rsidR="00503D7E" w:rsidRPr="00647AC1" w:rsidRDefault="00503D7E" w:rsidP="00503D7E">
            <w:pPr>
              <w:rPr>
                <w:rFonts w:ascii="Arial" w:hAnsi="Arial" w:cs="Arial"/>
                <w:szCs w:val="32"/>
              </w:rPr>
            </w:pPr>
          </w:p>
        </w:tc>
      </w:tr>
    </w:tbl>
    <w:p w14:paraId="1F4E59DF" w14:textId="77777777" w:rsidR="00607874" w:rsidRPr="00647AC1" w:rsidRDefault="00607874" w:rsidP="00A143C7">
      <w:pPr>
        <w:rPr>
          <w:rFonts w:ascii="Arial" w:hAnsi="Arial" w:cs="Arial"/>
          <w:sz w:val="24"/>
          <w:szCs w:val="32"/>
        </w:rPr>
      </w:pPr>
    </w:p>
    <w:sectPr w:rsidR="00607874" w:rsidRPr="00647AC1" w:rsidSect="00647AC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3AAEB0" w14:textId="77777777" w:rsidR="0087783D" w:rsidRDefault="0087783D" w:rsidP="00CB4D0A">
      <w:pPr>
        <w:spacing w:after="0" w:line="240" w:lineRule="auto"/>
      </w:pPr>
      <w:r>
        <w:separator/>
      </w:r>
    </w:p>
  </w:endnote>
  <w:endnote w:type="continuationSeparator" w:id="0">
    <w:p w14:paraId="3376D3DD" w14:textId="77777777" w:rsidR="0087783D" w:rsidRDefault="008778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5E266" w14:textId="77777777" w:rsidR="0087783D" w:rsidRDefault="0087783D" w:rsidP="00CB4D0A">
      <w:pPr>
        <w:spacing w:after="0" w:line="240" w:lineRule="auto"/>
      </w:pPr>
      <w:r>
        <w:separator/>
      </w:r>
    </w:p>
  </w:footnote>
  <w:footnote w:type="continuationSeparator" w:id="0">
    <w:p w14:paraId="219EAF87" w14:textId="77777777" w:rsidR="0087783D" w:rsidRDefault="0087783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8D86B" w14:textId="69B2F087" w:rsidR="004E13D4" w:rsidRDefault="0087783D" w:rsidP="00306962">
    <w:pPr>
      <w:pStyle w:val="Header"/>
      <w:tabs>
        <w:tab w:val="clear" w:pos="4513"/>
      </w:tabs>
      <w:ind w:firstLine="7740"/>
    </w:pPr>
    <w:sdt>
      <w:sdtPr>
        <w:id w:val="98381352"/>
        <w:docPartObj>
          <w:docPartGallery w:val="Page Numbers (Top of Page)"/>
          <w:docPartUnique/>
        </w:docPartObj>
      </w:sdtPr>
      <w:sdtEndPr/>
      <w:sdtContent>
        <w:r w:rsidR="004E13D4">
          <w:t xml:space="preserve">Page </w:t>
        </w:r>
        <w:r w:rsidR="004E13D4">
          <w:rPr>
            <w:b/>
            <w:bCs/>
            <w:sz w:val="24"/>
            <w:szCs w:val="24"/>
          </w:rPr>
          <w:fldChar w:fldCharType="begin"/>
        </w:r>
        <w:r w:rsidR="004E13D4">
          <w:rPr>
            <w:b/>
            <w:bCs/>
          </w:rPr>
          <w:instrText xml:space="preserve"> PAGE </w:instrText>
        </w:r>
        <w:r w:rsidR="004E13D4">
          <w:rPr>
            <w:b/>
            <w:bCs/>
            <w:sz w:val="24"/>
            <w:szCs w:val="24"/>
          </w:rPr>
          <w:fldChar w:fldCharType="separate"/>
        </w:r>
        <w:r w:rsidR="004B3459">
          <w:rPr>
            <w:b/>
            <w:bCs/>
            <w:noProof/>
          </w:rPr>
          <w:t>1</w:t>
        </w:r>
        <w:r w:rsidR="004E13D4">
          <w:rPr>
            <w:b/>
            <w:bCs/>
            <w:sz w:val="24"/>
            <w:szCs w:val="24"/>
          </w:rPr>
          <w:fldChar w:fldCharType="end"/>
        </w:r>
        <w:r w:rsidR="004E13D4">
          <w:t xml:space="preserve"> of </w:t>
        </w:r>
        <w:r w:rsidR="004E13D4">
          <w:rPr>
            <w:b/>
            <w:bCs/>
            <w:sz w:val="24"/>
            <w:szCs w:val="24"/>
          </w:rPr>
          <w:fldChar w:fldCharType="begin"/>
        </w:r>
        <w:r w:rsidR="004E13D4">
          <w:rPr>
            <w:b/>
            <w:bCs/>
          </w:rPr>
          <w:instrText xml:space="preserve"> NUMPAGES  </w:instrText>
        </w:r>
        <w:r w:rsidR="004E13D4">
          <w:rPr>
            <w:b/>
            <w:bCs/>
            <w:sz w:val="24"/>
            <w:szCs w:val="24"/>
          </w:rPr>
          <w:fldChar w:fldCharType="separate"/>
        </w:r>
        <w:r w:rsidR="004B3459">
          <w:rPr>
            <w:b/>
            <w:bCs/>
            <w:noProof/>
          </w:rPr>
          <w:t>9</w:t>
        </w:r>
        <w:r w:rsidR="004E13D4">
          <w:rPr>
            <w:b/>
            <w:bCs/>
            <w:sz w:val="24"/>
            <w:szCs w:val="24"/>
          </w:rPr>
          <w:fldChar w:fldCharType="end"/>
        </w:r>
      </w:sdtContent>
    </w:sdt>
    <w:r w:rsidR="004E13D4">
      <w:tab/>
    </w:r>
  </w:p>
  <w:p w14:paraId="47036D24" w14:textId="77777777" w:rsidR="004E13D4" w:rsidRDefault="004E13D4" w:rsidP="004E13D4">
    <w:pPr>
      <w:pStyle w:val="Header"/>
      <w:tabs>
        <w:tab w:val="left" w:pos="8333"/>
      </w:tabs>
    </w:pPr>
    <w:r>
      <w:tab/>
    </w:r>
    <w:r>
      <w:tab/>
    </w:r>
  </w:p>
  <w:tbl>
    <w:tblPr>
      <w:tblStyle w:val="TableGrid"/>
      <w:tblW w:w="0" w:type="auto"/>
      <w:tblInd w:w="5485" w:type="dxa"/>
      <w:tblLook w:val="04A0" w:firstRow="1" w:lastRow="0" w:firstColumn="1" w:lastColumn="0" w:noHBand="0" w:noVBand="1"/>
    </w:tblPr>
    <w:tblGrid>
      <w:gridCol w:w="1800"/>
      <w:gridCol w:w="1731"/>
    </w:tblGrid>
    <w:tr w:rsidR="004E13D4" w:rsidRPr="004E13D4" w14:paraId="3DB9ACED"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7EEA0C" w14:textId="77777777" w:rsidR="004E13D4" w:rsidRPr="004E13D4" w:rsidRDefault="004E13D4" w:rsidP="004E13D4">
          <w:pPr>
            <w:pStyle w:val="Header"/>
            <w:tabs>
              <w:tab w:val="left" w:pos="8333"/>
            </w:tabs>
            <w:rPr>
              <w:b/>
              <w:lang w:val="en-GB"/>
            </w:rPr>
          </w:pPr>
          <w:r w:rsidRPr="004E13D4">
            <w:rPr>
              <w:b/>
              <w:lang w:val="en-GB"/>
            </w:rPr>
            <w:t>Student Name:</w:t>
          </w:r>
        </w:p>
      </w:tc>
      <w:tc>
        <w:tcPr>
          <w:tcW w:w="1731" w:type="dxa"/>
          <w:tcBorders>
            <w:top w:val="single" w:sz="4" w:space="0" w:color="auto"/>
            <w:left w:val="single" w:sz="4" w:space="0" w:color="auto"/>
            <w:bottom w:val="single" w:sz="4" w:space="0" w:color="auto"/>
            <w:right w:val="single" w:sz="4" w:space="0" w:color="auto"/>
          </w:tcBorders>
          <w:hideMark/>
        </w:tcPr>
        <w:p w14:paraId="44E5C4BF" w14:textId="77777777" w:rsidR="004E13D4" w:rsidRPr="004E13D4" w:rsidRDefault="004E13D4" w:rsidP="004E13D4">
          <w:pPr>
            <w:pStyle w:val="Header"/>
            <w:tabs>
              <w:tab w:val="left" w:pos="8333"/>
            </w:tabs>
          </w:pPr>
          <w:r w:rsidRPr="004E13D4">
            <w:t>Werner Ungerer</w:t>
          </w:r>
        </w:p>
      </w:tc>
    </w:tr>
    <w:tr w:rsidR="004E13D4" w:rsidRPr="004E13D4" w14:paraId="0BBFACED"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2BDC43" w14:textId="77777777" w:rsidR="004E13D4" w:rsidRPr="004E13D4" w:rsidRDefault="004E13D4" w:rsidP="004E13D4">
          <w:pPr>
            <w:pStyle w:val="Header"/>
            <w:tabs>
              <w:tab w:val="left" w:pos="8333"/>
            </w:tabs>
            <w:rPr>
              <w:b/>
              <w:lang w:val="en-GB"/>
            </w:rPr>
          </w:pPr>
          <w:r w:rsidRPr="004E13D4">
            <w:rPr>
              <w:b/>
              <w:lang w:val="en-GB"/>
            </w:rPr>
            <w:t>Student Number:</w:t>
          </w:r>
        </w:p>
      </w:tc>
      <w:tc>
        <w:tcPr>
          <w:tcW w:w="1731" w:type="dxa"/>
          <w:tcBorders>
            <w:top w:val="single" w:sz="4" w:space="0" w:color="auto"/>
            <w:left w:val="single" w:sz="4" w:space="0" w:color="auto"/>
            <w:bottom w:val="single" w:sz="4" w:space="0" w:color="auto"/>
            <w:right w:val="single" w:sz="4" w:space="0" w:color="auto"/>
          </w:tcBorders>
        </w:tcPr>
        <w:p w14:paraId="08ADB9DB" w14:textId="77777777" w:rsidR="004E13D4" w:rsidRPr="004E13D4" w:rsidRDefault="00DA0202" w:rsidP="004E13D4">
          <w:pPr>
            <w:pStyle w:val="Header"/>
            <w:tabs>
              <w:tab w:val="left" w:pos="8333"/>
            </w:tabs>
          </w:pPr>
          <w:r>
            <w:t>2685</w:t>
          </w:r>
        </w:p>
      </w:tc>
    </w:tr>
    <w:tr w:rsidR="004E13D4" w:rsidRPr="004E13D4" w14:paraId="5A83124A"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59B393" w14:textId="063CC968" w:rsidR="004E13D4" w:rsidRPr="004E13D4" w:rsidRDefault="00DC3DB8" w:rsidP="004E13D4">
          <w:pPr>
            <w:pStyle w:val="Header"/>
            <w:tabs>
              <w:tab w:val="left" w:pos="8333"/>
            </w:tabs>
            <w:rPr>
              <w:b/>
              <w:lang w:val="en-GB"/>
            </w:rPr>
          </w:pPr>
          <w:r>
            <w:rPr>
              <w:b/>
              <w:lang w:val="en-GB"/>
            </w:rPr>
            <w:t>Assignment No</w:t>
          </w:r>
          <w:r w:rsidR="004E13D4" w:rsidRPr="004E13D4">
            <w:rPr>
              <w:b/>
              <w:lang w:val="en-GB"/>
            </w:rPr>
            <w:t>:</w:t>
          </w:r>
        </w:p>
      </w:tc>
      <w:tc>
        <w:tcPr>
          <w:tcW w:w="1731" w:type="dxa"/>
          <w:tcBorders>
            <w:top w:val="single" w:sz="4" w:space="0" w:color="auto"/>
            <w:left w:val="single" w:sz="4" w:space="0" w:color="auto"/>
            <w:bottom w:val="single" w:sz="4" w:space="0" w:color="auto"/>
            <w:right w:val="single" w:sz="4" w:space="0" w:color="auto"/>
          </w:tcBorders>
          <w:hideMark/>
        </w:tcPr>
        <w:p w14:paraId="334AE013" w14:textId="105F9F54" w:rsidR="00647AC1" w:rsidRPr="004E13D4" w:rsidRDefault="00C17383" w:rsidP="004E13D4">
          <w:pPr>
            <w:pStyle w:val="Header"/>
            <w:tabs>
              <w:tab w:val="left" w:pos="8333"/>
            </w:tabs>
            <w:rPr>
              <w:lang w:val="en-GB"/>
            </w:rPr>
          </w:pPr>
          <w:r>
            <w:rPr>
              <w:lang w:val="en-GB"/>
            </w:rPr>
            <w:t>6</w:t>
          </w:r>
        </w:p>
      </w:tc>
    </w:tr>
  </w:tbl>
  <w:p w14:paraId="71619578" w14:textId="7DEBEE54" w:rsidR="004E13D4" w:rsidRDefault="004E13D4" w:rsidP="004E13D4">
    <w:pPr>
      <w:pStyle w:val="Header"/>
      <w:tabs>
        <w:tab w:val="left" w:pos="833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6E"/>
    <w:rsid w:val="00026A4C"/>
    <w:rsid w:val="00031640"/>
    <w:rsid w:val="00035CDD"/>
    <w:rsid w:val="00040083"/>
    <w:rsid w:val="00045B0C"/>
    <w:rsid w:val="00047D21"/>
    <w:rsid w:val="0005295A"/>
    <w:rsid w:val="00055992"/>
    <w:rsid w:val="00061C62"/>
    <w:rsid w:val="000820E8"/>
    <w:rsid w:val="000A6A59"/>
    <w:rsid w:val="000B6D78"/>
    <w:rsid w:val="000D39EB"/>
    <w:rsid w:val="000D6125"/>
    <w:rsid w:val="000D6FC8"/>
    <w:rsid w:val="000F5AE7"/>
    <w:rsid w:val="000F7DB8"/>
    <w:rsid w:val="0011250A"/>
    <w:rsid w:val="00115083"/>
    <w:rsid w:val="00116B8B"/>
    <w:rsid w:val="001175EE"/>
    <w:rsid w:val="00123C50"/>
    <w:rsid w:val="0015044B"/>
    <w:rsid w:val="001522EC"/>
    <w:rsid w:val="00154B1D"/>
    <w:rsid w:val="00157CF6"/>
    <w:rsid w:val="0016321C"/>
    <w:rsid w:val="00163276"/>
    <w:rsid w:val="001706FE"/>
    <w:rsid w:val="00182416"/>
    <w:rsid w:val="001851FF"/>
    <w:rsid w:val="00187EB4"/>
    <w:rsid w:val="001A77FA"/>
    <w:rsid w:val="001B633A"/>
    <w:rsid w:val="001C2DAB"/>
    <w:rsid w:val="001C5A20"/>
    <w:rsid w:val="001E3D64"/>
    <w:rsid w:val="001F0481"/>
    <w:rsid w:val="001F1CFC"/>
    <w:rsid w:val="001F23CA"/>
    <w:rsid w:val="001F2F27"/>
    <w:rsid w:val="001F39CD"/>
    <w:rsid w:val="001F65DA"/>
    <w:rsid w:val="00200C92"/>
    <w:rsid w:val="00202148"/>
    <w:rsid w:val="0020451E"/>
    <w:rsid w:val="00206B9D"/>
    <w:rsid w:val="0023259C"/>
    <w:rsid w:val="00242299"/>
    <w:rsid w:val="00242BBA"/>
    <w:rsid w:val="00243C7E"/>
    <w:rsid w:val="0024482C"/>
    <w:rsid w:val="00250993"/>
    <w:rsid w:val="00260857"/>
    <w:rsid w:val="00263414"/>
    <w:rsid w:val="00264F3E"/>
    <w:rsid w:val="00281BEE"/>
    <w:rsid w:val="002A4A32"/>
    <w:rsid w:val="002B0BD7"/>
    <w:rsid w:val="002B573D"/>
    <w:rsid w:val="002C5CB2"/>
    <w:rsid w:val="002D0A4B"/>
    <w:rsid w:val="002D3B91"/>
    <w:rsid w:val="002E0E07"/>
    <w:rsid w:val="002E440E"/>
    <w:rsid w:val="002F1EF8"/>
    <w:rsid w:val="002F2603"/>
    <w:rsid w:val="002F779F"/>
    <w:rsid w:val="00306962"/>
    <w:rsid w:val="00306BE5"/>
    <w:rsid w:val="003105B1"/>
    <w:rsid w:val="003249EE"/>
    <w:rsid w:val="00333163"/>
    <w:rsid w:val="00355C5C"/>
    <w:rsid w:val="00371885"/>
    <w:rsid w:val="00383CFB"/>
    <w:rsid w:val="0039075F"/>
    <w:rsid w:val="003B27C8"/>
    <w:rsid w:val="003C1A82"/>
    <w:rsid w:val="003D41ED"/>
    <w:rsid w:val="003E1486"/>
    <w:rsid w:val="003E2B87"/>
    <w:rsid w:val="003E5E87"/>
    <w:rsid w:val="003F0DC0"/>
    <w:rsid w:val="00402786"/>
    <w:rsid w:val="00405895"/>
    <w:rsid w:val="004058DF"/>
    <w:rsid w:val="00405E52"/>
    <w:rsid w:val="004113D9"/>
    <w:rsid w:val="0043023B"/>
    <w:rsid w:val="00431849"/>
    <w:rsid w:val="00443E6F"/>
    <w:rsid w:val="00447655"/>
    <w:rsid w:val="00453709"/>
    <w:rsid w:val="00457E1D"/>
    <w:rsid w:val="00486F1A"/>
    <w:rsid w:val="00490CB9"/>
    <w:rsid w:val="004A2CE2"/>
    <w:rsid w:val="004B3459"/>
    <w:rsid w:val="004B3EBF"/>
    <w:rsid w:val="004B6426"/>
    <w:rsid w:val="004B7278"/>
    <w:rsid w:val="004B78B5"/>
    <w:rsid w:val="004D3676"/>
    <w:rsid w:val="004E13D4"/>
    <w:rsid w:val="004E3CDA"/>
    <w:rsid w:val="004F441F"/>
    <w:rsid w:val="004F4B4D"/>
    <w:rsid w:val="0050216D"/>
    <w:rsid w:val="00503D7E"/>
    <w:rsid w:val="00504D35"/>
    <w:rsid w:val="0050778F"/>
    <w:rsid w:val="005167D9"/>
    <w:rsid w:val="0052395F"/>
    <w:rsid w:val="00527C11"/>
    <w:rsid w:val="00535F31"/>
    <w:rsid w:val="0054163E"/>
    <w:rsid w:val="005474BC"/>
    <w:rsid w:val="0056326D"/>
    <w:rsid w:val="00564BD3"/>
    <w:rsid w:val="00574D64"/>
    <w:rsid w:val="00580180"/>
    <w:rsid w:val="005853C3"/>
    <w:rsid w:val="005866B9"/>
    <w:rsid w:val="00587770"/>
    <w:rsid w:val="005877EA"/>
    <w:rsid w:val="00591365"/>
    <w:rsid w:val="005966A0"/>
    <w:rsid w:val="005A4086"/>
    <w:rsid w:val="005B062A"/>
    <w:rsid w:val="005B31E4"/>
    <w:rsid w:val="005C4EA1"/>
    <w:rsid w:val="005C6AAE"/>
    <w:rsid w:val="005F5368"/>
    <w:rsid w:val="006034F6"/>
    <w:rsid w:val="00607874"/>
    <w:rsid w:val="00607E77"/>
    <w:rsid w:val="00611EB5"/>
    <w:rsid w:val="00617BB3"/>
    <w:rsid w:val="00621BAC"/>
    <w:rsid w:val="00637DBB"/>
    <w:rsid w:val="00642005"/>
    <w:rsid w:val="00645CDD"/>
    <w:rsid w:val="00647AC1"/>
    <w:rsid w:val="00651521"/>
    <w:rsid w:val="00656C6D"/>
    <w:rsid w:val="00670406"/>
    <w:rsid w:val="006823A7"/>
    <w:rsid w:val="00687EE8"/>
    <w:rsid w:val="00690764"/>
    <w:rsid w:val="00690B27"/>
    <w:rsid w:val="00696D63"/>
    <w:rsid w:val="006B171C"/>
    <w:rsid w:val="006D4650"/>
    <w:rsid w:val="006E6DB3"/>
    <w:rsid w:val="00700C11"/>
    <w:rsid w:val="0070347F"/>
    <w:rsid w:val="00705F4A"/>
    <w:rsid w:val="0070678E"/>
    <w:rsid w:val="0074681F"/>
    <w:rsid w:val="00762A0D"/>
    <w:rsid w:val="00774150"/>
    <w:rsid w:val="007863DF"/>
    <w:rsid w:val="00794046"/>
    <w:rsid w:val="007B18E8"/>
    <w:rsid w:val="00803846"/>
    <w:rsid w:val="0080587A"/>
    <w:rsid w:val="00807CFE"/>
    <w:rsid w:val="0081788D"/>
    <w:rsid w:val="00831C11"/>
    <w:rsid w:val="00834A9F"/>
    <w:rsid w:val="00835097"/>
    <w:rsid w:val="00837A2E"/>
    <w:rsid w:val="008553D2"/>
    <w:rsid w:val="0087783D"/>
    <w:rsid w:val="00881368"/>
    <w:rsid w:val="00885EDA"/>
    <w:rsid w:val="00886333"/>
    <w:rsid w:val="0088676C"/>
    <w:rsid w:val="008974CC"/>
    <w:rsid w:val="008975F3"/>
    <w:rsid w:val="008A60B4"/>
    <w:rsid w:val="008B3C31"/>
    <w:rsid w:val="008B438E"/>
    <w:rsid w:val="008B64FE"/>
    <w:rsid w:val="008C24E0"/>
    <w:rsid w:val="008E26AE"/>
    <w:rsid w:val="008E291B"/>
    <w:rsid w:val="008E7996"/>
    <w:rsid w:val="008F253F"/>
    <w:rsid w:val="00916187"/>
    <w:rsid w:val="00925D99"/>
    <w:rsid w:val="00931873"/>
    <w:rsid w:val="00935BF7"/>
    <w:rsid w:val="00951B3A"/>
    <w:rsid w:val="009523B2"/>
    <w:rsid w:val="0095442C"/>
    <w:rsid w:val="00956152"/>
    <w:rsid w:val="00980CA7"/>
    <w:rsid w:val="00983942"/>
    <w:rsid w:val="009A132C"/>
    <w:rsid w:val="009B4E10"/>
    <w:rsid w:val="009C37E0"/>
    <w:rsid w:val="009D639C"/>
    <w:rsid w:val="009D6A24"/>
    <w:rsid w:val="009E41F4"/>
    <w:rsid w:val="00A143C7"/>
    <w:rsid w:val="00A14B66"/>
    <w:rsid w:val="00A160DC"/>
    <w:rsid w:val="00A43CFB"/>
    <w:rsid w:val="00A562FF"/>
    <w:rsid w:val="00A56EFB"/>
    <w:rsid w:val="00A60418"/>
    <w:rsid w:val="00A60C1C"/>
    <w:rsid w:val="00A65CF7"/>
    <w:rsid w:val="00A81AB4"/>
    <w:rsid w:val="00A84120"/>
    <w:rsid w:val="00A851DA"/>
    <w:rsid w:val="00A940E2"/>
    <w:rsid w:val="00AB4071"/>
    <w:rsid w:val="00AC7D5B"/>
    <w:rsid w:val="00AD740C"/>
    <w:rsid w:val="00AE1481"/>
    <w:rsid w:val="00AF3128"/>
    <w:rsid w:val="00B0415E"/>
    <w:rsid w:val="00B04678"/>
    <w:rsid w:val="00B0589C"/>
    <w:rsid w:val="00B230D2"/>
    <w:rsid w:val="00B313E3"/>
    <w:rsid w:val="00B32C4A"/>
    <w:rsid w:val="00B4447B"/>
    <w:rsid w:val="00B46533"/>
    <w:rsid w:val="00B850F7"/>
    <w:rsid w:val="00B93A7B"/>
    <w:rsid w:val="00BA745C"/>
    <w:rsid w:val="00BC46DF"/>
    <w:rsid w:val="00BC5AA8"/>
    <w:rsid w:val="00BF2220"/>
    <w:rsid w:val="00BF5268"/>
    <w:rsid w:val="00C03577"/>
    <w:rsid w:val="00C17383"/>
    <w:rsid w:val="00C33292"/>
    <w:rsid w:val="00C40D14"/>
    <w:rsid w:val="00C5096D"/>
    <w:rsid w:val="00C53029"/>
    <w:rsid w:val="00C57C50"/>
    <w:rsid w:val="00C65FEA"/>
    <w:rsid w:val="00C9264F"/>
    <w:rsid w:val="00C97F91"/>
    <w:rsid w:val="00CA0AC2"/>
    <w:rsid w:val="00CB4D0A"/>
    <w:rsid w:val="00CC2FB3"/>
    <w:rsid w:val="00CC575A"/>
    <w:rsid w:val="00CD1D81"/>
    <w:rsid w:val="00CD3143"/>
    <w:rsid w:val="00CE595D"/>
    <w:rsid w:val="00CE7E36"/>
    <w:rsid w:val="00CF123B"/>
    <w:rsid w:val="00D039AC"/>
    <w:rsid w:val="00D07EF8"/>
    <w:rsid w:val="00D148F8"/>
    <w:rsid w:val="00D23178"/>
    <w:rsid w:val="00D32CB5"/>
    <w:rsid w:val="00D427DE"/>
    <w:rsid w:val="00D5587D"/>
    <w:rsid w:val="00D64692"/>
    <w:rsid w:val="00D647D1"/>
    <w:rsid w:val="00D707CC"/>
    <w:rsid w:val="00D821FE"/>
    <w:rsid w:val="00D82F5F"/>
    <w:rsid w:val="00DA0202"/>
    <w:rsid w:val="00DA1DDC"/>
    <w:rsid w:val="00DA6F24"/>
    <w:rsid w:val="00DB0793"/>
    <w:rsid w:val="00DB3997"/>
    <w:rsid w:val="00DC3DB8"/>
    <w:rsid w:val="00DC47BC"/>
    <w:rsid w:val="00DD6376"/>
    <w:rsid w:val="00DE077D"/>
    <w:rsid w:val="00E00821"/>
    <w:rsid w:val="00E036C1"/>
    <w:rsid w:val="00E04DB4"/>
    <w:rsid w:val="00E076E6"/>
    <w:rsid w:val="00E150D2"/>
    <w:rsid w:val="00E30679"/>
    <w:rsid w:val="00E4597D"/>
    <w:rsid w:val="00E54832"/>
    <w:rsid w:val="00E56A90"/>
    <w:rsid w:val="00E641CC"/>
    <w:rsid w:val="00E6631C"/>
    <w:rsid w:val="00E71A60"/>
    <w:rsid w:val="00E80F85"/>
    <w:rsid w:val="00E94F6B"/>
    <w:rsid w:val="00EA30AB"/>
    <w:rsid w:val="00EB3925"/>
    <w:rsid w:val="00EC4D46"/>
    <w:rsid w:val="00EE77F2"/>
    <w:rsid w:val="00EF207D"/>
    <w:rsid w:val="00F0702E"/>
    <w:rsid w:val="00F16879"/>
    <w:rsid w:val="00F260F8"/>
    <w:rsid w:val="00F35CF9"/>
    <w:rsid w:val="00F52B6C"/>
    <w:rsid w:val="00F6604A"/>
    <w:rsid w:val="00F96EB3"/>
    <w:rsid w:val="00FA22F5"/>
    <w:rsid w:val="00FE45A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740C1"/>
  <w15:docId w15:val="{AC234B9F-C8B4-476F-A482-67F73AD1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8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FF5C0-D04B-433C-A2DA-EA45AE3F1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1570</Words>
  <Characters>8953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Werner Ungerer</cp:lastModifiedBy>
  <cp:revision>2</cp:revision>
  <cp:lastPrinted>2017-03-22T15:24:00Z</cp:lastPrinted>
  <dcterms:created xsi:type="dcterms:W3CDTF">2017-04-30T12:49:00Z</dcterms:created>
  <dcterms:modified xsi:type="dcterms:W3CDTF">2017-04-30T12:49:00Z</dcterms:modified>
</cp:coreProperties>
</file>