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7BE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23E1">
            <w:pPr>
              <w:pStyle w:val="Default"/>
              <w:rPr>
                <w:rFonts w:asciiTheme="minorHAnsi" w:hAnsiTheme="minorHAnsi"/>
              </w:rPr>
            </w:pPr>
            <w:r>
              <w:rPr>
                <w:rFonts w:asciiTheme="minorHAnsi" w:hAnsiTheme="minorHAnsi"/>
              </w:rPr>
              <w:t>Mohammad Hammoud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23E1">
            <w:pPr>
              <w:pStyle w:val="Default"/>
              <w:rPr>
                <w:rFonts w:asciiTheme="minorHAnsi" w:hAnsiTheme="minorHAnsi"/>
              </w:rPr>
            </w:pPr>
            <w:r w:rsidRPr="004723E1">
              <w:rPr>
                <w:rFonts w:asciiTheme="minorHAnsi" w:hAnsiTheme="minorHAnsi"/>
              </w:rPr>
              <w:t>9748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23E1">
            <w:pPr>
              <w:pStyle w:val="Default"/>
              <w:rPr>
                <w:rFonts w:asciiTheme="minorHAnsi" w:hAnsiTheme="minorHAnsi"/>
              </w:rPr>
            </w:pPr>
            <w:r w:rsidRPr="004723E1">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D57" w:rsidP="00323E42">
            <w:r>
              <w:t xml:space="preserve"># </w:t>
            </w:r>
            <w:r w:rsidR="009E7D64">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E7D64" w:rsidRDefault="009E7D64" w:rsidP="00323E42">
            <w:pPr>
              <w:jc w:val="both"/>
              <w:rPr>
                <w:b/>
              </w:rPr>
            </w:pPr>
          </w:p>
          <w:p w:rsidR="00AA5B80" w:rsidRPr="002A6F1D" w:rsidRDefault="00AA5B80" w:rsidP="00AA5B80">
            <w:pPr>
              <w:jc w:val="both"/>
              <w:rPr>
                <w:b/>
                <w:bCs/>
                <w:sz w:val="24"/>
                <w:szCs w:val="24"/>
                <w:u w:val="single"/>
              </w:rPr>
            </w:pPr>
            <w:r w:rsidRPr="002A6F1D">
              <w:rPr>
                <w:b/>
                <w:bCs/>
                <w:sz w:val="24"/>
                <w:szCs w:val="24"/>
                <w:u w:val="single"/>
              </w:rPr>
              <w:t>Assignment # 5</w:t>
            </w:r>
          </w:p>
          <w:p w:rsidR="00AA5B80" w:rsidRDefault="00AA5B80" w:rsidP="00AA5B80">
            <w:pPr>
              <w:jc w:val="both"/>
              <w:rPr>
                <w:b/>
                <w:bCs/>
                <w:sz w:val="24"/>
                <w:szCs w:val="24"/>
                <w:u w:val="single"/>
              </w:rPr>
            </w:pPr>
          </w:p>
          <w:p w:rsidR="00AA5B80" w:rsidRPr="002A6F1D" w:rsidRDefault="00AA5B80" w:rsidP="00AA5B80">
            <w:pPr>
              <w:jc w:val="both"/>
              <w:rPr>
                <w:b/>
                <w:bCs/>
                <w:sz w:val="24"/>
                <w:szCs w:val="24"/>
                <w:u w:val="single"/>
              </w:rPr>
            </w:pPr>
            <w:r w:rsidRPr="002A6F1D">
              <w:rPr>
                <w:b/>
                <w:bCs/>
                <w:sz w:val="24"/>
                <w:szCs w:val="24"/>
                <w:u w:val="single"/>
              </w:rPr>
              <w:t>Answer # 1:</w:t>
            </w:r>
          </w:p>
          <w:p w:rsidR="00AA5B80" w:rsidRPr="002A6F1D" w:rsidRDefault="00AA5B80" w:rsidP="00AA5B80">
            <w:pPr>
              <w:jc w:val="both"/>
              <w:rPr>
                <w:sz w:val="24"/>
                <w:szCs w:val="24"/>
              </w:rPr>
            </w:pPr>
            <w:r w:rsidRPr="002A6F1D">
              <w:rPr>
                <w:sz w:val="24"/>
                <w:szCs w:val="24"/>
              </w:rPr>
              <w:t>Contents of the statement of Profit or Loss:</w:t>
            </w: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The Profit and Loss Account is related to the analysis of revenues and expenses in transactions. This account gives us profits earned or losses incurred in an accounting period by working on and comparing revenues and expenses. By looking at the profits, individuals or companies can formulate an opinion on the success of businesses.</w:t>
            </w:r>
          </w:p>
          <w:p w:rsidR="00AA5B80" w:rsidRPr="002A6F1D" w:rsidRDefault="00AA5B80" w:rsidP="00AA5B80">
            <w:pPr>
              <w:autoSpaceDE w:val="0"/>
              <w:autoSpaceDN w:val="0"/>
              <w:adjustRightInd w:val="0"/>
              <w:jc w:val="both"/>
              <w:rPr>
                <w:sz w:val="24"/>
                <w:szCs w:val="24"/>
              </w:rPr>
            </w:pPr>
            <w:r w:rsidRPr="002A6F1D">
              <w:rPr>
                <w:rFonts w:cs="Calibri"/>
                <w:sz w:val="24"/>
                <w:szCs w:val="24"/>
              </w:rPr>
              <w:t>All the expenses (including the indirect expenses not related to the revenues but excluding the direct expenses) are recorded on the debit side of the Profit and Loss Account. These expenses may have been in administration, finance, and distribution, etc. In the next step, all the revenues and income generated besides sales are entered on the credit side of the Profit or Loss Account. The revenues may include commission or rent received. Direct expenses, which relate to purchase of goods in manufacturing, are recorded on the debit side of the Trading Account and direct incomes, which are sales revenues, are entered in the credit side of the Trading Account.</w:t>
            </w:r>
          </w:p>
          <w:p w:rsidR="00AA5B80" w:rsidRPr="002A6F1D" w:rsidRDefault="00AA5B80" w:rsidP="00AA5B80">
            <w:pPr>
              <w:jc w:val="both"/>
              <w:rPr>
                <w:b/>
                <w:bCs/>
                <w:sz w:val="24"/>
                <w:szCs w:val="24"/>
                <w:u w:val="single"/>
              </w:rPr>
            </w:pP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Gross Profit or Gross Loss is calculated from the difference between direct incomes and direct expenses.</w:t>
            </w: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Net Profit or Net Loss is calculated from the difference between indirect revenues and indirect expenses.</w:t>
            </w: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In other words, preparation of Profit or Loss Account gives us a summary of all transactions whether they are resulting in increase in income or leading to expenditures. Following equations can also provide a better understanding of Profit and Loss Account:</w:t>
            </w:r>
          </w:p>
          <w:p w:rsidR="00AA5B80" w:rsidRPr="002A6F1D" w:rsidRDefault="00AA5B80" w:rsidP="00AA5B80">
            <w:pPr>
              <w:autoSpaceDE w:val="0"/>
              <w:autoSpaceDN w:val="0"/>
              <w:adjustRightInd w:val="0"/>
              <w:rPr>
                <w:rFonts w:cs="Calibri,Bold"/>
                <w:b/>
                <w:bCs/>
                <w:sz w:val="24"/>
                <w:szCs w:val="24"/>
              </w:rPr>
            </w:pPr>
          </w:p>
          <w:p w:rsidR="00AA5B80" w:rsidRPr="002A6F1D" w:rsidRDefault="00AA5B80" w:rsidP="00AA5B80">
            <w:pPr>
              <w:autoSpaceDE w:val="0"/>
              <w:autoSpaceDN w:val="0"/>
              <w:adjustRightInd w:val="0"/>
              <w:rPr>
                <w:rFonts w:cs="Calibri,Bold"/>
                <w:b/>
                <w:bCs/>
                <w:sz w:val="24"/>
                <w:szCs w:val="24"/>
              </w:rPr>
            </w:pPr>
            <w:r w:rsidRPr="002A6F1D">
              <w:rPr>
                <w:rFonts w:cs="Calibri,Bold"/>
                <w:b/>
                <w:bCs/>
                <w:sz w:val="24"/>
                <w:szCs w:val="24"/>
              </w:rPr>
              <w:lastRenderedPageBreak/>
              <w:t xml:space="preserve">Assets </w:t>
            </w:r>
            <w:r w:rsidRPr="002A6F1D">
              <w:rPr>
                <w:rFonts w:cs="Calibri"/>
                <w:sz w:val="24"/>
                <w:szCs w:val="24"/>
              </w:rPr>
              <w:t xml:space="preserve">= </w:t>
            </w:r>
            <w:r w:rsidRPr="002A6F1D">
              <w:rPr>
                <w:rFonts w:cs="Calibri,Bold"/>
                <w:b/>
                <w:bCs/>
                <w:sz w:val="24"/>
                <w:szCs w:val="24"/>
              </w:rPr>
              <w:t>Owner's capital or Equity</w:t>
            </w:r>
          </w:p>
          <w:p w:rsidR="00AA5B80" w:rsidRPr="002A6F1D" w:rsidRDefault="00AA5B80" w:rsidP="00AA5B80">
            <w:pPr>
              <w:autoSpaceDE w:val="0"/>
              <w:autoSpaceDN w:val="0"/>
              <w:adjustRightInd w:val="0"/>
              <w:rPr>
                <w:rFonts w:cs="Calibri"/>
                <w:sz w:val="24"/>
                <w:szCs w:val="24"/>
              </w:rPr>
            </w:pPr>
            <w:r w:rsidRPr="002A6F1D">
              <w:rPr>
                <w:rFonts w:cs="Calibri"/>
                <w:sz w:val="24"/>
                <w:szCs w:val="24"/>
              </w:rPr>
              <w:t>or</w:t>
            </w:r>
          </w:p>
          <w:p w:rsidR="00AA5B80" w:rsidRPr="002A6F1D" w:rsidRDefault="00AA5B80" w:rsidP="00AA5B80">
            <w:pPr>
              <w:autoSpaceDE w:val="0"/>
              <w:autoSpaceDN w:val="0"/>
              <w:adjustRightInd w:val="0"/>
              <w:rPr>
                <w:rFonts w:cs="Calibri,Bold"/>
                <w:b/>
                <w:bCs/>
                <w:sz w:val="24"/>
                <w:szCs w:val="24"/>
              </w:rPr>
            </w:pPr>
            <w:r w:rsidRPr="002A6F1D">
              <w:rPr>
                <w:rFonts w:cs="Calibri,Bold"/>
                <w:b/>
                <w:bCs/>
                <w:sz w:val="24"/>
                <w:szCs w:val="24"/>
              </w:rPr>
              <w:t xml:space="preserve">Assets </w:t>
            </w:r>
            <w:r w:rsidRPr="002A6F1D">
              <w:rPr>
                <w:rFonts w:cs="Calibri"/>
                <w:sz w:val="24"/>
                <w:szCs w:val="24"/>
              </w:rPr>
              <w:t xml:space="preserve">= </w:t>
            </w:r>
            <w:r w:rsidRPr="002A6F1D">
              <w:rPr>
                <w:rFonts w:cs="Calibri,Bold"/>
                <w:b/>
                <w:bCs/>
                <w:sz w:val="24"/>
                <w:szCs w:val="24"/>
              </w:rPr>
              <w:t xml:space="preserve">Liabilities </w:t>
            </w:r>
            <w:r w:rsidRPr="002A6F1D">
              <w:rPr>
                <w:rFonts w:cs="Calibri"/>
                <w:sz w:val="24"/>
                <w:szCs w:val="24"/>
              </w:rPr>
              <w:t xml:space="preserve">+ </w:t>
            </w:r>
            <w:r w:rsidRPr="002A6F1D">
              <w:rPr>
                <w:rFonts w:cs="Calibri,Bold"/>
                <w:b/>
                <w:bCs/>
                <w:sz w:val="24"/>
                <w:szCs w:val="24"/>
              </w:rPr>
              <w:t>Capital</w:t>
            </w:r>
          </w:p>
          <w:p w:rsidR="00AA5B80" w:rsidRPr="002A6F1D" w:rsidRDefault="00AA5B80" w:rsidP="00AA5B80">
            <w:pPr>
              <w:autoSpaceDE w:val="0"/>
              <w:autoSpaceDN w:val="0"/>
              <w:adjustRightInd w:val="0"/>
              <w:rPr>
                <w:rFonts w:cs="Calibri"/>
                <w:sz w:val="24"/>
                <w:szCs w:val="24"/>
              </w:rPr>
            </w:pPr>
          </w:p>
          <w:p w:rsidR="00AA5B80" w:rsidRPr="002A6F1D" w:rsidRDefault="00AA5B80" w:rsidP="00AA5B80">
            <w:pPr>
              <w:autoSpaceDE w:val="0"/>
              <w:autoSpaceDN w:val="0"/>
              <w:adjustRightInd w:val="0"/>
              <w:rPr>
                <w:rFonts w:cs="Calibri"/>
                <w:sz w:val="24"/>
                <w:szCs w:val="24"/>
              </w:rPr>
            </w:pPr>
            <w:r w:rsidRPr="002A6F1D">
              <w:rPr>
                <w:rFonts w:cs="Calibri"/>
                <w:sz w:val="24"/>
                <w:szCs w:val="24"/>
              </w:rPr>
              <w:t>This equation can be further elaborated as:</w:t>
            </w:r>
          </w:p>
          <w:p w:rsidR="00AA5B80" w:rsidRPr="002A6F1D" w:rsidRDefault="00AA5B80" w:rsidP="00AA5B80">
            <w:pPr>
              <w:autoSpaceDE w:val="0"/>
              <w:autoSpaceDN w:val="0"/>
              <w:adjustRightInd w:val="0"/>
              <w:rPr>
                <w:rFonts w:cs="Calibri,Bold"/>
                <w:b/>
                <w:bCs/>
                <w:sz w:val="24"/>
                <w:szCs w:val="24"/>
              </w:rPr>
            </w:pPr>
            <w:r w:rsidRPr="002A6F1D">
              <w:rPr>
                <w:rFonts w:cs="Calibri,Bold"/>
                <w:b/>
                <w:bCs/>
                <w:sz w:val="24"/>
                <w:szCs w:val="24"/>
              </w:rPr>
              <w:t xml:space="preserve">Assets </w:t>
            </w:r>
            <w:r w:rsidRPr="002A6F1D">
              <w:rPr>
                <w:rFonts w:cs="Calibri"/>
                <w:sz w:val="24"/>
                <w:szCs w:val="24"/>
              </w:rPr>
              <w:t xml:space="preserve">= </w:t>
            </w:r>
            <w:r w:rsidRPr="002A6F1D">
              <w:rPr>
                <w:rFonts w:cs="Calibri,Bold"/>
                <w:b/>
                <w:bCs/>
                <w:sz w:val="24"/>
                <w:szCs w:val="24"/>
              </w:rPr>
              <w:t xml:space="preserve">Liabilities </w:t>
            </w:r>
            <w:r w:rsidRPr="002A6F1D">
              <w:rPr>
                <w:rFonts w:cs="Calibri"/>
                <w:sz w:val="24"/>
                <w:szCs w:val="24"/>
              </w:rPr>
              <w:t xml:space="preserve">+ </w:t>
            </w:r>
            <w:r w:rsidRPr="002A6F1D">
              <w:rPr>
                <w:rFonts w:cs="Calibri,Bold"/>
                <w:b/>
                <w:bCs/>
                <w:sz w:val="24"/>
                <w:szCs w:val="24"/>
              </w:rPr>
              <w:t xml:space="preserve">Capital </w:t>
            </w:r>
            <w:r w:rsidRPr="002A6F1D">
              <w:rPr>
                <w:rFonts w:cs="Calibri"/>
                <w:sz w:val="24"/>
                <w:szCs w:val="24"/>
              </w:rPr>
              <w:t xml:space="preserve">+ </w:t>
            </w:r>
            <w:r w:rsidRPr="002A6F1D">
              <w:rPr>
                <w:rFonts w:cs="Calibri,Bold"/>
                <w:b/>
                <w:bCs/>
                <w:sz w:val="24"/>
                <w:szCs w:val="24"/>
              </w:rPr>
              <w:t xml:space="preserve">Revenue </w:t>
            </w:r>
            <w:r w:rsidRPr="002A6F1D">
              <w:rPr>
                <w:rFonts w:cs="Calibri"/>
                <w:sz w:val="24"/>
                <w:szCs w:val="24"/>
              </w:rPr>
              <w:t xml:space="preserve">- </w:t>
            </w:r>
            <w:r w:rsidRPr="002A6F1D">
              <w:rPr>
                <w:rFonts w:cs="Calibri,Bold"/>
                <w:b/>
                <w:bCs/>
                <w:sz w:val="24"/>
                <w:szCs w:val="24"/>
              </w:rPr>
              <w:t>Expenses</w:t>
            </w:r>
          </w:p>
          <w:p w:rsidR="00AA5B80" w:rsidRPr="002A6F1D" w:rsidRDefault="00AA5B80" w:rsidP="00AA5B80">
            <w:pPr>
              <w:autoSpaceDE w:val="0"/>
              <w:autoSpaceDN w:val="0"/>
              <w:adjustRightInd w:val="0"/>
              <w:rPr>
                <w:rFonts w:cs="Calibri"/>
                <w:sz w:val="24"/>
                <w:szCs w:val="24"/>
              </w:rPr>
            </w:pPr>
            <w:r w:rsidRPr="002A6F1D">
              <w:rPr>
                <w:rFonts w:cs="Calibri"/>
                <w:sz w:val="24"/>
                <w:szCs w:val="24"/>
              </w:rPr>
              <w:t>or</w:t>
            </w:r>
          </w:p>
          <w:p w:rsidR="00AA5B80" w:rsidRPr="002A6F1D" w:rsidRDefault="00AA5B80" w:rsidP="00AA5B80">
            <w:pPr>
              <w:jc w:val="both"/>
              <w:rPr>
                <w:rFonts w:cs="Calibri,Bold"/>
                <w:b/>
                <w:bCs/>
                <w:sz w:val="24"/>
                <w:szCs w:val="24"/>
              </w:rPr>
            </w:pPr>
            <w:r w:rsidRPr="002A6F1D">
              <w:rPr>
                <w:rFonts w:cs="Calibri,Bold"/>
                <w:b/>
                <w:bCs/>
                <w:sz w:val="24"/>
                <w:szCs w:val="24"/>
              </w:rPr>
              <w:t xml:space="preserve">A </w:t>
            </w:r>
            <w:r w:rsidRPr="002A6F1D">
              <w:rPr>
                <w:rFonts w:cs="Calibri"/>
                <w:sz w:val="24"/>
                <w:szCs w:val="24"/>
              </w:rPr>
              <w:t xml:space="preserve">= </w:t>
            </w:r>
            <w:r w:rsidRPr="002A6F1D">
              <w:rPr>
                <w:rFonts w:cs="Calibri,Bold"/>
                <w:b/>
                <w:bCs/>
                <w:sz w:val="24"/>
                <w:szCs w:val="24"/>
              </w:rPr>
              <w:t>L + C + R – E</w:t>
            </w: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In the equation above, the effect of dividends and withdrawals has been ignored. If withdrawals or dividends are taken into consideration, then the amount of assets will be reduced by the amount of withdrawal or dividend.</w:t>
            </w:r>
          </w:p>
          <w:p w:rsidR="00AA5B80" w:rsidRPr="002A6F1D" w:rsidRDefault="00AA5B80" w:rsidP="00AA5B80">
            <w:pPr>
              <w:autoSpaceDE w:val="0"/>
              <w:autoSpaceDN w:val="0"/>
              <w:adjustRightInd w:val="0"/>
              <w:jc w:val="both"/>
              <w:rPr>
                <w:rFonts w:cs="Calibri"/>
                <w:sz w:val="24"/>
                <w:szCs w:val="24"/>
              </w:rPr>
            </w:pP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This is shown in the equation below:</w:t>
            </w:r>
          </w:p>
          <w:p w:rsidR="00AA5B80" w:rsidRPr="002A6F1D" w:rsidRDefault="00AA5B80" w:rsidP="00AA5B80">
            <w:pPr>
              <w:autoSpaceDE w:val="0"/>
              <w:autoSpaceDN w:val="0"/>
              <w:adjustRightInd w:val="0"/>
              <w:rPr>
                <w:rFonts w:cs="Calibri,Bold"/>
                <w:b/>
                <w:bCs/>
                <w:sz w:val="24"/>
                <w:szCs w:val="24"/>
              </w:rPr>
            </w:pPr>
            <w:r w:rsidRPr="002A6F1D">
              <w:rPr>
                <w:rFonts w:cs="Calibri,Bold"/>
                <w:b/>
                <w:bCs/>
                <w:sz w:val="24"/>
                <w:szCs w:val="24"/>
              </w:rPr>
              <w:t>A = L + C + R - (E + D)</w:t>
            </w:r>
          </w:p>
          <w:p w:rsidR="00AA5B80" w:rsidRPr="002A6F1D" w:rsidRDefault="00AA5B80" w:rsidP="00AA5B80">
            <w:pPr>
              <w:autoSpaceDE w:val="0"/>
              <w:autoSpaceDN w:val="0"/>
              <w:adjustRightInd w:val="0"/>
              <w:rPr>
                <w:rFonts w:cs="Calibri"/>
                <w:sz w:val="24"/>
                <w:szCs w:val="24"/>
              </w:rPr>
            </w:pPr>
            <w:r w:rsidRPr="002A6F1D">
              <w:rPr>
                <w:rFonts w:cs="Calibri"/>
                <w:sz w:val="24"/>
                <w:szCs w:val="24"/>
              </w:rPr>
              <w:t>(Where D = drawings or dividend) or we can rewrite the equation in the following form:</w:t>
            </w:r>
          </w:p>
          <w:p w:rsidR="00AA5B80" w:rsidRPr="002A6F1D" w:rsidRDefault="00AA5B80" w:rsidP="00AA5B80">
            <w:pPr>
              <w:autoSpaceDE w:val="0"/>
              <w:autoSpaceDN w:val="0"/>
              <w:adjustRightInd w:val="0"/>
              <w:rPr>
                <w:rFonts w:cs="Calibri,Bold"/>
                <w:b/>
                <w:bCs/>
                <w:sz w:val="24"/>
                <w:szCs w:val="24"/>
              </w:rPr>
            </w:pPr>
            <w:r w:rsidRPr="002A6F1D">
              <w:rPr>
                <w:rFonts w:cs="Calibri,Bold"/>
                <w:b/>
                <w:bCs/>
                <w:sz w:val="24"/>
                <w:szCs w:val="24"/>
              </w:rPr>
              <w:t>A + E + D = L + C + R</w:t>
            </w: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This is the fundamental accounting equation. All items on the left hand side are called debit (Dr.) and the items on the right hand side are called credit (Cr.). The preparation of profit and loss account is illustrated in the following example:</w:t>
            </w: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Profit and loss account is prepared in report format; operating revenue is mentioned separately from no operating revenue. It also includes information about gross profit, profit before tax and profit after tax.</w:t>
            </w:r>
          </w:p>
          <w:p w:rsidR="00AA5B80" w:rsidRPr="002A6F1D" w:rsidRDefault="00AA5B80" w:rsidP="00AA5B80">
            <w:pPr>
              <w:autoSpaceDE w:val="0"/>
              <w:autoSpaceDN w:val="0"/>
              <w:adjustRightInd w:val="0"/>
              <w:jc w:val="both"/>
              <w:rPr>
                <w:rFonts w:cs="Calibri"/>
                <w:sz w:val="24"/>
                <w:szCs w:val="24"/>
              </w:rPr>
            </w:pP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Profit and Loss Account is prepared in a report format in the following example:</w:t>
            </w:r>
          </w:p>
          <w:p w:rsidR="00AA5B80" w:rsidRPr="002A6F1D" w:rsidRDefault="00AA5B80" w:rsidP="00AA5B80">
            <w:pPr>
              <w:autoSpaceDE w:val="0"/>
              <w:autoSpaceDN w:val="0"/>
              <w:adjustRightInd w:val="0"/>
              <w:rPr>
                <w:rFonts w:cs="Calibri,Bold"/>
                <w:b/>
                <w:bCs/>
                <w:sz w:val="24"/>
                <w:szCs w:val="24"/>
              </w:rPr>
            </w:pPr>
          </w:p>
          <w:p w:rsidR="00AA5B80" w:rsidRPr="002A6F1D" w:rsidRDefault="00AA5B80" w:rsidP="00AA5B80">
            <w:pPr>
              <w:autoSpaceDE w:val="0"/>
              <w:autoSpaceDN w:val="0"/>
              <w:adjustRightInd w:val="0"/>
              <w:rPr>
                <w:rFonts w:cs="Calibri,Bold"/>
                <w:b/>
                <w:bCs/>
                <w:sz w:val="24"/>
                <w:szCs w:val="24"/>
              </w:rPr>
            </w:pPr>
            <w:r w:rsidRPr="002A6F1D">
              <w:rPr>
                <w:rFonts w:cs="Calibri,Bold"/>
                <w:b/>
                <w:bCs/>
                <w:sz w:val="24"/>
                <w:szCs w:val="24"/>
              </w:rPr>
              <w:t>Income Statement in Report Format</w:t>
            </w:r>
          </w:p>
          <w:p w:rsidR="00AA5B80" w:rsidRPr="002A6F1D" w:rsidRDefault="00AA5B80" w:rsidP="00AA5B80">
            <w:pPr>
              <w:autoSpaceDE w:val="0"/>
              <w:autoSpaceDN w:val="0"/>
              <w:adjustRightInd w:val="0"/>
              <w:rPr>
                <w:rFonts w:cs="Calibri,Bold"/>
                <w:b/>
                <w:bCs/>
                <w:sz w:val="24"/>
                <w:szCs w:val="24"/>
              </w:rPr>
            </w:pPr>
            <w:r w:rsidRPr="002A6F1D">
              <w:rPr>
                <w:rFonts w:cs="Calibri,Bold"/>
                <w:b/>
                <w:bCs/>
                <w:sz w:val="24"/>
                <w:szCs w:val="24"/>
              </w:rPr>
              <w:t>M/S</w:t>
            </w:r>
            <w:r w:rsidRPr="002A6F1D">
              <w:rPr>
                <w:rFonts w:cs="Calibri,BoldItalic"/>
                <w:b/>
                <w:bCs/>
                <w:i/>
                <w:iCs/>
                <w:sz w:val="24"/>
                <w:szCs w:val="24"/>
              </w:rPr>
              <w:t xml:space="preserve">. </w:t>
            </w:r>
            <w:r w:rsidRPr="002A6F1D">
              <w:rPr>
                <w:rFonts w:cs="Calibri,Bold"/>
                <w:b/>
                <w:bCs/>
                <w:sz w:val="24"/>
                <w:szCs w:val="24"/>
              </w:rPr>
              <w:t xml:space="preserve">ABC Limited Profit </w:t>
            </w:r>
            <w:r w:rsidRPr="002A6F1D">
              <w:rPr>
                <w:rFonts w:cs="Calibri"/>
                <w:sz w:val="24"/>
                <w:szCs w:val="24"/>
              </w:rPr>
              <w:t xml:space="preserve">or </w:t>
            </w:r>
            <w:r w:rsidRPr="002A6F1D">
              <w:rPr>
                <w:rFonts w:cs="Calibri,Bold"/>
                <w:b/>
                <w:bCs/>
                <w:sz w:val="24"/>
                <w:szCs w:val="24"/>
              </w:rPr>
              <w:t>Loss A/c</w:t>
            </w:r>
          </w:p>
          <w:p w:rsidR="00AA5B80" w:rsidRPr="002A6F1D" w:rsidRDefault="00AA5B80" w:rsidP="00AA5B80">
            <w:pPr>
              <w:jc w:val="both"/>
              <w:rPr>
                <w:b/>
                <w:bCs/>
                <w:sz w:val="24"/>
                <w:szCs w:val="24"/>
                <w:u w:val="single"/>
              </w:rPr>
            </w:pPr>
            <w:r w:rsidRPr="002A6F1D">
              <w:rPr>
                <w:rFonts w:cs="Calibri,Bold"/>
                <w:b/>
                <w:bCs/>
                <w:sz w:val="24"/>
                <w:szCs w:val="24"/>
              </w:rPr>
              <w:t>For the year ended on Dec. 31, 2017.</w:t>
            </w:r>
          </w:p>
          <w:tbl>
            <w:tblPr>
              <w:tblStyle w:val="TableGrid"/>
              <w:tblW w:w="0" w:type="auto"/>
              <w:tblLook w:val="04A0" w:firstRow="1" w:lastRow="0" w:firstColumn="1" w:lastColumn="0" w:noHBand="0" w:noVBand="1"/>
            </w:tblPr>
            <w:tblGrid>
              <w:gridCol w:w="4315"/>
              <w:gridCol w:w="4315"/>
            </w:tblGrid>
            <w:tr w:rsidR="00AA5B80" w:rsidRPr="002A6F1D" w:rsidTr="00781D5B">
              <w:tc>
                <w:tcPr>
                  <w:tcW w:w="4315" w:type="dxa"/>
                </w:tcPr>
                <w:p w:rsidR="00AA5B80" w:rsidRPr="002A6F1D" w:rsidRDefault="00AA5B80" w:rsidP="00AA5B80">
                  <w:pPr>
                    <w:jc w:val="both"/>
                    <w:rPr>
                      <w:b/>
                      <w:bCs/>
                      <w:sz w:val="24"/>
                      <w:szCs w:val="24"/>
                      <w:u w:val="single"/>
                    </w:rPr>
                  </w:pPr>
                  <w:r w:rsidRPr="002A6F1D">
                    <w:rPr>
                      <w:rFonts w:cs="Calibri"/>
                      <w:sz w:val="24"/>
                      <w:szCs w:val="24"/>
                    </w:rPr>
                    <w:t>Revenue</w:t>
                  </w:r>
                </w:p>
              </w:tc>
              <w:tc>
                <w:tcPr>
                  <w:tcW w:w="4315" w:type="dxa"/>
                </w:tcPr>
                <w:p w:rsidR="00AA5B80" w:rsidRPr="002A6F1D" w:rsidRDefault="00AA5B80" w:rsidP="00AA5B80">
                  <w:pPr>
                    <w:jc w:val="both"/>
                    <w:rPr>
                      <w:rFonts w:cs="Calibri"/>
                      <w:sz w:val="24"/>
                      <w:szCs w:val="24"/>
                    </w:rPr>
                  </w:pPr>
                  <w:r w:rsidRPr="002A6F1D">
                    <w:rPr>
                      <w:rFonts w:cs="Calibri"/>
                      <w:sz w:val="24"/>
                      <w:szCs w:val="24"/>
                    </w:rPr>
                    <w:t>120,000</w:t>
                  </w:r>
                </w:p>
              </w:tc>
            </w:tr>
            <w:tr w:rsidR="00AA5B80" w:rsidRPr="002A6F1D" w:rsidTr="00781D5B">
              <w:tc>
                <w:tcPr>
                  <w:tcW w:w="4315" w:type="dxa"/>
                </w:tcPr>
                <w:p w:rsidR="00AA5B80" w:rsidRPr="002A6F1D" w:rsidRDefault="00AA5B80" w:rsidP="00AA5B80">
                  <w:pPr>
                    <w:jc w:val="both"/>
                    <w:rPr>
                      <w:b/>
                      <w:bCs/>
                      <w:sz w:val="24"/>
                      <w:szCs w:val="24"/>
                      <w:u w:val="single"/>
                    </w:rPr>
                  </w:pPr>
                  <w:r w:rsidRPr="002A6F1D">
                    <w:rPr>
                      <w:rFonts w:cs="Calibri"/>
                      <w:sz w:val="24"/>
                      <w:szCs w:val="24"/>
                    </w:rPr>
                    <w:t>Cost of Sales</w:t>
                  </w:r>
                </w:p>
              </w:tc>
              <w:tc>
                <w:tcPr>
                  <w:tcW w:w="4315" w:type="dxa"/>
                </w:tcPr>
                <w:p w:rsidR="00AA5B80" w:rsidRPr="002A6F1D" w:rsidRDefault="00AA5B80" w:rsidP="00AA5B80">
                  <w:pPr>
                    <w:jc w:val="both"/>
                    <w:rPr>
                      <w:rFonts w:cs="Calibri"/>
                      <w:sz w:val="24"/>
                      <w:szCs w:val="24"/>
                    </w:rPr>
                  </w:pPr>
                  <w:r w:rsidRPr="002A6F1D">
                    <w:rPr>
                      <w:rFonts w:cs="Calibri"/>
                      <w:sz w:val="24"/>
                      <w:szCs w:val="24"/>
                    </w:rPr>
                    <w:t>(50,000)</w:t>
                  </w:r>
                </w:p>
              </w:tc>
            </w:tr>
            <w:tr w:rsidR="00AA5B80" w:rsidRPr="002A6F1D" w:rsidTr="00781D5B">
              <w:tc>
                <w:tcPr>
                  <w:tcW w:w="4315" w:type="dxa"/>
                </w:tcPr>
                <w:p w:rsidR="00AA5B80" w:rsidRPr="002A6F1D" w:rsidRDefault="00AA5B80" w:rsidP="00AA5B80">
                  <w:pPr>
                    <w:jc w:val="both"/>
                    <w:rPr>
                      <w:b/>
                      <w:bCs/>
                      <w:sz w:val="24"/>
                      <w:szCs w:val="24"/>
                      <w:u w:val="single"/>
                    </w:rPr>
                  </w:pPr>
                  <w:r w:rsidRPr="002A6F1D">
                    <w:rPr>
                      <w:rFonts w:cs="Calibri"/>
                      <w:sz w:val="24"/>
                      <w:szCs w:val="24"/>
                    </w:rPr>
                    <w:t>Gross Profit</w:t>
                  </w:r>
                </w:p>
              </w:tc>
              <w:tc>
                <w:tcPr>
                  <w:tcW w:w="4315" w:type="dxa"/>
                </w:tcPr>
                <w:p w:rsidR="00AA5B80" w:rsidRPr="002A6F1D" w:rsidRDefault="00AA5B80" w:rsidP="00AA5B80">
                  <w:pPr>
                    <w:jc w:val="center"/>
                    <w:rPr>
                      <w:rFonts w:cs="Calibri"/>
                      <w:b/>
                      <w:bCs/>
                      <w:sz w:val="24"/>
                      <w:szCs w:val="24"/>
                    </w:rPr>
                  </w:pPr>
                  <w:r w:rsidRPr="002A6F1D">
                    <w:rPr>
                      <w:rFonts w:cs="Calibri"/>
                      <w:b/>
                      <w:bCs/>
                      <w:sz w:val="24"/>
                      <w:szCs w:val="24"/>
                    </w:rPr>
                    <w:t>70,000</w:t>
                  </w:r>
                </w:p>
              </w:tc>
            </w:tr>
            <w:tr w:rsidR="00AA5B80" w:rsidRPr="002A6F1D" w:rsidTr="00781D5B">
              <w:tc>
                <w:tcPr>
                  <w:tcW w:w="4315" w:type="dxa"/>
                </w:tcPr>
                <w:p w:rsidR="00AA5B80" w:rsidRPr="002A6F1D" w:rsidRDefault="00AA5B80" w:rsidP="00AA5B80">
                  <w:pPr>
                    <w:jc w:val="both"/>
                    <w:rPr>
                      <w:b/>
                      <w:bCs/>
                      <w:sz w:val="24"/>
                      <w:szCs w:val="24"/>
                      <w:u w:val="single"/>
                    </w:rPr>
                  </w:pPr>
                  <w:r w:rsidRPr="002A6F1D">
                    <w:rPr>
                      <w:rFonts w:cs="Calibri"/>
                      <w:sz w:val="24"/>
                      <w:szCs w:val="24"/>
                    </w:rPr>
                    <w:t>Distribution Costs</w:t>
                  </w:r>
                </w:p>
              </w:tc>
              <w:tc>
                <w:tcPr>
                  <w:tcW w:w="4315" w:type="dxa"/>
                </w:tcPr>
                <w:p w:rsidR="00AA5B80" w:rsidRPr="002A6F1D" w:rsidRDefault="00AA5B80" w:rsidP="00AA5B80">
                  <w:pPr>
                    <w:jc w:val="both"/>
                    <w:rPr>
                      <w:rFonts w:cs="Calibri"/>
                      <w:sz w:val="24"/>
                      <w:szCs w:val="24"/>
                    </w:rPr>
                  </w:pPr>
                  <w:r w:rsidRPr="002A6F1D">
                    <w:rPr>
                      <w:rFonts w:cs="Calibri"/>
                      <w:sz w:val="24"/>
                      <w:szCs w:val="24"/>
                    </w:rPr>
                    <w:t>(15,000)</w:t>
                  </w:r>
                </w:p>
              </w:tc>
            </w:tr>
            <w:tr w:rsidR="00AA5B80" w:rsidRPr="002A6F1D" w:rsidTr="00781D5B">
              <w:tc>
                <w:tcPr>
                  <w:tcW w:w="4315" w:type="dxa"/>
                </w:tcPr>
                <w:p w:rsidR="00AA5B80" w:rsidRPr="002A6F1D" w:rsidRDefault="00AA5B80" w:rsidP="00AA5B80">
                  <w:pPr>
                    <w:jc w:val="both"/>
                    <w:rPr>
                      <w:b/>
                      <w:bCs/>
                      <w:sz w:val="24"/>
                      <w:szCs w:val="24"/>
                      <w:u w:val="single"/>
                    </w:rPr>
                  </w:pPr>
                  <w:r w:rsidRPr="002A6F1D">
                    <w:rPr>
                      <w:rFonts w:cs="Calibri"/>
                      <w:sz w:val="24"/>
                      <w:szCs w:val="24"/>
                    </w:rPr>
                    <w:t>Admin Costs</w:t>
                  </w:r>
                </w:p>
              </w:tc>
              <w:tc>
                <w:tcPr>
                  <w:tcW w:w="4315" w:type="dxa"/>
                </w:tcPr>
                <w:p w:rsidR="00AA5B80" w:rsidRPr="002A6F1D" w:rsidRDefault="00AA5B80" w:rsidP="00AA5B80">
                  <w:pPr>
                    <w:jc w:val="both"/>
                    <w:rPr>
                      <w:rFonts w:cs="Calibri"/>
                      <w:sz w:val="24"/>
                      <w:szCs w:val="24"/>
                    </w:rPr>
                  </w:pPr>
                  <w:r w:rsidRPr="002A6F1D">
                    <w:rPr>
                      <w:rFonts w:cs="Calibri"/>
                      <w:sz w:val="24"/>
                      <w:szCs w:val="24"/>
                    </w:rPr>
                    <w:t>(12,000)</w:t>
                  </w:r>
                </w:p>
              </w:tc>
            </w:tr>
            <w:tr w:rsidR="00AA5B80" w:rsidRPr="002A6F1D" w:rsidTr="00781D5B">
              <w:tc>
                <w:tcPr>
                  <w:tcW w:w="4315" w:type="dxa"/>
                </w:tcPr>
                <w:p w:rsidR="00AA5B80" w:rsidRPr="002A6F1D" w:rsidRDefault="00AA5B80" w:rsidP="00AA5B80">
                  <w:pPr>
                    <w:jc w:val="both"/>
                    <w:rPr>
                      <w:b/>
                      <w:bCs/>
                      <w:sz w:val="24"/>
                      <w:szCs w:val="24"/>
                      <w:u w:val="single"/>
                    </w:rPr>
                  </w:pPr>
                  <w:r w:rsidRPr="002A6F1D">
                    <w:rPr>
                      <w:rFonts w:cs="Calibri"/>
                      <w:sz w:val="24"/>
                      <w:szCs w:val="24"/>
                    </w:rPr>
                    <w:t>Profit Before Tax</w:t>
                  </w:r>
                </w:p>
              </w:tc>
              <w:tc>
                <w:tcPr>
                  <w:tcW w:w="4315" w:type="dxa"/>
                </w:tcPr>
                <w:p w:rsidR="00AA5B80" w:rsidRPr="002A6F1D" w:rsidRDefault="00AA5B80" w:rsidP="00AA5B80">
                  <w:pPr>
                    <w:jc w:val="center"/>
                    <w:rPr>
                      <w:rFonts w:cs="Calibri"/>
                      <w:b/>
                      <w:bCs/>
                      <w:sz w:val="24"/>
                      <w:szCs w:val="24"/>
                    </w:rPr>
                  </w:pPr>
                  <w:r w:rsidRPr="002A6F1D">
                    <w:rPr>
                      <w:rFonts w:cs="Calibri"/>
                      <w:b/>
                      <w:bCs/>
                      <w:sz w:val="24"/>
                      <w:szCs w:val="24"/>
                    </w:rPr>
                    <w:t>30,000</w:t>
                  </w:r>
                </w:p>
              </w:tc>
            </w:tr>
            <w:tr w:rsidR="00AA5B80" w:rsidRPr="002A6F1D" w:rsidTr="00781D5B">
              <w:tc>
                <w:tcPr>
                  <w:tcW w:w="4315" w:type="dxa"/>
                </w:tcPr>
                <w:p w:rsidR="00AA5B80" w:rsidRPr="002A6F1D" w:rsidRDefault="00AA5B80" w:rsidP="00AA5B80">
                  <w:pPr>
                    <w:jc w:val="both"/>
                    <w:rPr>
                      <w:b/>
                      <w:bCs/>
                      <w:sz w:val="24"/>
                      <w:szCs w:val="24"/>
                      <w:u w:val="single"/>
                    </w:rPr>
                  </w:pPr>
                  <w:r w:rsidRPr="002A6F1D">
                    <w:rPr>
                      <w:rFonts w:cs="Calibri"/>
                      <w:sz w:val="24"/>
                      <w:szCs w:val="24"/>
                    </w:rPr>
                    <w:t>Income Tax Expenses</w:t>
                  </w:r>
                </w:p>
              </w:tc>
              <w:tc>
                <w:tcPr>
                  <w:tcW w:w="4315" w:type="dxa"/>
                </w:tcPr>
                <w:p w:rsidR="00AA5B80" w:rsidRPr="002A6F1D" w:rsidRDefault="00AA5B80" w:rsidP="00AA5B80">
                  <w:pPr>
                    <w:jc w:val="both"/>
                    <w:rPr>
                      <w:rFonts w:cs="Calibri"/>
                      <w:sz w:val="24"/>
                      <w:szCs w:val="24"/>
                    </w:rPr>
                  </w:pPr>
                  <w:r w:rsidRPr="002A6F1D">
                    <w:rPr>
                      <w:rFonts w:cs="Calibri"/>
                      <w:sz w:val="24"/>
                      <w:szCs w:val="24"/>
                    </w:rPr>
                    <w:t>(10,000)</w:t>
                  </w:r>
                </w:p>
              </w:tc>
            </w:tr>
            <w:tr w:rsidR="00AA5B80" w:rsidRPr="002A6F1D" w:rsidTr="00781D5B">
              <w:tc>
                <w:tcPr>
                  <w:tcW w:w="4315" w:type="dxa"/>
                </w:tcPr>
                <w:p w:rsidR="00AA5B80" w:rsidRPr="002A6F1D" w:rsidRDefault="00AA5B80" w:rsidP="00AA5B80">
                  <w:pPr>
                    <w:jc w:val="both"/>
                    <w:rPr>
                      <w:rFonts w:cs="Calibri"/>
                      <w:sz w:val="24"/>
                      <w:szCs w:val="24"/>
                    </w:rPr>
                  </w:pPr>
                  <w:r w:rsidRPr="002A6F1D">
                    <w:rPr>
                      <w:rFonts w:cs="Calibri"/>
                      <w:sz w:val="24"/>
                      <w:szCs w:val="24"/>
                    </w:rPr>
                    <w:t>Profit After Tax</w:t>
                  </w:r>
                </w:p>
              </w:tc>
              <w:tc>
                <w:tcPr>
                  <w:tcW w:w="4315" w:type="dxa"/>
                </w:tcPr>
                <w:p w:rsidR="00AA5B80" w:rsidRPr="002A6F1D" w:rsidRDefault="00AA5B80" w:rsidP="00AA5B80">
                  <w:pPr>
                    <w:jc w:val="center"/>
                    <w:rPr>
                      <w:rFonts w:cs="Calibri"/>
                      <w:b/>
                      <w:bCs/>
                      <w:sz w:val="24"/>
                      <w:szCs w:val="24"/>
                    </w:rPr>
                  </w:pPr>
                  <w:r w:rsidRPr="002A6F1D">
                    <w:rPr>
                      <w:rFonts w:cs="Calibri"/>
                      <w:b/>
                      <w:bCs/>
                      <w:sz w:val="24"/>
                      <w:szCs w:val="24"/>
                    </w:rPr>
                    <w:t>20,000</w:t>
                  </w:r>
                </w:p>
              </w:tc>
            </w:tr>
          </w:tbl>
          <w:p w:rsidR="00AA5B80" w:rsidRPr="002A6F1D" w:rsidRDefault="00AA5B80" w:rsidP="00AA5B80">
            <w:pPr>
              <w:jc w:val="both"/>
              <w:rPr>
                <w:b/>
                <w:bCs/>
                <w:sz w:val="24"/>
                <w:szCs w:val="24"/>
                <w:u w:val="single"/>
              </w:rPr>
            </w:pPr>
          </w:p>
          <w:p w:rsidR="00AA5B80" w:rsidRPr="002A6F1D" w:rsidRDefault="00AA5B80" w:rsidP="00AA5B80">
            <w:pPr>
              <w:jc w:val="both"/>
              <w:rPr>
                <w:b/>
                <w:bCs/>
                <w:sz w:val="24"/>
                <w:szCs w:val="24"/>
                <w:u w:val="single"/>
              </w:rPr>
            </w:pPr>
            <w:r w:rsidRPr="002A6F1D">
              <w:rPr>
                <w:b/>
                <w:bCs/>
                <w:sz w:val="24"/>
                <w:szCs w:val="24"/>
                <w:u w:val="single"/>
              </w:rPr>
              <w:t>Answer # 2:</w:t>
            </w:r>
          </w:p>
          <w:p w:rsidR="00AA5B80" w:rsidRPr="002A6F1D" w:rsidRDefault="00AA5B80" w:rsidP="00AA5B80">
            <w:pPr>
              <w:jc w:val="both"/>
              <w:rPr>
                <w:sz w:val="24"/>
                <w:szCs w:val="24"/>
              </w:rPr>
            </w:pPr>
            <w:r w:rsidRPr="002A6F1D">
              <w:rPr>
                <w:sz w:val="24"/>
                <w:szCs w:val="24"/>
              </w:rPr>
              <w:t>Assets = Liabilities + Capital</w:t>
            </w: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The basic accounting equation, also called the balance sheet equation, represents the relationship between the assets, liabilities, and owner's equity of a business. It is the foundation for the double-entry bookkeeping system. For each transaction, the total debits equal the total credits. It can be expressed as further more.</w:t>
            </w: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The accounting formula essentially shows that what the firm owns (its assets) is purchased by either what it owes (its liabilities) or by what its owners invest (its shareholders equity or capital).</w:t>
            </w:r>
          </w:p>
          <w:p w:rsidR="00AA5B80" w:rsidRPr="002A6F1D" w:rsidRDefault="00AA5B80" w:rsidP="00AA5B80">
            <w:pPr>
              <w:autoSpaceDE w:val="0"/>
              <w:autoSpaceDN w:val="0"/>
              <w:adjustRightInd w:val="0"/>
              <w:jc w:val="both"/>
              <w:rPr>
                <w:rFonts w:cs="Calibri"/>
                <w:sz w:val="24"/>
                <w:szCs w:val="24"/>
              </w:rPr>
            </w:pP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lastRenderedPageBreak/>
              <w:t>The explanation for the equation being written as Capital + Liabilities = Assets lies in the separate entity concept. Since the owner is also an alien to the business, the amount that is contributed by the owner towards his capital should also be treated as a liability to the business. But since it is of a special nature and it is a liability which differs from the others in the sense that it takes the maximum amount of risk in the business, it would be appropriate to show it distinctly always.</w:t>
            </w:r>
          </w:p>
          <w:p w:rsidR="00AA5B80" w:rsidRDefault="00AA5B80" w:rsidP="00AA5B80">
            <w:pPr>
              <w:autoSpaceDE w:val="0"/>
              <w:autoSpaceDN w:val="0"/>
              <w:adjustRightInd w:val="0"/>
              <w:jc w:val="both"/>
              <w:rPr>
                <w:rFonts w:cs="Calibri"/>
                <w:sz w:val="24"/>
                <w:szCs w:val="24"/>
              </w:rPr>
            </w:pP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 xml:space="preserve">The total capital employed in the business comes from two sources. One the ownership of the business (which we call owned capital) and two from non-owners as liabilities (which we call loaned capital). </w:t>
            </w:r>
          </w:p>
          <w:p w:rsidR="00AA5B80" w:rsidRPr="002A6F1D" w:rsidRDefault="00AA5B80" w:rsidP="00AA5B80">
            <w:pPr>
              <w:autoSpaceDE w:val="0"/>
              <w:autoSpaceDN w:val="0"/>
              <w:adjustRightInd w:val="0"/>
              <w:jc w:val="both"/>
              <w:rPr>
                <w:rFonts w:cs="Calibri"/>
                <w:sz w:val="24"/>
                <w:szCs w:val="24"/>
              </w:rPr>
            </w:pPr>
            <w:r w:rsidRPr="002A6F1D">
              <w:rPr>
                <w:rFonts w:cs="Calibri"/>
                <w:sz w:val="24"/>
                <w:szCs w:val="24"/>
              </w:rPr>
              <w:t>Since the owner is also alien to business and the owner's contribution is to be treated as a liability we can say that total liabilities is equal to total capital.</w:t>
            </w:r>
          </w:p>
          <w:p w:rsidR="00AA5B80" w:rsidRPr="002A6F1D" w:rsidRDefault="00AA5B80" w:rsidP="00AA5B80">
            <w:pPr>
              <w:autoSpaceDE w:val="0"/>
              <w:autoSpaceDN w:val="0"/>
              <w:adjustRightInd w:val="0"/>
              <w:jc w:val="both"/>
              <w:rPr>
                <w:rFonts w:cs="Calibri"/>
                <w:sz w:val="24"/>
                <w:szCs w:val="24"/>
              </w:rPr>
            </w:pPr>
          </w:p>
          <w:p w:rsidR="00AA5B80" w:rsidRPr="0007600E" w:rsidRDefault="00AA5B80" w:rsidP="00AA5B80">
            <w:pPr>
              <w:autoSpaceDE w:val="0"/>
              <w:autoSpaceDN w:val="0"/>
              <w:adjustRightInd w:val="0"/>
              <w:jc w:val="both"/>
              <w:rPr>
                <w:rFonts w:cs="Calibri"/>
                <w:sz w:val="24"/>
                <w:szCs w:val="24"/>
              </w:rPr>
            </w:pPr>
            <w:r w:rsidRPr="0007600E">
              <w:rPr>
                <w:rFonts w:cs="Calibri"/>
                <w:sz w:val="24"/>
                <w:szCs w:val="24"/>
              </w:rPr>
              <w:t xml:space="preserve">Moreover, the five account types are:   Assets, Liabilities, Equity, Revenue (or Income) and Expenses. To fully understand how to post transactions and read financial reports, we must </w:t>
            </w:r>
            <w:r>
              <w:rPr>
                <w:rFonts w:cs="Calibri"/>
                <w:sz w:val="24"/>
                <w:szCs w:val="24"/>
              </w:rPr>
              <w:t>understand these account types as following:</w:t>
            </w:r>
          </w:p>
          <w:p w:rsidR="00AA5B80" w:rsidRPr="005D5E07" w:rsidRDefault="00AA5B80" w:rsidP="00AA5B80">
            <w:pPr>
              <w:pStyle w:val="ListParagraph"/>
              <w:numPr>
                <w:ilvl w:val="0"/>
                <w:numId w:val="18"/>
              </w:numPr>
              <w:autoSpaceDE w:val="0"/>
              <w:autoSpaceDN w:val="0"/>
              <w:adjustRightInd w:val="0"/>
              <w:jc w:val="both"/>
              <w:rPr>
                <w:rFonts w:cs="Calibri"/>
                <w:sz w:val="24"/>
                <w:szCs w:val="24"/>
              </w:rPr>
            </w:pPr>
            <w:r w:rsidRPr="005D5E07">
              <w:rPr>
                <w:rFonts w:cs="Calibri"/>
                <w:sz w:val="24"/>
                <w:szCs w:val="24"/>
              </w:rPr>
              <w:t>Assets: tangible and intangible items that the company owns that have value (e.g. cash, computer systems, patents)</w:t>
            </w:r>
          </w:p>
          <w:p w:rsidR="00AA5B80" w:rsidRPr="005D5E07" w:rsidRDefault="00AA5B80" w:rsidP="00AA5B80">
            <w:pPr>
              <w:pStyle w:val="ListParagraph"/>
              <w:numPr>
                <w:ilvl w:val="0"/>
                <w:numId w:val="18"/>
              </w:numPr>
              <w:autoSpaceDE w:val="0"/>
              <w:autoSpaceDN w:val="0"/>
              <w:adjustRightInd w:val="0"/>
              <w:jc w:val="both"/>
              <w:rPr>
                <w:rFonts w:cs="Calibri"/>
                <w:sz w:val="24"/>
                <w:szCs w:val="24"/>
              </w:rPr>
            </w:pPr>
            <w:r w:rsidRPr="005D5E07">
              <w:rPr>
                <w:rFonts w:cs="Calibri"/>
                <w:sz w:val="24"/>
                <w:szCs w:val="24"/>
              </w:rPr>
              <w:t>Liabilities: money that the company owes to others (e.g. mortgages, vehicle loans)</w:t>
            </w:r>
          </w:p>
          <w:p w:rsidR="00AA5B80" w:rsidRPr="005D5E07" w:rsidRDefault="00AA5B80" w:rsidP="00AA5B80">
            <w:pPr>
              <w:pStyle w:val="ListParagraph"/>
              <w:numPr>
                <w:ilvl w:val="0"/>
                <w:numId w:val="18"/>
              </w:numPr>
              <w:autoSpaceDE w:val="0"/>
              <w:autoSpaceDN w:val="0"/>
              <w:adjustRightInd w:val="0"/>
              <w:jc w:val="both"/>
              <w:rPr>
                <w:rFonts w:cs="Calibri"/>
                <w:sz w:val="24"/>
                <w:szCs w:val="24"/>
              </w:rPr>
            </w:pPr>
            <w:r w:rsidRPr="005D5E07">
              <w:rPr>
                <w:rFonts w:cs="Calibri"/>
                <w:sz w:val="24"/>
                <w:szCs w:val="24"/>
              </w:rPr>
              <w:t>Equity: that portion of the total assets that the owners or stockholders of the company fully own; have paid for outright</w:t>
            </w:r>
          </w:p>
          <w:p w:rsidR="00AA5B80" w:rsidRPr="005D5E07" w:rsidRDefault="00AA5B80" w:rsidP="00AA5B80">
            <w:pPr>
              <w:pStyle w:val="ListParagraph"/>
              <w:numPr>
                <w:ilvl w:val="0"/>
                <w:numId w:val="18"/>
              </w:numPr>
              <w:autoSpaceDE w:val="0"/>
              <w:autoSpaceDN w:val="0"/>
              <w:adjustRightInd w:val="0"/>
              <w:jc w:val="both"/>
              <w:rPr>
                <w:rFonts w:cs="Calibri"/>
                <w:sz w:val="24"/>
                <w:szCs w:val="24"/>
              </w:rPr>
            </w:pPr>
            <w:r w:rsidRPr="005D5E07">
              <w:rPr>
                <w:rFonts w:cs="Calibri"/>
                <w:sz w:val="24"/>
                <w:szCs w:val="24"/>
              </w:rPr>
              <w:t>Revenue or Income: money the company earns from its sales of products or services, and interest and dividends earned from marketable securities</w:t>
            </w:r>
          </w:p>
          <w:p w:rsidR="00AA5B80" w:rsidRPr="005D5E07" w:rsidRDefault="00AA5B80" w:rsidP="00AA5B80">
            <w:pPr>
              <w:pStyle w:val="ListParagraph"/>
              <w:numPr>
                <w:ilvl w:val="0"/>
                <w:numId w:val="18"/>
              </w:numPr>
              <w:autoSpaceDE w:val="0"/>
              <w:autoSpaceDN w:val="0"/>
              <w:adjustRightInd w:val="0"/>
              <w:jc w:val="both"/>
              <w:rPr>
                <w:rFonts w:cs="Calibri"/>
                <w:sz w:val="24"/>
                <w:szCs w:val="24"/>
              </w:rPr>
            </w:pPr>
            <w:r w:rsidRPr="005D5E07">
              <w:rPr>
                <w:rFonts w:cs="Calibri"/>
                <w:sz w:val="24"/>
                <w:szCs w:val="24"/>
              </w:rPr>
              <w:t>Expenses: money the company spends to produce the goods or services that it sells (e.g. office supplies, utilities, advertising)</w:t>
            </w:r>
          </w:p>
          <w:p w:rsidR="00AA5B80" w:rsidRPr="0007600E" w:rsidRDefault="00AA5B80" w:rsidP="00AA5B80">
            <w:pPr>
              <w:autoSpaceDE w:val="0"/>
              <w:autoSpaceDN w:val="0"/>
              <w:adjustRightInd w:val="0"/>
              <w:jc w:val="both"/>
              <w:rPr>
                <w:rFonts w:cs="Calibri"/>
                <w:sz w:val="24"/>
                <w:szCs w:val="24"/>
              </w:rPr>
            </w:pPr>
          </w:p>
          <w:p w:rsidR="00AA5B80" w:rsidRPr="00C7437B" w:rsidRDefault="00AA5B80" w:rsidP="00AA5B80">
            <w:pPr>
              <w:autoSpaceDE w:val="0"/>
              <w:autoSpaceDN w:val="0"/>
              <w:adjustRightInd w:val="0"/>
              <w:jc w:val="both"/>
              <w:rPr>
                <w:rFonts w:cs="Calibri"/>
                <w:b/>
                <w:bCs/>
                <w:color w:val="000000"/>
                <w:sz w:val="24"/>
                <w:szCs w:val="24"/>
                <w:u w:val="single"/>
              </w:rPr>
            </w:pPr>
            <w:r w:rsidRPr="00C7437B">
              <w:rPr>
                <w:rFonts w:cs="Calibri"/>
                <w:b/>
                <w:bCs/>
                <w:color w:val="000000"/>
                <w:sz w:val="24"/>
                <w:szCs w:val="24"/>
                <w:u w:val="single"/>
              </w:rPr>
              <w:t>Examples:</w:t>
            </w:r>
          </w:p>
          <w:p w:rsidR="00AA5B80" w:rsidRPr="0041428F" w:rsidRDefault="00AA5B80" w:rsidP="00AA5B80">
            <w:pPr>
              <w:autoSpaceDE w:val="0"/>
              <w:autoSpaceDN w:val="0"/>
              <w:adjustRightInd w:val="0"/>
              <w:jc w:val="both"/>
              <w:rPr>
                <w:rFonts w:cs="Calibri"/>
                <w:sz w:val="24"/>
                <w:szCs w:val="24"/>
              </w:rPr>
            </w:pPr>
            <w:r w:rsidRPr="0041428F">
              <w:rPr>
                <w:rFonts w:cs="Calibri"/>
                <w:sz w:val="24"/>
                <w:szCs w:val="24"/>
              </w:rPr>
              <w:t>The business, XYZ Company, has total assets amounting to $1,000, amount of debt and capital totaling $250 and $750, respectively.</w:t>
            </w:r>
          </w:p>
          <w:p w:rsidR="00AA5B80" w:rsidRPr="00824E63" w:rsidRDefault="00AA5B80" w:rsidP="00AA5B80">
            <w:pPr>
              <w:autoSpaceDE w:val="0"/>
              <w:autoSpaceDN w:val="0"/>
              <w:adjustRightInd w:val="0"/>
              <w:jc w:val="both"/>
              <w:rPr>
                <w:rFonts w:cs="Calibri"/>
                <w:sz w:val="24"/>
                <w:szCs w:val="24"/>
              </w:rPr>
            </w:pPr>
          </w:p>
          <w:p w:rsidR="00AA5B80" w:rsidRPr="00824E63" w:rsidRDefault="00AA5B80" w:rsidP="00AA5B80">
            <w:pPr>
              <w:autoSpaceDE w:val="0"/>
              <w:autoSpaceDN w:val="0"/>
              <w:adjustRightInd w:val="0"/>
              <w:rPr>
                <w:rFonts w:cs="Calibri"/>
                <w:sz w:val="24"/>
                <w:szCs w:val="24"/>
              </w:rPr>
            </w:pPr>
            <w:r w:rsidRPr="00824E63">
              <w:rPr>
                <w:rFonts w:cs="Calibri"/>
                <w:sz w:val="24"/>
                <w:szCs w:val="24"/>
              </w:rPr>
              <w:t>Asset = Liability + Equity</w:t>
            </w:r>
            <w:r w:rsidRPr="00824E63">
              <w:rPr>
                <w:rFonts w:cs="Calibri"/>
                <w:sz w:val="24"/>
                <w:szCs w:val="24"/>
              </w:rPr>
              <w:br/>
              <w:t>$1,000 = $250 + $750</w:t>
            </w:r>
            <w:r w:rsidRPr="00824E63">
              <w:rPr>
                <w:rFonts w:cs="Calibri"/>
                <w:sz w:val="24"/>
                <w:szCs w:val="24"/>
              </w:rPr>
              <w:br/>
              <w:t>$1,000 = $1,000</w:t>
            </w:r>
          </w:p>
          <w:p w:rsidR="00AA5B80" w:rsidRDefault="00AA5B80" w:rsidP="00AA5B80">
            <w:pPr>
              <w:autoSpaceDE w:val="0"/>
              <w:autoSpaceDN w:val="0"/>
              <w:adjustRightInd w:val="0"/>
              <w:jc w:val="both"/>
              <w:rPr>
                <w:rFonts w:cs="Calibri"/>
                <w:i/>
                <w:iCs/>
              </w:rPr>
            </w:pPr>
            <w:r w:rsidRPr="00824E63">
              <w:rPr>
                <w:rFonts w:cs="Calibri"/>
                <w:i/>
                <w:iCs/>
              </w:rPr>
              <w:t>Note: Total amounts on both sides are equal.</w:t>
            </w:r>
          </w:p>
          <w:p w:rsidR="00AA5B80" w:rsidRPr="00824E63" w:rsidRDefault="00AA5B80" w:rsidP="00AA5B80">
            <w:pPr>
              <w:autoSpaceDE w:val="0"/>
              <w:autoSpaceDN w:val="0"/>
              <w:adjustRightInd w:val="0"/>
              <w:jc w:val="both"/>
              <w:rPr>
                <w:rFonts w:cs="Calibri"/>
                <w:sz w:val="24"/>
                <w:szCs w:val="24"/>
              </w:rPr>
            </w:pPr>
          </w:p>
          <w:p w:rsidR="00AA5B80" w:rsidRDefault="00AA5B80" w:rsidP="00AA5B80">
            <w:pPr>
              <w:autoSpaceDE w:val="0"/>
              <w:autoSpaceDN w:val="0"/>
              <w:adjustRightInd w:val="0"/>
              <w:jc w:val="both"/>
              <w:rPr>
                <w:rFonts w:cs="Calibri"/>
                <w:sz w:val="24"/>
                <w:szCs w:val="24"/>
              </w:rPr>
            </w:pPr>
            <w:r w:rsidRPr="004E5649">
              <w:rPr>
                <w:rFonts w:cs="Calibri"/>
                <w:sz w:val="24"/>
                <w:szCs w:val="24"/>
              </w:rPr>
              <w:t xml:space="preserve">For every valid business transaction recorded should affect or change two accounts. It means that in every value received, another value is given up. This is also referred to as double-entry recording. </w:t>
            </w:r>
          </w:p>
          <w:p w:rsidR="00AA5B80" w:rsidRPr="004E5649" w:rsidRDefault="00AA5B80" w:rsidP="00AA5B80">
            <w:pPr>
              <w:autoSpaceDE w:val="0"/>
              <w:autoSpaceDN w:val="0"/>
              <w:adjustRightInd w:val="0"/>
              <w:jc w:val="both"/>
              <w:rPr>
                <w:rFonts w:cs="Calibri"/>
                <w:sz w:val="24"/>
                <w:szCs w:val="24"/>
              </w:rPr>
            </w:pPr>
          </w:p>
          <w:p w:rsidR="00AA5B80" w:rsidRPr="004E5649" w:rsidRDefault="00AA5B80" w:rsidP="00AA5B80">
            <w:pPr>
              <w:autoSpaceDE w:val="0"/>
              <w:autoSpaceDN w:val="0"/>
              <w:adjustRightInd w:val="0"/>
              <w:jc w:val="both"/>
              <w:rPr>
                <w:rFonts w:cs="Calibri"/>
                <w:sz w:val="24"/>
                <w:szCs w:val="24"/>
              </w:rPr>
            </w:pPr>
            <w:r w:rsidRPr="00C7437B">
              <w:rPr>
                <w:rFonts w:cs="Calibri"/>
                <w:b/>
                <w:bCs/>
                <w:sz w:val="24"/>
                <w:szCs w:val="24"/>
              </w:rPr>
              <w:t>A</w:t>
            </w:r>
            <w:r w:rsidRPr="004E5649">
              <w:rPr>
                <w:rFonts w:cs="Calibri"/>
                <w:sz w:val="24"/>
                <w:szCs w:val="24"/>
              </w:rPr>
              <w:t>. Increase in asset account should have an equivalent increase in liability or equity account. As shown in Example 1 and 2.</w:t>
            </w:r>
          </w:p>
          <w:p w:rsidR="00AA5B80" w:rsidRDefault="00AA5B80" w:rsidP="00AA5B80">
            <w:pPr>
              <w:autoSpaceDE w:val="0"/>
              <w:autoSpaceDN w:val="0"/>
              <w:adjustRightInd w:val="0"/>
              <w:ind w:left="720"/>
              <w:rPr>
                <w:rFonts w:cs="Calibri"/>
                <w:b/>
                <w:bCs/>
                <w:sz w:val="24"/>
                <w:szCs w:val="24"/>
              </w:rPr>
            </w:pPr>
          </w:p>
          <w:p w:rsidR="00AA5B80" w:rsidRPr="004E5649" w:rsidRDefault="00AA5B80" w:rsidP="00AA5B80">
            <w:pPr>
              <w:autoSpaceDE w:val="0"/>
              <w:autoSpaceDN w:val="0"/>
              <w:adjustRightInd w:val="0"/>
              <w:ind w:left="720"/>
              <w:rPr>
                <w:rFonts w:cs="Calibri"/>
                <w:sz w:val="24"/>
                <w:szCs w:val="24"/>
              </w:rPr>
            </w:pPr>
            <w:r w:rsidRPr="004E5649">
              <w:rPr>
                <w:rFonts w:cs="Calibri"/>
                <w:b/>
                <w:bCs/>
                <w:sz w:val="24"/>
                <w:szCs w:val="24"/>
              </w:rPr>
              <w:t xml:space="preserve">Example # 1: </w:t>
            </w:r>
            <w:r w:rsidRPr="004E5649">
              <w:rPr>
                <w:rFonts w:cs="Calibri"/>
                <w:sz w:val="24"/>
                <w:szCs w:val="24"/>
              </w:rPr>
              <w:br/>
              <w:t>Joe Smith, sole proprietor of XYZ Company, invested cash amounting to $10,000 to start and operate his accounting software company.</w:t>
            </w:r>
          </w:p>
          <w:p w:rsidR="00AA5B80" w:rsidRPr="004E5649" w:rsidRDefault="00AA5B80" w:rsidP="00AA5B80">
            <w:pPr>
              <w:autoSpaceDE w:val="0"/>
              <w:autoSpaceDN w:val="0"/>
              <w:adjustRightInd w:val="0"/>
              <w:ind w:left="720"/>
              <w:rPr>
                <w:rFonts w:cs="Calibri"/>
                <w:sz w:val="24"/>
                <w:szCs w:val="24"/>
              </w:rPr>
            </w:pPr>
            <w:r w:rsidRPr="004E5649">
              <w:rPr>
                <w:rFonts w:cs="Calibri"/>
                <w:sz w:val="24"/>
                <w:szCs w:val="24"/>
              </w:rPr>
              <w:t>Asset = Liability + Equity</w:t>
            </w:r>
            <w:r w:rsidRPr="004E5649">
              <w:rPr>
                <w:rFonts w:cs="Calibri"/>
                <w:sz w:val="24"/>
                <w:szCs w:val="24"/>
              </w:rPr>
              <w:br/>
              <w:t>Cash $10,000 = 0 + $10,000 J.Smith, Capital</w:t>
            </w:r>
          </w:p>
          <w:p w:rsidR="00AA5B80" w:rsidRPr="004E5649" w:rsidRDefault="00AA5B80" w:rsidP="00AA5B80">
            <w:pPr>
              <w:autoSpaceDE w:val="0"/>
              <w:autoSpaceDN w:val="0"/>
              <w:adjustRightInd w:val="0"/>
              <w:ind w:left="720"/>
              <w:rPr>
                <w:rFonts w:cs="Calibri"/>
                <w:sz w:val="24"/>
                <w:szCs w:val="24"/>
              </w:rPr>
            </w:pPr>
            <w:r w:rsidRPr="004E5649">
              <w:rPr>
                <w:rFonts w:cs="Calibri"/>
                <w:i/>
                <w:iCs/>
                <w:sz w:val="24"/>
                <w:szCs w:val="24"/>
              </w:rPr>
              <w:lastRenderedPageBreak/>
              <w:t>Note: The cash invested affected two accounts which are cash (asset) and capital (equity) account.</w:t>
            </w:r>
          </w:p>
          <w:p w:rsidR="00AA5B80" w:rsidRDefault="00AA5B80" w:rsidP="00AA5B80">
            <w:pPr>
              <w:autoSpaceDE w:val="0"/>
              <w:autoSpaceDN w:val="0"/>
              <w:adjustRightInd w:val="0"/>
              <w:ind w:left="720"/>
              <w:rPr>
                <w:rFonts w:cs="Calibri"/>
                <w:b/>
                <w:bCs/>
                <w:sz w:val="24"/>
                <w:szCs w:val="24"/>
              </w:rPr>
            </w:pPr>
          </w:p>
          <w:p w:rsidR="00AA5B80" w:rsidRPr="004E5649" w:rsidRDefault="00AA5B80" w:rsidP="00AA5B80">
            <w:pPr>
              <w:autoSpaceDE w:val="0"/>
              <w:autoSpaceDN w:val="0"/>
              <w:adjustRightInd w:val="0"/>
              <w:ind w:left="720"/>
              <w:rPr>
                <w:rFonts w:cs="Calibri"/>
                <w:sz w:val="24"/>
                <w:szCs w:val="24"/>
              </w:rPr>
            </w:pPr>
            <w:r w:rsidRPr="004E5649">
              <w:rPr>
                <w:rFonts w:cs="Calibri"/>
                <w:b/>
                <w:bCs/>
                <w:sz w:val="24"/>
                <w:szCs w:val="24"/>
              </w:rPr>
              <w:t xml:space="preserve">Example # 2: </w:t>
            </w:r>
            <w:r w:rsidRPr="004E5649">
              <w:rPr>
                <w:rFonts w:cs="Calibri"/>
                <w:sz w:val="24"/>
                <w:szCs w:val="24"/>
              </w:rPr>
              <w:br/>
              <w:t>XYZ Company was granted a bank loan from ABC Bank amounting to $4,000.</w:t>
            </w:r>
          </w:p>
          <w:p w:rsidR="00AA5B80" w:rsidRPr="004E5649" w:rsidRDefault="00AA5B80" w:rsidP="00AA5B80">
            <w:pPr>
              <w:autoSpaceDE w:val="0"/>
              <w:autoSpaceDN w:val="0"/>
              <w:adjustRightInd w:val="0"/>
              <w:ind w:left="720"/>
              <w:rPr>
                <w:rFonts w:cs="Calibri"/>
                <w:sz w:val="24"/>
                <w:szCs w:val="24"/>
              </w:rPr>
            </w:pPr>
            <w:r w:rsidRPr="004E5649">
              <w:rPr>
                <w:rFonts w:cs="Calibri"/>
                <w:sz w:val="24"/>
                <w:szCs w:val="24"/>
              </w:rPr>
              <w:t>Asset = Liability + Equity</w:t>
            </w:r>
            <w:r w:rsidRPr="004E5649">
              <w:rPr>
                <w:rFonts w:cs="Calibri"/>
                <w:sz w:val="24"/>
                <w:szCs w:val="24"/>
              </w:rPr>
              <w:br/>
              <w:t>Cash $4,000 = $4,000 Loans Payable + 0</w:t>
            </w:r>
          </w:p>
          <w:p w:rsidR="00AA5B80" w:rsidRDefault="00AA5B80" w:rsidP="00AA5B80">
            <w:pPr>
              <w:autoSpaceDE w:val="0"/>
              <w:autoSpaceDN w:val="0"/>
              <w:adjustRightInd w:val="0"/>
              <w:ind w:left="720"/>
              <w:rPr>
                <w:rFonts w:cs="Calibri"/>
                <w:i/>
                <w:iCs/>
                <w:sz w:val="24"/>
                <w:szCs w:val="24"/>
              </w:rPr>
            </w:pPr>
            <w:r w:rsidRPr="004E5649">
              <w:rPr>
                <w:rFonts w:cs="Calibri"/>
                <w:i/>
                <w:iCs/>
                <w:sz w:val="24"/>
                <w:szCs w:val="24"/>
              </w:rPr>
              <w:t>Note: The cash loan received from bank affected two accounts which are cash (asset) and loans payable (liability) account.</w:t>
            </w:r>
          </w:p>
          <w:p w:rsidR="00AA5B80" w:rsidRPr="004E5649" w:rsidRDefault="00AA5B80" w:rsidP="00AA5B80">
            <w:pPr>
              <w:autoSpaceDE w:val="0"/>
              <w:autoSpaceDN w:val="0"/>
              <w:adjustRightInd w:val="0"/>
              <w:ind w:left="720"/>
              <w:rPr>
                <w:rFonts w:cs="Calibri"/>
                <w:sz w:val="24"/>
                <w:szCs w:val="24"/>
              </w:rPr>
            </w:pPr>
          </w:p>
          <w:p w:rsidR="00AA5B80" w:rsidRPr="004E5649" w:rsidRDefault="00AA5B80" w:rsidP="00AA5B80">
            <w:pPr>
              <w:autoSpaceDE w:val="0"/>
              <w:autoSpaceDN w:val="0"/>
              <w:adjustRightInd w:val="0"/>
              <w:rPr>
                <w:rFonts w:cs="Calibri"/>
                <w:sz w:val="24"/>
                <w:szCs w:val="24"/>
              </w:rPr>
            </w:pPr>
            <w:r w:rsidRPr="00C7437B">
              <w:rPr>
                <w:rFonts w:cs="Calibri"/>
                <w:b/>
                <w:bCs/>
                <w:sz w:val="24"/>
                <w:szCs w:val="24"/>
              </w:rPr>
              <w:t>B</w:t>
            </w:r>
            <w:r w:rsidRPr="004E5649">
              <w:rPr>
                <w:rFonts w:cs="Calibri"/>
                <w:sz w:val="24"/>
                <w:szCs w:val="24"/>
              </w:rPr>
              <w:t>. Decrease in asset account should have an equivalent decrease in liability or equity account. As shown in Example 3 and 4.</w:t>
            </w:r>
          </w:p>
          <w:p w:rsidR="00AA5B80" w:rsidRDefault="00AA5B80" w:rsidP="00AA5B80">
            <w:pPr>
              <w:autoSpaceDE w:val="0"/>
              <w:autoSpaceDN w:val="0"/>
              <w:adjustRightInd w:val="0"/>
              <w:ind w:left="720"/>
              <w:rPr>
                <w:rFonts w:cs="Calibri"/>
                <w:b/>
                <w:bCs/>
                <w:sz w:val="24"/>
                <w:szCs w:val="24"/>
              </w:rPr>
            </w:pPr>
          </w:p>
          <w:p w:rsidR="00AA5B80" w:rsidRPr="004E5649" w:rsidRDefault="00AA5B80" w:rsidP="00AA5B80">
            <w:pPr>
              <w:autoSpaceDE w:val="0"/>
              <w:autoSpaceDN w:val="0"/>
              <w:adjustRightInd w:val="0"/>
              <w:ind w:left="720"/>
              <w:rPr>
                <w:rFonts w:cs="Calibri"/>
                <w:sz w:val="24"/>
                <w:szCs w:val="24"/>
              </w:rPr>
            </w:pPr>
            <w:r w:rsidRPr="004E5649">
              <w:rPr>
                <w:rFonts w:cs="Calibri"/>
                <w:b/>
                <w:bCs/>
                <w:sz w:val="24"/>
                <w:szCs w:val="24"/>
              </w:rPr>
              <w:t xml:space="preserve">Example # 3: </w:t>
            </w:r>
            <w:r w:rsidRPr="004E5649">
              <w:rPr>
                <w:rFonts w:cs="Calibri"/>
                <w:sz w:val="24"/>
                <w:szCs w:val="24"/>
              </w:rPr>
              <w:br/>
              <w:t>Joe Smith withdraws cash amounting to $500 from the business for his personal use.</w:t>
            </w:r>
          </w:p>
          <w:p w:rsidR="00AA5B80" w:rsidRPr="004E5649" w:rsidRDefault="00AA5B80" w:rsidP="00AA5B80">
            <w:pPr>
              <w:autoSpaceDE w:val="0"/>
              <w:autoSpaceDN w:val="0"/>
              <w:adjustRightInd w:val="0"/>
              <w:ind w:left="720"/>
              <w:rPr>
                <w:rFonts w:cs="Calibri"/>
                <w:sz w:val="24"/>
                <w:szCs w:val="24"/>
              </w:rPr>
            </w:pPr>
            <w:r w:rsidRPr="004E5649">
              <w:rPr>
                <w:rFonts w:cs="Calibri"/>
                <w:sz w:val="24"/>
                <w:szCs w:val="24"/>
              </w:rPr>
              <w:t>Asset = Liability + Equity</w:t>
            </w:r>
            <w:r w:rsidRPr="004E5649">
              <w:rPr>
                <w:rFonts w:cs="Calibri"/>
                <w:sz w:val="24"/>
                <w:szCs w:val="24"/>
              </w:rPr>
              <w:br/>
              <w:t>Cash ($500) = 0 + ($500) J.Smith, Capital</w:t>
            </w:r>
          </w:p>
          <w:p w:rsidR="00AA5B80" w:rsidRPr="004E5649" w:rsidRDefault="00AA5B80" w:rsidP="00AA5B80">
            <w:pPr>
              <w:autoSpaceDE w:val="0"/>
              <w:autoSpaceDN w:val="0"/>
              <w:adjustRightInd w:val="0"/>
              <w:ind w:left="720"/>
              <w:jc w:val="both"/>
              <w:rPr>
                <w:rFonts w:cs="Calibri"/>
                <w:sz w:val="24"/>
                <w:szCs w:val="24"/>
              </w:rPr>
            </w:pPr>
            <w:r w:rsidRPr="004E5649">
              <w:rPr>
                <w:rFonts w:cs="Calibri"/>
                <w:i/>
                <w:iCs/>
                <w:sz w:val="24"/>
                <w:szCs w:val="24"/>
              </w:rPr>
              <w:t>Note: The cash withdrawal of Joe indicates that it was used for personal purposes, as such, it is considered as capital withdrawal.</w:t>
            </w:r>
            <w:r>
              <w:rPr>
                <w:rFonts w:cs="Calibri"/>
                <w:i/>
                <w:iCs/>
                <w:sz w:val="24"/>
                <w:szCs w:val="24"/>
              </w:rPr>
              <w:t xml:space="preserve"> </w:t>
            </w:r>
            <w:r w:rsidRPr="004E5649">
              <w:rPr>
                <w:rFonts w:cs="Calibri"/>
                <w:i/>
                <w:iCs/>
                <w:sz w:val="24"/>
                <w:szCs w:val="24"/>
              </w:rPr>
              <w:t>Parenthesis () represents decrease in amount or value.</w:t>
            </w:r>
          </w:p>
          <w:p w:rsidR="00AA5B80" w:rsidRDefault="00AA5B80" w:rsidP="00AA5B80">
            <w:pPr>
              <w:autoSpaceDE w:val="0"/>
              <w:autoSpaceDN w:val="0"/>
              <w:adjustRightInd w:val="0"/>
              <w:ind w:left="720"/>
              <w:rPr>
                <w:rFonts w:cs="Calibri"/>
                <w:b/>
                <w:bCs/>
                <w:sz w:val="24"/>
                <w:szCs w:val="24"/>
              </w:rPr>
            </w:pPr>
          </w:p>
          <w:p w:rsidR="00AA5B80" w:rsidRPr="004E5649" w:rsidRDefault="00AA5B80" w:rsidP="00AA5B80">
            <w:pPr>
              <w:autoSpaceDE w:val="0"/>
              <w:autoSpaceDN w:val="0"/>
              <w:adjustRightInd w:val="0"/>
              <w:ind w:left="720"/>
              <w:rPr>
                <w:rFonts w:cs="Calibri"/>
                <w:sz w:val="24"/>
                <w:szCs w:val="24"/>
              </w:rPr>
            </w:pPr>
            <w:r w:rsidRPr="004E5649">
              <w:rPr>
                <w:rFonts w:cs="Calibri"/>
                <w:b/>
                <w:bCs/>
                <w:sz w:val="24"/>
                <w:szCs w:val="24"/>
              </w:rPr>
              <w:t xml:space="preserve">Example # 4: </w:t>
            </w:r>
            <w:r w:rsidRPr="004E5649">
              <w:rPr>
                <w:rFonts w:cs="Calibri"/>
                <w:sz w:val="24"/>
                <w:szCs w:val="24"/>
              </w:rPr>
              <w:br/>
              <w:t>XYZ Company paid in cash the partial amount of its loan to ABC Bank amounting to $2,500.</w:t>
            </w:r>
          </w:p>
          <w:p w:rsidR="00AA5B80" w:rsidRPr="004E5649" w:rsidRDefault="00AA5B80" w:rsidP="00AA5B80">
            <w:pPr>
              <w:autoSpaceDE w:val="0"/>
              <w:autoSpaceDN w:val="0"/>
              <w:adjustRightInd w:val="0"/>
              <w:ind w:left="720"/>
              <w:rPr>
                <w:rFonts w:cs="Calibri"/>
                <w:sz w:val="24"/>
                <w:szCs w:val="24"/>
              </w:rPr>
            </w:pPr>
            <w:r w:rsidRPr="004E5649">
              <w:rPr>
                <w:rFonts w:cs="Calibri"/>
                <w:sz w:val="24"/>
                <w:szCs w:val="24"/>
              </w:rPr>
              <w:t>Asset = Liability + Equity</w:t>
            </w:r>
            <w:r w:rsidRPr="004E5649">
              <w:rPr>
                <w:rFonts w:cs="Calibri"/>
                <w:sz w:val="24"/>
                <w:szCs w:val="24"/>
              </w:rPr>
              <w:br/>
              <w:t>Cash ($2,500) = ($2,500) Loans Payable + 0</w:t>
            </w:r>
          </w:p>
          <w:p w:rsidR="00AA5B80" w:rsidRDefault="00AA5B80" w:rsidP="00AA5B80">
            <w:pPr>
              <w:autoSpaceDE w:val="0"/>
              <w:autoSpaceDN w:val="0"/>
              <w:adjustRightInd w:val="0"/>
              <w:ind w:left="720"/>
              <w:jc w:val="both"/>
              <w:rPr>
                <w:rFonts w:cs="Calibri"/>
                <w:i/>
                <w:iCs/>
                <w:sz w:val="24"/>
                <w:szCs w:val="24"/>
              </w:rPr>
            </w:pPr>
            <w:r w:rsidRPr="004E5649">
              <w:rPr>
                <w:rFonts w:cs="Calibri"/>
                <w:i/>
                <w:iCs/>
                <w:sz w:val="24"/>
                <w:szCs w:val="24"/>
              </w:rPr>
              <w:t>Note: The amount of cash paid to ABC Bank represents payment of bank loans. As such, there will be an equivalent decrease on both cash (asset) and loans payable (liability) account.</w:t>
            </w:r>
          </w:p>
          <w:p w:rsidR="00AA5B80" w:rsidRPr="004E5649" w:rsidRDefault="00AA5B80" w:rsidP="00AA5B80">
            <w:pPr>
              <w:autoSpaceDE w:val="0"/>
              <w:autoSpaceDN w:val="0"/>
              <w:adjustRightInd w:val="0"/>
              <w:ind w:left="720"/>
              <w:jc w:val="both"/>
              <w:rPr>
                <w:rFonts w:cs="Calibri"/>
                <w:sz w:val="24"/>
                <w:szCs w:val="24"/>
              </w:rPr>
            </w:pPr>
          </w:p>
          <w:p w:rsidR="00AA5B80" w:rsidRPr="004E5649" w:rsidRDefault="00AA5B80" w:rsidP="00AA5B80">
            <w:pPr>
              <w:autoSpaceDE w:val="0"/>
              <w:autoSpaceDN w:val="0"/>
              <w:adjustRightInd w:val="0"/>
              <w:rPr>
                <w:rFonts w:cs="Calibri"/>
                <w:sz w:val="24"/>
                <w:szCs w:val="24"/>
              </w:rPr>
            </w:pPr>
            <w:r w:rsidRPr="00C7437B">
              <w:rPr>
                <w:rFonts w:cs="Calibri"/>
                <w:b/>
                <w:bCs/>
                <w:sz w:val="24"/>
                <w:szCs w:val="24"/>
              </w:rPr>
              <w:t>C</w:t>
            </w:r>
            <w:r w:rsidRPr="004E5649">
              <w:rPr>
                <w:rFonts w:cs="Calibri"/>
                <w:sz w:val="24"/>
                <w:szCs w:val="24"/>
              </w:rPr>
              <w:t>. Increase or decrease may affect two accounts on one side of the equation. As shown in Example # 5.</w:t>
            </w:r>
          </w:p>
          <w:p w:rsidR="00AA5B80" w:rsidRDefault="00AA5B80" w:rsidP="00AA5B80">
            <w:pPr>
              <w:autoSpaceDE w:val="0"/>
              <w:autoSpaceDN w:val="0"/>
              <w:adjustRightInd w:val="0"/>
              <w:ind w:left="720"/>
              <w:rPr>
                <w:rFonts w:cs="Calibri"/>
                <w:b/>
                <w:bCs/>
                <w:sz w:val="24"/>
                <w:szCs w:val="24"/>
              </w:rPr>
            </w:pPr>
          </w:p>
          <w:p w:rsidR="00AA5B80" w:rsidRPr="004E5649" w:rsidRDefault="00AA5B80" w:rsidP="00AA5B80">
            <w:pPr>
              <w:autoSpaceDE w:val="0"/>
              <w:autoSpaceDN w:val="0"/>
              <w:adjustRightInd w:val="0"/>
              <w:ind w:left="720"/>
              <w:rPr>
                <w:rFonts w:cs="Calibri"/>
                <w:sz w:val="24"/>
                <w:szCs w:val="24"/>
              </w:rPr>
            </w:pPr>
            <w:r w:rsidRPr="004E5649">
              <w:rPr>
                <w:rFonts w:cs="Calibri"/>
                <w:b/>
                <w:bCs/>
                <w:sz w:val="24"/>
                <w:szCs w:val="24"/>
              </w:rPr>
              <w:t>Example</w:t>
            </w:r>
            <w:r>
              <w:rPr>
                <w:rFonts w:cs="Calibri"/>
                <w:b/>
                <w:bCs/>
                <w:sz w:val="24"/>
                <w:szCs w:val="24"/>
              </w:rPr>
              <w:t xml:space="preserve"> </w:t>
            </w:r>
            <w:r w:rsidRPr="004E5649">
              <w:rPr>
                <w:rFonts w:cs="Calibri"/>
                <w:b/>
                <w:bCs/>
                <w:sz w:val="24"/>
                <w:szCs w:val="24"/>
              </w:rPr>
              <w:t xml:space="preserve">#5: </w:t>
            </w:r>
            <w:r w:rsidRPr="004E5649">
              <w:rPr>
                <w:rFonts w:cs="Calibri"/>
                <w:sz w:val="24"/>
                <w:szCs w:val="24"/>
              </w:rPr>
              <w:br/>
              <w:t>XYZ Company purchased office supplies amounting to $250 paid on cash.</w:t>
            </w:r>
          </w:p>
          <w:p w:rsidR="00AA5B80" w:rsidRPr="004E5649" w:rsidRDefault="00AA5B80" w:rsidP="00AA5B80">
            <w:pPr>
              <w:autoSpaceDE w:val="0"/>
              <w:autoSpaceDN w:val="0"/>
              <w:adjustRightInd w:val="0"/>
              <w:ind w:left="720"/>
              <w:rPr>
                <w:rFonts w:cs="Calibri"/>
                <w:sz w:val="24"/>
                <w:szCs w:val="24"/>
              </w:rPr>
            </w:pPr>
            <w:r w:rsidRPr="004E5649">
              <w:rPr>
                <w:rFonts w:cs="Calibri"/>
                <w:sz w:val="24"/>
                <w:szCs w:val="24"/>
              </w:rPr>
              <w:t>Asset = Liability + Equity</w:t>
            </w:r>
            <w:r w:rsidRPr="004E5649">
              <w:rPr>
                <w:rFonts w:cs="Calibri"/>
                <w:sz w:val="24"/>
                <w:szCs w:val="24"/>
              </w:rPr>
              <w:br/>
              <w:t>Cash ($250) = 0 + 0</w:t>
            </w:r>
            <w:r w:rsidRPr="004E5649">
              <w:rPr>
                <w:rFonts w:cs="Calibri"/>
                <w:sz w:val="24"/>
                <w:szCs w:val="24"/>
              </w:rPr>
              <w:br/>
              <w:t>Office Supplies $250 = 0 + 0</w:t>
            </w:r>
          </w:p>
          <w:p w:rsidR="00AA5B80" w:rsidRPr="004E5649" w:rsidRDefault="00AA5B80" w:rsidP="00AA5B80">
            <w:pPr>
              <w:autoSpaceDE w:val="0"/>
              <w:autoSpaceDN w:val="0"/>
              <w:adjustRightInd w:val="0"/>
              <w:ind w:left="720"/>
              <w:jc w:val="both"/>
              <w:rPr>
                <w:rFonts w:cs="Calibri"/>
                <w:sz w:val="24"/>
                <w:szCs w:val="24"/>
              </w:rPr>
            </w:pPr>
            <w:r w:rsidRPr="004E5649">
              <w:rPr>
                <w:rFonts w:cs="Calibri"/>
                <w:i/>
                <w:iCs/>
                <w:sz w:val="24"/>
                <w:szCs w:val="24"/>
              </w:rPr>
              <w:t>Note: The example affected both asset accounts. Cash decreased by $250 while office supplies increased by $250.</w:t>
            </w:r>
          </w:p>
          <w:p w:rsidR="00AA5B80" w:rsidRPr="004E5649" w:rsidRDefault="00AA5B80" w:rsidP="00AA5B80">
            <w:pPr>
              <w:autoSpaceDE w:val="0"/>
              <w:autoSpaceDN w:val="0"/>
              <w:adjustRightInd w:val="0"/>
              <w:rPr>
                <w:rFonts w:cs="Calibri"/>
                <w:sz w:val="24"/>
                <w:szCs w:val="24"/>
              </w:rPr>
            </w:pPr>
          </w:p>
          <w:p w:rsidR="00AA5B80" w:rsidRPr="002A6F1D" w:rsidRDefault="00AA5B80" w:rsidP="00AA5B80">
            <w:pPr>
              <w:jc w:val="both"/>
              <w:rPr>
                <w:sz w:val="24"/>
                <w:szCs w:val="24"/>
              </w:rPr>
            </w:pPr>
          </w:p>
          <w:p w:rsidR="00AA5B80" w:rsidRPr="002A6F1D" w:rsidRDefault="00AA5B80" w:rsidP="00AA5B80">
            <w:pPr>
              <w:jc w:val="both"/>
              <w:rPr>
                <w:b/>
                <w:bCs/>
                <w:sz w:val="24"/>
                <w:szCs w:val="24"/>
                <w:u w:val="single"/>
              </w:rPr>
            </w:pPr>
            <w:r w:rsidRPr="002A6F1D">
              <w:rPr>
                <w:b/>
                <w:bCs/>
                <w:sz w:val="24"/>
                <w:szCs w:val="24"/>
                <w:u w:val="single"/>
              </w:rPr>
              <w:t>Answer # 3:</w:t>
            </w:r>
          </w:p>
          <w:p w:rsidR="00AA5B80" w:rsidRPr="002A6F1D" w:rsidRDefault="00AA5B80" w:rsidP="00AA5B80">
            <w:pPr>
              <w:autoSpaceDE w:val="0"/>
              <w:autoSpaceDN w:val="0"/>
              <w:adjustRightInd w:val="0"/>
              <w:jc w:val="both"/>
              <w:rPr>
                <w:rFonts w:cs="Calibri"/>
                <w:color w:val="000000"/>
                <w:sz w:val="24"/>
                <w:szCs w:val="24"/>
              </w:rPr>
            </w:pPr>
            <w:r w:rsidRPr="002A6F1D">
              <w:rPr>
                <w:rFonts w:cs="Calibri"/>
                <w:b/>
                <w:bCs/>
                <w:sz w:val="24"/>
                <w:szCs w:val="24"/>
              </w:rPr>
              <w:t>Realization concept:</w:t>
            </w:r>
            <w:r w:rsidRPr="002A6F1D">
              <w:rPr>
                <w:rFonts w:cs="Calibri"/>
                <w:sz w:val="24"/>
                <w:szCs w:val="24"/>
              </w:rPr>
              <w:t xml:space="preserve"> </w:t>
            </w:r>
            <w:r w:rsidRPr="002A6F1D">
              <w:rPr>
                <w:rFonts w:cs="Calibri"/>
                <w:color w:val="000000"/>
                <w:sz w:val="24"/>
                <w:szCs w:val="24"/>
              </w:rPr>
              <w:t xml:space="preserve">This concept relates to the recognition of revenue. Revenue is recognized or considered to be ‘earned’ when goods are delivered or services are rendered. In other words, the recognition of revenue has nothing to do with receipt of cash. The customer can pay in cash or promise to pay later, but revenue is earned once the goods are </w:t>
            </w:r>
            <w:r w:rsidRPr="002A6F1D">
              <w:rPr>
                <w:rFonts w:cs="Calibri"/>
                <w:color w:val="000000"/>
                <w:sz w:val="24"/>
                <w:szCs w:val="24"/>
              </w:rPr>
              <w:lastRenderedPageBreak/>
              <w:t>delivered or services rendered.</w:t>
            </w:r>
          </w:p>
          <w:p w:rsidR="00AA5B80" w:rsidRPr="002A6F1D" w:rsidRDefault="00AA5B80" w:rsidP="00AA5B80">
            <w:pPr>
              <w:autoSpaceDE w:val="0"/>
              <w:autoSpaceDN w:val="0"/>
              <w:adjustRightInd w:val="0"/>
              <w:jc w:val="both"/>
              <w:rPr>
                <w:rFonts w:cs="Calibri"/>
                <w:color w:val="000000"/>
                <w:sz w:val="24"/>
                <w:szCs w:val="24"/>
              </w:rPr>
            </w:pPr>
            <w:r w:rsidRPr="002A6F1D">
              <w:rPr>
                <w:rFonts w:cs="Calibri"/>
                <w:color w:val="000000"/>
                <w:sz w:val="24"/>
                <w:szCs w:val="24"/>
              </w:rPr>
              <w:t>For example a firm, which delivers goods to a customer in August and the customer pays for the goods in November. Revenue will be realized in August when the ownership of the goods was transferred from the firm to the customer. The following are some exceptions to this rule:</w:t>
            </w:r>
          </w:p>
          <w:p w:rsidR="00AA5B80" w:rsidRPr="002A6F1D" w:rsidRDefault="00AA5B80" w:rsidP="00AA5B80">
            <w:pPr>
              <w:pStyle w:val="ListParagraph"/>
              <w:numPr>
                <w:ilvl w:val="0"/>
                <w:numId w:val="16"/>
              </w:numPr>
              <w:autoSpaceDE w:val="0"/>
              <w:autoSpaceDN w:val="0"/>
              <w:adjustRightInd w:val="0"/>
              <w:jc w:val="both"/>
              <w:rPr>
                <w:rFonts w:cs="Calibri"/>
                <w:color w:val="000000"/>
                <w:sz w:val="24"/>
                <w:szCs w:val="24"/>
              </w:rPr>
            </w:pPr>
            <w:r w:rsidRPr="002A6F1D">
              <w:rPr>
                <w:rFonts w:cs="Calibri"/>
                <w:color w:val="000000"/>
                <w:sz w:val="24"/>
                <w:szCs w:val="24"/>
              </w:rPr>
              <w:t>Revenue is recognized before the completion of job, based on partial or proportionate completion in case of long-term contractual work;</w:t>
            </w:r>
          </w:p>
          <w:p w:rsidR="00AA5B80" w:rsidRPr="002A6F1D" w:rsidRDefault="00AA5B80" w:rsidP="00AA5B80">
            <w:pPr>
              <w:pStyle w:val="ListParagraph"/>
              <w:numPr>
                <w:ilvl w:val="0"/>
                <w:numId w:val="16"/>
              </w:numPr>
              <w:autoSpaceDE w:val="0"/>
              <w:autoSpaceDN w:val="0"/>
              <w:adjustRightInd w:val="0"/>
              <w:jc w:val="both"/>
              <w:rPr>
                <w:rFonts w:cs="Calibri"/>
                <w:color w:val="000000"/>
                <w:sz w:val="24"/>
                <w:szCs w:val="24"/>
              </w:rPr>
            </w:pPr>
            <w:r w:rsidRPr="002A6F1D">
              <w:rPr>
                <w:rFonts w:cs="Calibri"/>
                <w:color w:val="000000"/>
                <w:sz w:val="24"/>
                <w:szCs w:val="24"/>
              </w:rPr>
              <w:t>When it is doubtful whether the debtor will pay or not, revenue is recognized when cash is paid.</w:t>
            </w:r>
          </w:p>
          <w:p w:rsidR="00AA5B80" w:rsidRPr="002A6F1D" w:rsidRDefault="00AA5B80" w:rsidP="00AA5B80">
            <w:pPr>
              <w:pStyle w:val="ListParagraph"/>
              <w:numPr>
                <w:ilvl w:val="0"/>
                <w:numId w:val="16"/>
              </w:numPr>
              <w:autoSpaceDE w:val="0"/>
              <w:autoSpaceDN w:val="0"/>
              <w:adjustRightInd w:val="0"/>
              <w:jc w:val="both"/>
              <w:rPr>
                <w:rFonts w:cs="Calibri"/>
                <w:sz w:val="24"/>
                <w:szCs w:val="24"/>
              </w:rPr>
            </w:pPr>
            <w:r w:rsidRPr="002A6F1D">
              <w:rPr>
                <w:rFonts w:cs="Calibri"/>
                <w:color w:val="000000"/>
                <w:sz w:val="24"/>
                <w:szCs w:val="24"/>
              </w:rPr>
              <w:t>Revenue is recognized based on the proportion of installment over price in hire purchase transactions.</w:t>
            </w:r>
          </w:p>
          <w:p w:rsidR="00AA5B80" w:rsidRDefault="00AA5B80" w:rsidP="00AA5B80">
            <w:pPr>
              <w:autoSpaceDE w:val="0"/>
              <w:autoSpaceDN w:val="0"/>
              <w:adjustRightInd w:val="0"/>
              <w:jc w:val="both"/>
              <w:rPr>
                <w:rFonts w:cs="Calibri"/>
                <w:sz w:val="24"/>
                <w:szCs w:val="24"/>
              </w:rPr>
            </w:pPr>
          </w:p>
          <w:p w:rsidR="00AA5B80" w:rsidRDefault="00AA5B80" w:rsidP="00AA5B80">
            <w:pPr>
              <w:autoSpaceDE w:val="0"/>
              <w:autoSpaceDN w:val="0"/>
              <w:adjustRightInd w:val="0"/>
              <w:jc w:val="both"/>
              <w:rPr>
                <w:rFonts w:cs="Calibri"/>
                <w:sz w:val="24"/>
                <w:szCs w:val="24"/>
              </w:rPr>
            </w:pPr>
          </w:p>
          <w:p w:rsidR="00AA5B80" w:rsidRPr="0060197C" w:rsidRDefault="00AA5B80" w:rsidP="00AA5B80">
            <w:pPr>
              <w:autoSpaceDE w:val="0"/>
              <w:autoSpaceDN w:val="0"/>
              <w:adjustRightInd w:val="0"/>
              <w:jc w:val="both"/>
              <w:rPr>
                <w:rFonts w:cs="Calibri"/>
                <w:sz w:val="24"/>
                <w:szCs w:val="24"/>
              </w:rPr>
            </w:pPr>
            <w:r w:rsidRPr="0060197C">
              <w:rPr>
                <w:rFonts w:cs="Calibri"/>
                <w:sz w:val="24"/>
                <w:szCs w:val="24"/>
              </w:rPr>
              <w:t>Examples</w:t>
            </w:r>
            <w:r>
              <w:rPr>
                <w:rFonts w:cs="Calibri"/>
                <w:sz w:val="24"/>
                <w:szCs w:val="24"/>
              </w:rPr>
              <w:t>:</w:t>
            </w:r>
          </w:p>
          <w:p w:rsidR="00AA5B80" w:rsidRPr="0060197C" w:rsidRDefault="00AA5B80" w:rsidP="00AA5B80">
            <w:pPr>
              <w:pStyle w:val="ListParagraph"/>
              <w:numPr>
                <w:ilvl w:val="0"/>
                <w:numId w:val="17"/>
              </w:numPr>
              <w:autoSpaceDE w:val="0"/>
              <w:autoSpaceDN w:val="0"/>
              <w:adjustRightInd w:val="0"/>
              <w:jc w:val="both"/>
              <w:rPr>
                <w:rFonts w:cs="Calibri"/>
                <w:sz w:val="24"/>
                <w:szCs w:val="24"/>
              </w:rPr>
            </w:pPr>
            <w:r w:rsidRPr="0060197C">
              <w:rPr>
                <w:rFonts w:cs="Calibri"/>
                <w:sz w:val="24"/>
                <w:szCs w:val="24"/>
              </w:rPr>
              <w:t>A telecommunication company sells talk time through scratch cards. No revenue is recognized when the scratch card is sold, but it is recognized when the subscriber makes a call and consumes the talk time.</w:t>
            </w:r>
          </w:p>
          <w:p w:rsidR="00AA5B80" w:rsidRPr="0060197C" w:rsidRDefault="00AA5B80" w:rsidP="00AA5B80">
            <w:pPr>
              <w:pStyle w:val="ListParagraph"/>
              <w:numPr>
                <w:ilvl w:val="0"/>
                <w:numId w:val="17"/>
              </w:numPr>
              <w:autoSpaceDE w:val="0"/>
              <w:autoSpaceDN w:val="0"/>
              <w:adjustRightInd w:val="0"/>
              <w:jc w:val="both"/>
              <w:rPr>
                <w:rFonts w:cs="Calibri"/>
                <w:sz w:val="24"/>
                <w:szCs w:val="24"/>
              </w:rPr>
            </w:pPr>
            <w:r w:rsidRPr="0060197C">
              <w:rPr>
                <w:rFonts w:cs="Calibri"/>
                <w:sz w:val="24"/>
                <w:szCs w:val="24"/>
              </w:rPr>
              <w:t>A monthly magazine receives 1,000 subscriptions of $240 to be paid at the beginning of the year. Each month it recognizes revenue worth $20,000 [($240 ÷ 12) × 1,000].</w:t>
            </w:r>
          </w:p>
          <w:p w:rsidR="00AA5B80" w:rsidRPr="0060197C" w:rsidRDefault="00AA5B80" w:rsidP="00AA5B80">
            <w:pPr>
              <w:pStyle w:val="ListParagraph"/>
              <w:numPr>
                <w:ilvl w:val="0"/>
                <w:numId w:val="17"/>
              </w:numPr>
              <w:autoSpaceDE w:val="0"/>
              <w:autoSpaceDN w:val="0"/>
              <w:adjustRightInd w:val="0"/>
              <w:jc w:val="both"/>
              <w:rPr>
                <w:rFonts w:cs="Calibri"/>
                <w:sz w:val="24"/>
                <w:szCs w:val="24"/>
              </w:rPr>
            </w:pPr>
            <w:r w:rsidRPr="0060197C">
              <w:rPr>
                <w:rFonts w:cs="Calibri"/>
                <w:sz w:val="24"/>
                <w:szCs w:val="24"/>
              </w:rPr>
              <w:t>A media company recognizes revenue when the ads are aired even if the payment is not received or where payment is received in advance.</w:t>
            </w:r>
          </w:p>
          <w:p w:rsidR="00AA5B80" w:rsidRPr="0060197C" w:rsidRDefault="00AA5B80" w:rsidP="00AA5B80">
            <w:pPr>
              <w:autoSpaceDE w:val="0"/>
              <w:autoSpaceDN w:val="0"/>
              <w:adjustRightInd w:val="0"/>
              <w:jc w:val="both"/>
              <w:rPr>
                <w:rFonts w:cs="Calibri"/>
                <w:sz w:val="24"/>
                <w:szCs w:val="24"/>
              </w:rPr>
            </w:pPr>
            <w:r w:rsidRPr="0060197C">
              <w:rPr>
                <w:rFonts w:cs="Calibri"/>
                <w:sz w:val="24"/>
                <w:szCs w:val="24"/>
              </w:rPr>
              <w:t>In case where payment is received before the event triggering recognition of revenue happens, the debit goes to </w:t>
            </w:r>
            <w:hyperlink r:id="rId9" w:history="1">
              <w:r w:rsidRPr="0060197C">
                <w:rPr>
                  <w:rFonts w:cs="Calibri"/>
                  <w:sz w:val="24"/>
                  <w:szCs w:val="24"/>
                </w:rPr>
                <w:t>cash</w:t>
              </w:r>
            </w:hyperlink>
            <w:r w:rsidRPr="0060197C">
              <w:rPr>
                <w:rFonts w:cs="Calibri"/>
                <w:sz w:val="24"/>
                <w:szCs w:val="24"/>
              </w:rPr>
              <w:t> and credit to unearned revenue. In case the event triggering revenue recognition occurs before payment is received, the debit goes to accounts receivable and credit to revenue.</w:t>
            </w:r>
          </w:p>
          <w:p w:rsidR="00AA5B80" w:rsidRPr="0060197C" w:rsidRDefault="00AA5B80" w:rsidP="00AA5B80">
            <w:pPr>
              <w:autoSpaceDE w:val="0"/>
              <w:autoSpaceDN w:val="0"/>
              <w:adjustRightInd w:val="0"/>
              <w:jc w:val="both"/>
              <w:rPr>
                <w:rFonts w:cs="Calibri"/>
                <w:sz w:val="24"/>
                <w:szCs w:val="24"/>
              </w:rPr>
            </w:pPr>
            <w:r w:rsidRPr="0060197C">
              <w:rPr>
                <w:rFonts w:cs="Calibri"/>
                <w:sz w:val="24"/>
                <w:szCs w:val="24"/>
              </w:rPr>
              <w:t>Revenue is the item which is the easiest to misstate, hence more stringent rules and guidance is required in this area. IAS 18 Revenue deals with recognition of revenue.</w:t>
            </w:r>
          </w:p>
          <w:p w:rsidR="00AA5B80" w:rsidRPr="002A6F1D" w:rsidRDefault="00AA5B80" w:rsidP="00AA5B80">
            <w:pPr>
              <w:autoSpaceDE w:val="0"/>
              <w:autoSpaceDN w:val="0"/>
              <w:adjustRightInd w:val="0"/>
              <w:jc w:val="both"/>
              <w:rPr>
                <w:rFonts w:cs="Calibri"/>
                <w:sz w:val="24"/>
                <w:szCs w:val="24"/>
              </w:rPr>
            </w:pPr>
          </w:p>
          <w:p w:rsidR="00AA5B80" w:rsidRPr="002A6F1D" w:rsidRDefault="00AA5B80" w:rsidP="00AA5B80">
            <w:pPr>
              <w:autoSpaceDE w:val="0"/>
              <w:autoSpaceDN w:val="0"/>
              <w:adjustRightInd w:val="0"/>
              <w:jc w:val="both"/>
              <w:rPr>
                <w:rFonts w:cs="Calibri"/>
                <w:sz w:val="24"/>
                <w:szCs w:val="24"/>
              </w:rPr>
            </w:pPr>
          </w:p>
          <w:p w:rsidR="00AA5B80" w:rsidRPr="002A6F1D" w:rsidRDefault="00AA5B80" w:rsidP="00AA5B80">
            <w:pPr>
              <w:autoSpaceDE w:val="0"/>
              <w:autoSpaceDN w:val="0"/>
              <w:adjustRightInd w:val="0"/>
              <w:jc w:val="both"/>
              <w:rPr>
                <w:sz w:val="24"/>
                <w:szCs w:val="24"/>
              </w:rPr>
            </w:pPr>
            <w:r w:rsidRPr="002A6F1D">
              <w:rPr>
                <w:rFonts w:cs="Calibri"/>
                <w:b/>
                <w:bCs/>
                <w:sz w:val="24"/>
                <w:szCs w:val="24"/>
              </w:rPr>
              <w:t>Matching concept:</w:t>
            </w:r>
            <w:r w:rsidRPr="002A6F1D">
              <w:rPr>
                <w:rFonts w:cs="Calibri"/>
                <w:sz w:val="24"/>
                <w:szCs w:val="24"/>
              </w:rPr>
              <w:t xml:space="preserve"> The Matching Concept helps us better understand about the handling of Profit and Loss Accounts of firms. Under this concept, the revenues calculated in one accounting period are required to be matched with their corresponding expenses made in that accounting period. Expenses are usually made to generate revenues and can be easily matched with their corresponding revenues under this concept. The expenses that cannot be linked with the generated revenue include few items like salaries etc. and they are charged to period expenses.</w:t>
            </w:r>
          </w:p>
          <w:p w:rsidR="00AA5B80" w:rsidRDefault="00AA5B80" w:rsidP="00AA5B80">
            <w:pPr>
              <w:jc w:val="both"/>
            </w:pPr>
          </w:p>
          <w:p w:rsidR="00AA5B80" w:rsidRPr="0060197C" w:rsidRDefault="00AA5B80" w:rsidP="00AA5B80">
            <w:pPr>
              <w:autoSpaceDE w:val="0"/>
              <w:autoSpaceDN w:val="0"/>
              <w:adjustRightInd w:val="0"/>
              <w:jc w:val="both"/>
              <w:rPr>
                <w:rFonts w:cs="Calibri"/>
                <w:sz w:val="24"/>
                <w:szCs w:val="24"/>
              </w:rPr>
            </w:pPr>
            <w:r w:rsidRPr="0060197C">
              <w:rPr>
                <w:rFonts w:cs="Calibri"/>
                <w:sz w:val="24"/>
                <w:szCs w:val="24"/>
              </w:rPr>
              <w:t>When a company makes sales, majority of it are against credit, i.e. where the customer receives delivery of goods or services but promises to make the payment, say within 30 days. In accordance with </w:t>
            </w:r>
            <w:hyperlink r:id="rId10" w:history="1">
              <w:r w:rsidRPr="0060197C">
                <w:rPr>
                  <w:rFonts w:cs="Calibri"/>
                  <w:sz w:val="24"/>
                  <w:szCs w:val="24"/>
                </w:rPr>
                <w:t>revenue recognition principle</w:t>
              </w:r>
            </w:hyperlink>
            <w:r w:rsidRPr="0060197C">
              <w:rPr>
                <w:rFonts w:cs="Calibri"/>
                <w:sz w:val="24"/>
                <w:szCs w:val="24"/>
              </w:rPr>
              <w:t>, revenue is recognized when the delivery is made. Now, there is a risk that the customers may not pay the amount due against those sales, which results in the company writing off the account receivable as bad debts expense. The possibility of bad debts exists when the sale is made, so expense should be recognized right at that moment when the sale is made. Recognizing bad debts expense requires considerable estimation.</w:t>
            </w:r>
          </w:p>
          <w:p w:rsidR="00AA5B80" w:rsidRDefault="00AA5B80" w:rsidP="00AA5B80">
            <w:pPr>
              <w:autoSpaceDE w:val="0"/>
              <w:autoSpaceDN w:val="0"/>
              <w:adjustRightInd w:val="0"/>
              <w:jc w:val="both"/>
              <w:rPr>
                <w:rFonts w:cs="Calibri"/>
                <w:sz w:val="24"/>
                <w:szCs w:val="24"/>
              </w:rPr>
            </w:pPr>
          </w:p>
          <w:p w:rsidR="00AA5B80" w:rsidRPr="0060197C" w:rsidRDefault="00AA5B80" w:rsidP="00AA5B80">
            <w:pPr>
              <w:autoSpaceDE w:val="0"/>
              <w:autoSpaceDN w:val="0"/>
              <w:adjustRightInd w:val="0"/>
              <w:jc w:val="both"/>
              <w:rPr>
                <w:rFonts w:cs="Calibri"/>
                <w:sz w:val="24"/>
                <w:szCs w:val="24"/>
              </w:rPr>
            </w:pPr>
            <w:r w:rsidRPr="0060197C">
              <w:rPr>
                <w:rFonts w:cs="Calibri"/>
                <w:sz w:val="24"/>
                <w:szCs w:val="24"/>
                <w:u w:val="single"/>
              </w:rPr>
              <w:t>Example:</w:t>
            </w:r>
            <w:r w:rsidRPr="0060197C">
              <w:rPr>
                <w:rFonts w:cs="Calibri"/>
                <w:sz w:val="24"/>
                <w:szCs w:val="24"/>
              </w:rPr>
              <w:t xml:space="preserve"> Company B generates $2,000,000 in revenue in 2010. Total purchases of </w:t>
            </w:r>
            <w:r w:rsidRPr="0060197C">
              <w:rPr>
                <w:rFonts w:cs="Calibri"/>
                <w:sz w:val="24"/>
                <w:szCs w:val="24"/>
              </w:rPr>
              <w:lastRenderedPageBreak/>
              <w:t>inventories were $1,000,000 of which $100,000 remained on hand at the end of 2010. The cost of sales should be reflected in the income statement at $900,000 [$1,000,000 minus $100,000]. The company’s gross profit for 2010 should be $1,100,000 (=$2,000,000 minus $900,000). The main point is to subtract only that much expense in a particular period which is related to the revenues earned in that period. Since $100,000 worth of inventories are to be sold in next period, they should not be subtracted from revenue for the current period.</w:t>
            </w:r>
          </w:p>
          <w:p w:rsidR="00AA5B80" w:rsidRPr="004D0B51" w:rsidRDefault="00AA5B80" w:rsidP="00AA5B80">
            <w:pPr>
              <w:jc w:val="both"/>
            </w:pPr>
          </w:p>
          <w:p w:rsidR="00AA5B80" w:rsidRDefault="00AA5B80" w:rsidP="00323E42">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6B2A" w:rsidP="00A851DA">
            <w:pPr>
              <w:rPr>
                <w:rFonts w:cs="Bliss-Regular"/>
                <w:color w:val="000000"/>
              </w:rPr>
            </w:pPr>
            <w:r>
              <w:rPr>
                <w:rFonts w:cs="Bliss-Regular"/>
                <w:color w:val="000000"/>
              </w:rPr>
              <w:t>Mohd Hammoud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7D64" w:rsidP="00AA5B80">
            <w:pPr>
              <w:rPr>
                <w:rFonts w:cs="Bliss-Regular"/>
                <w:color w:val="000000"/>
              </w:rPr>
            </w:pPr>
            <w:r>
              <w:rPr>
                <w:rFonts w:cs="Bliss-Regular"/>
                <w:color w:val="000000"/>
              </w:rPr>
              <w:t>2</w:t>
            </w:r>
            <w:r w:rsidR="00AA5B80">
              <w:rPr>
                <w:rFonts w:cs="Bliss-Regular"/>
                <w:color w:val="000000"/>
              </w:rPr>
              <w:t>7</w:t>
            </w:r>
            <w:bookmarkStart w:id="0" w:name="_GoBack"/>
            <w:bookmarkEnd w:id="0"/>
            <w:r w:rsidR="004723E1">
              <w:rPr>
                <w:rFonts w:cs="Bliss-Regular"/>
                <w:color w:val="000000"/>
              </w:rPr>
              <w:t>.</w:t>
            </w:r>
            <w:r w:rsidR="000333D1">
              <w:rPr>
                <w:rFonts w:cs="Bliss-Regular"/>
                <w:color w:val="000000"/>
              </w:rPr>
              <w:t>8</w:t>
            </w:r>
            <w:r w:rsidR="004723E1">
              <w:rPr>
                <w:rFonts w:cs="Bliss-Regular"/>
                <w:color w:val="000000"/>
              </w:rPr>
              <w:t>.2017</w:t>
            </w:r>
          </w:p>
        </w:tc>
      </w:tr>
      <w:tr w:rsidR="004C43AC" w:rsidRPr="00B0415E" w:rsidTr="00405895">
        <w:tc>
          <w:tcPr>
            <w:tcW w:w="2310" w:type="dxa"/>
            <w:shd w:val="clear" w:color="auto" w:fill="D9D9D9" w:themeFill="background1" w:themeFillShade="D9"/>
          </w:tcPr>
          <w:p w:rsidR="004C43AC" w:rsidRPr="00B0415E" w:rsidRDefault="004C43AC" w:rsidP="00A851DA">
            <w:pPr>
              <w:rPr>
                <w:rFonts w:cs="Bliss-Regular"/>
                <w:color w:val="000000"/>
              </w:rPr>
            </w:pPr>
          </w:p>
        </w:tc>
        <w:tc>
          <w:tcPr>
            <w:tcW w:w="4035" w:type="dxa"/>
          </w:tcPr>
          <w:p w:rsidR="004C43AC" w:rsidRDefault="004C43AC" w:rsidP="00A851DA">
            <w:pPr>
              <w:rPr>
                <w:rFonts w:cs="Bliss-Regular"/>
                <w:color w:val="000000"/>
              </w:rPr>
            </w:pPr>
          </w:p>
        </w:tc>
        <w:tc>
          <w:tcPr>
            <w:tcW w:w="1276" w:type="dxa"/>
            <w:shd w:val="clear" w:color="auto" w:fill="D9D9D9" w:themeFill="background1" w:themeFillShade="D9"/>
          </w:tcPr>
          <w:p w:rsidR="004C43AC" w:rsidRPr="00B0415E" w:rsidRDefault="004C43AC" w:rsidP="00A851DA">
            <w:pPr>
              <w:rPr>
                <w:rFonts w:cs="Bliss-Regular"/>
                <w:color w:val="000000"/>
              </w:rPr>
            </w:pPr>
          </w:p>
        </w:tc>
        <w:tc>
          <w:tcPr>
            <w:tcW w:w="1621" w:type="dxa"/>
          </w:tcPr>
          <w:p w:rsidR="004C43AC" w:rsidRDefault="004C43AC" w:rsidP="000333D1">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BEF" w:rsidRDefault="00577BEF" w:rsidP="00CB4D0A">
      <w:pPr>
        <w:spacing w:after="0" w:line="240" w:lineRule="auto"/>
      </w:pPr>
      <w:r>
        <w:separator/>
      </w:r>
    </w:p>
  </w:endnote>
  <w:endnote w:type="continuationSeparator" w:id="0">
    <w:p w:rsidR="00577BEF" w:rsidRDefault="00577B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ibri,BoldItalic">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BEF" w:rsidRDefault="00577BEF" w:rsidP="00CB4D0A">
      <w:pPr>
        <w:spacing w:after="0" w:line="240" w:lineRule="auto"/>
      </w:pPr>
      <w:r>
        <w:separator/>
      </w:r>
    </w:p>
  </w:footnote>
  <w:footnote w:type="continuationSeparator" w:id="0">
    <w:p w:rsidR="00577BEF" w:rsidRDefault="00577BE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E39DA"/>
    <w:multiLevelType w:val="hybridMultilevel"/>
    <w:tmpl w:val="594878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BD4A5C"/>
    <w:multiLevelType w:val="hybridMultilevel"/>
    <w:tmpl w:val="C49AF52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8A7D1B"/>
    <w:multiLevelType w:val="hybridMultilevel"/>
    <w:tmpl w:val="1E4E01BA"/>
    <w:lvl w:ilvl="0" w:tplc="44DABB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42666E"/>
    <w:multiLevelType w:val="hybridMultilevel"/>
    <w:tmpl w:val="AECEC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2A7B62"/>
    <w:multiLevelType w:val="hybridMultilevel"/>
    <w:tmpl w:val="5A862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702EEC"/>
    <w:multiLevelType w:val="hybridMultilevel"/>
    <w:tmpl w:val="12CED4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607D8"/>
    <w:multiLevelType w:val="hybridMultilevel"/>
    <w:tmpl w:val="5740944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4D590B"/>
    <w:multiLevelType w:val="hybridMultilevel"/>
    <w:tmpl w:val="6C3E23B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3FBA7AA0"/>
    <w:multiLevelType w:val="hybridMultilevel"/>
    <w:tmpl w:val="579083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683907"/>
    <w:multiLevelType w:val="hybridMultilevel"/>
    <w:tmpl w:val="4CD88222"/>
    <w:lvl w:ilvl="0" w:tplc="E33ADFE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157917"/>
    <w:multiLevelType w:val="hybridMultilevel"/>
    <w:tmpl w:val="7C4E3E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193075"/>
    <w:multiLevelType w:val="hybridMultilevel"/>
    <w:tmpl w:val="52284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B565B0"/>
    <w:multiLevelType w:val="hybridMultilevel"/>
    <w:tmpl w:val="B61A98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342E50"/>
    <w:multiLevelType w:val="hybridMultilevel"/>
    <w:tmpl w:val="BA34E2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EB40B5"/>
    <w:multiLevelType w:val="hybridMultilevel"/>
    <w:tmpl w:val="3AF88A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BDF185D"/>
    <w:multiLevelType w:val="hybridMultilevel"/>
    <w:tmpl w:val="BD70E48C"/>
    <w:lvl w:ilvl="0" w:tplc="DCD460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480BE2"/>
    <w:multiLevelType w:val="hybridMultilevel"/>
    <w:tmpl w:val="00D66F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9"/>
  </w:num>
  <w:num w:numId="3">
    <w:abstractNumId w:val="3"/>
  </w:num>
  <w:num w:numId="4">
    <w:abstractNumId w:val="4"/>
  </w:num>
  <w:num w:numId="5">
    <w:abstractNumId w:val="2"/>
  </w:num>
  <w:num w:numId="6">
    <w:abstractNumId w:val="6"/>
  </w:num>
  <w:num w:numId="7">
    <w:abstractNumId w:val="1"/>
  </w:num>
  <w:num w:numId="8">
    <w:abstractNumId w:val="17"/>
  </w:num>
  <w:num w:numId="9">
    <w:abstractNumId w:val="7"/>
  </w:num>
  <w:num w:numId="10">
    <w:abstractNumId w:val="15"/>
  </w:num>
  <w:num w:numId="11">
    <w:abstractNumId w:val="12"/>
  </w:num>
  <w:num w:numId="12">
    <w:abstractNumId w:val="5"/>
  </w:num>
  <w:num w:numId="13">
    <w:abstractNumId w:val="11"/>
  </w:num>
  <w:num w:numId="14">
    <w:abstractNumId w:val="8"/>
  </w:num>
  <w:num w:numId="15">
    <w:abstractNumId w:val="16"/>
  </w:num>
  <w:num w:numId="16">
    <w:abstractNumId w:val="0"/>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3D1"/>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0590"/>
    <w:rsid w:val="002F779F"/>
    <w:rsid w:val="00316B2A"/>
    <w:rsid w:val="00323E42"/>
    <w:rsid w:val="00371885"/>
    <w:rsid w:val="00394D57"/>
    <w:rsid w:val="003E2B87"/>
    <w:rsid w:val="00402786"/>
    <w:rsid w:val="00405895"/>
    <w:rsid w:val="004058DF"/>
    <w:rsid w:val="00443E6F"/>
    <w:rsid w:val="004723E1"/>
    <w:rsid w:val="00486F1A"/>
    <w:rsid w:val="00490CB9"/>
    <w:rsid w:val="004A2CE2"/>
    <w:rsid w:val="004C43AC"/>
    <w:rsid w:val="004E3CDA"/>
    <w:rsid w:val="004F4B4D"/>
    <w:rsid w:val="0050216D"/>
    <w:rsid w:val="00503D7E"/>
    <w:rsid w:val="0050778F"/>
    <w:rsid w:val="00527C11"/>
    <w:rsid w:val="00535F31"/>
    <w:rsid w:val="00574D64"/>
    <w:rsid w:val="00577BEF"/>
    <w:rsid w:val="00591365"/>
    <w:rsid w:val="005B31E4"/>
    <w:rsid w:val="006034F6"/>
    <w:rsid w:val="00607874"/>
    <w:rsid w:val="00607E77"/>
    <w:rsid w:val="00617BB3"/>
    <w:rsid w:val="00645CDD"/>
    <w:rsid w:val="006823A7"/>
    <w:rsid w:val="00687EE8"/>
    <w:rsid w:val="006F281E"/>
    <w:rsid w:val="0070347F"/>
    <w:rsid w:val="0070678E"/>
    <w:rsid w:val="00831C11"/>
    <w:rsid w:val="008A60B4"/>
    <w:rsid w:val="008B3C31"/>
    <w:rsid w:val="008B64FE"/>
    <w:rsid w:val="00935BF7"/>
    <w:rsid w:val="0095442C"/>
    <w:rsid w:val="00983942"/>
    <w:rsid w:val="009C37E0"/>
    <w:rsid w:val="009E41F4"/>
    <w:rsid w:val="009E7D64"/>
    <w:rsid w:val="00A038EC"/>
    <w:rsid w:val="00A14B66"/>
    <w:rsid w:val="00A65CF7"/>
    <w:rsid w:val="00A81104"/>
    <w:rsid w:val="00A81AB4"/>
    <w:rsid w:val="00A851DA"/>
    <w:rsid w:val="00AA5B80"/>
    <w:rsid w:val="00AC7D5B"/>
    <w:rsid w:val="00AE1481"/>
    <w:rsid w:val="00AE5573"/>
    <w:rsid w:val="00B0415E"/>
    <w:rsid w:val="00B04678"/>
    <w:rsid w:val="00BC46DF"/>
    <w:rsid w:val="00C03577"/>
    <w:rsid w:val="00C53029"/>
    <w:rsid w:val="00C65FEA"/>
    <w:rsid w:val="00CA0AC2"/>
    <w:rsid w:val="00CB4D0A"/>
    <w:rsid w:val="00CC2FB3"/>
    <w:rsid w:val="00CC575A"/>
    <w:rsid w:val="00CE742A"/>
    <w:rsid w:val="00CF0435"/>
    <w:rsid w:val="00CF123B"/>
    <w:rsid w:val="00D023ED"/>
    <w:rsid w:val="00D039AC"/>
    <w:rsid w:val="00D427DE"/>
    <w:rsid w:val="00D51DE8"/>
    <w:rsid w:val="00D5587D"/>
    <w:rsid w:val="00D707CC"/>
    <w:rsid w:val="00D821FE"/>
    <w:rsid w:val="00DB0793"/>
    <w:rsid w:val="00E00821"/>
    <w:rsid w:val="00E04DB4"/>
    <w:rsid w:val="00E30679"/>
    <w:rsid w:val="00E4597D"/>
    <w:rsid w:val="00E54832"/>
    <w:rsid w:val="00E56A90"/>
    <w:rsid w:val="00E641CC"/>
    <w:rsid w:val="00EA30AB"/>
    <w:rsid w:val="00EB3925"/>
    <w:rsid w:val="00F7390D"/>
    <w:rsid w:val="00F96EB3"/>
    <w:rsid w:val="00FC2B2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CF65F2-7DC9-427F-AC4B-D7A19BD31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accountingexplained.com/financial/principles/revenue-recognition" TargetMode="External"/><Relationship Id="rId4" Type="http://schemas.openxmlformats.org/officeDocument/2006/relationships/settings" Target="settings.xml"/><Relationship Id="rId9" Type="http://schemas.openxmlformats.org/officeDocument/2006/relationships/hyperlink" Target="http://accountingexplained.com/financial/cash-and-equ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B578B-A7D4-4A2E-AC0B-4ACA59D93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1839</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 Hammoud (CF Dept)</cp:lastModifiedBy>
  <cp:revision>15</cp:revision>
  <cp:lastPrinted>2017-07-29T09:38:00Z</cp:lastPrinted>
  <dcterms:created xsi:type="dcterms:W3CDTF">2015-01-26T12:24:00Z</dcterms:created>
  <dcterms:modified xsi:type="dcterms:W3CDTF">2017-08-27T08:27:00Z</dcterms:modified>
</cp:coreProperties>
</file>