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B35CE" w:rsidRDefault="00607874" w:rsidP="00D711D8">
      <w:pPr>
        <w:pStyle w:val="Default"/>
        <w:spacing w:before="120" w:after="120"/>
        <w:rPr>
          <w:rFonts w:ascii="Arial" w:hAnsi="Arial" w:cs="Arial"/>
        </w:rPr>
      </w:pPr>
      <w:r w:rsidRPr="00BB35CE">
        <w:rPr>
          <w:rFonts w:ascii="Arial" w:hAnsi="Arial" w:cs="Arial"/>
          <w:noProof/>
          <w:lang w:val="pl-PL"/>
        </w:rPr>
        <w:drawing>
          <wp:anchor distT="0" distB="0" distL="114300" distR="114300" simplePos="0" relativeHeight="251658240" behindDoc="0" locked="0" layoutInCell="1" allowOverlap="1" wp14:anchorId="0F1B0F7E" wp14:editId="1C2DFE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97573" w:rsidRPr="00BB35CE">
        <w:rPr>
          <w:rFonts w:ascii="Arial" w:hAnsi="Arial" w:cs="Arial"/>
        </w:rPr>
        <w:t>A</w:t>
      </w:r>
      <w:r w:rsidR="00A851DA" w:rsidRPr="00BB35CE">
        <w:rPr>
          <w:rFonts w:ascii="Arial" w:hAnsi="Arial" w:cs="Arial"/>
        </w:rPr>
        <w:t xml:space="preserve">                                                             </w:t>
      </w:r>
      <w:r w:rsidR="00405895" w:rsidRPr="00BB35CE">
        <w:rPr>
          <w:rFonts w:ascii="Arial" w:hAnsi="Arial" w:cs="Arial"/>
        </w:rPr>
        <w:t xml:space="preserve">     </w:t>
      </w:r>
    </w:p>
    <w:p w:rsidR="00607874" w:rsidRPr="00BB35CE" w:rsidRDefault="00AA252B" w:rsidP="00D711D8">
      <w:pPr>
        <w:spacing w:before="120" w:after="120"/>
        <w:rPr>
          <w:rFonts w:ascii="Arial" w:hAnsi="Arial" w:cs="Arial"/>
          <w:lang w:val="en-US"/>
        </w:rPr>
      </w:pPr>
      <w:r w:rsidRPr="00BB35CE">
        <w:rPr>
          <w:rFonts w:ascii="Arial" w:hAnsi="Arial" w:cs="Arial"/>
          <w:noProof/>
        </w:rPr>
        <mc:AlternateContent>
          <mc:Choice Requires="wps">
            <w:drawing>
              <wp:anchor distT="0" distB="0" distL="114300" distR="114300" simplePos="0" relativeHeight="251660288" behindDoc="0" locked="0" layoutInCell="1" allowOverlap="1" wp14:anchorId="2B8F617A" wp14:editId="369B551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B35CE" w:rsidRDefault="00607874" w:rsidP="00D711D8">
      <w:pPr>
        <w:spacing w:before="120" w:after="120"/>
        <w:rPr>
          <w:rFonts w:ascii="Arial" w:hAnsi="Arial" w:cs="Arial"/>
          <w:lang w:val="en-US"/>
        </w:rPr>
      </w:pPr>
    </w:p>
    <w:p w:rsidR="00607874" w:rsidRPr="00BB35CE" w:rsidRDefault="00607874" w:rsidP="00D711D8">
      <w:pPr>
        <w:spacing w:before="120" w:after="120"/>
        <w:rPr>
          <w:rFonts w:ascii="Arial" w:hAnsi="Arial" w:cs="Arial"/>
          <w:lang w:val="en-US"/>
        </w:rPr>
      </w:pPr>
    </w:p>
    <w:p w:rsidR="00607874" w:rsidRPr="00BB35CE" w:rsidRDefault="00607874" w:rsidP="00D711D8">
      <w:pPr>
        <w:spacing w:before="120" w:after="120"/>
        <w:rPr>
          <w:rFonts w:ascii="Arial" w:hAnsi="Arial" w:cs="Arial"/>
          <w:lang w:val="en-US"/>
        </w:rPr>
      </w:pPr>
    </w:p>
    <w:tbl>
      <w:tblPr>
        <w:tblStyle w:val="Tabela-Siatka"/>
        <w:tblW w:w="0" w:type="auto"/>
        <w:tblLook w:val="04A0" w:firstRow="1" w:lastRow="0" w:firstColumn="1" w:lastColumn="0" w:noHBand="0" w:noVBand="1"/>
      </w:tblPr>
      <w:tblGrid>
        <w:gridCol w:w="2566"/>
        <w:gridCol w:w="6676"/>
      </w:tblGrid>
      <w:tr w:rsidR="00A851DA" w:rsidRPr="00BB35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35CE" w:rsidRDefault="00A851DA" w:rsidP="00D711D8">
            <w:pPr>
              <w:spacing w:before="120" w:after="120"/>
              <w:rPr>
                <w:rFonts w:ascii="Arial" w:hAnsi="Arial" w:cs="Arial"/>
                <w:b/>
                <w:color w:val="002060"/>
              </w:rPr>
            </w:pPr>
            <w:r w:rsidRPr="00BB35CE">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B35CE" w:rsidRDefault="00F97573" w:rsidP="00D711D8">
            <w:pPr>
              <w:pStyle w:val="Default"/>
              <w:spacing w:before="120" w:after="120"/>
              <w:rPr>
                <w:rFonts w:ascii="Arial" w:hAnsi="Arial" w:cs="Arial"/>
              </w:rPr>
            </w:pPr>
            <w:r w:rsidRPr="00BB35CE">
              <w:rPr>
                <w:rFonts w:ascii="Arial" w:hAnsi="Arial" w:cs="Arial"/>
              </w:rPr>
              <w:t>Agnieszka Sala</w:t>
            </w:r>
          </w:p>
        </w:tc>
      </w:tr>
      <w:tr w:rsidR="00A851DA" w:rsidRPr="00BB35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35CE" w:rsidRDefault="00A851DA" w:rsidP="00D711D8">
            <w:pPr>
              <w:spacing w:before="120" w:after="120"/>
              <w:rPr>
                <w:rFonts w:ascii="Arial" w:hAnsi="Arial" w:cs="Arial"/>
                <w:b/>
                <w:color w:val="002060"/>
              </w:rPr>
            </w:pPr>
            <w:r w:rsidRPr="00BB35CE">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B35CE" w:rsidRDefault="00771338" w:rsidP="00D711D8">
            <w:pPr>
              <w:pStyle w:val="Default"/>
              <w:spacing w:before="120" w:after="120"/>
              <w:rPr>
                <w:rFonts w:ascii="Arial" w:hAnsi="Arial" w:cs="Arial"/>
              </w:rPr>
            </w:pPr>
            <w:r w:rsidRPr="00BB35CE">
              <w:rPr>
                <w:rFonts w:ascii="Arial" w:hAnsi="Arial" w:cs="Arial"/>
              </w:rPr>
              <w:t>27318</w:t>
            </w:r>
          </w:p>
        </w:tc>
      </w:tr>
      <w:tr w:rsidR="00A851DA" w:rsidRPr="00BB35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35CE" w:rsidRDefault="00A851DA" w:rsidP="00D711D8">
            <w:pPr>
              <w:spacing w:before="120" w:after="120"/>
              <w:rPr>
                <w:rFonts w:ascii="Arial" w:hAnsi="Arial" w:cs="Arial"/>
                <w:b/>
                <w:color w:val="002060"/>
              </w:rPr>
            </w:pPr>
            <w:r w:rsidRPr="00BB35CE">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35CE" w:rsidRDefault="00B10782" w:rsidP="00D711D8">
            <w:pPr>
              <w:pStyle w:val="Default"/>
              <w:spacing w:before="120" w:after="120"/>
              <w:rPr>
                <w:rFonts w:ascii="Arial" w:hAnsi="Arial" w:cs="Arial"/>
              </w:rPr>
            </w:pPr>
            <w:r w:rsidRPr="00BB35CE">
              <w:rPr>
                <w:rFonts w:ascii="Arial" w:hAnsi="Arial" w:cs="Arial"/>
              </w:rPr>
              <w:t xml:space="preserve">Travel and Tourism Level </w:t>
            </w:r>
            <w:r w:rsidR="00771338" w:rsidRPr="00BB35CE">
              <w:rPr>
                <w:rFonts w:ascii="Arial" w:hAnsi="Arial" w:cs="Arial"/>
              </w:rPr>
              <w:t>2</w:t>
            </w:r>
          </w:p>
        </w:tc>
      </w:tr>
      <w:tr w:rsidR="00A851DA" w:rsidRPr="00BB35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35CE" w:rsidRDefault="00A851DA" w:rsidP="00D711D8">
            <w:pPr>
              <w:spacing w:before="120" w:after="120"/>
              <w:rPr>
                <w:rFonts w:ascii="Arial" w:hAnsi="Arial" w:cs="Arial"/>
                <w:b/>
                <w:color w:val="002060"/>
              </w:rPr>
            </w:pPr>
            <w:r w:rsidRPr="00BB35CE">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B35CE" w:rsidRDefault="00F97573" w:rsidP="00D711D8">
            <w:pPr>
              <w:spacing w:before="120" w:after="120"/>
              <w:rPr>
                <w:rFonts w:ascii="Arial" w:hAnsi="Arial" w:cs="Arial"/>
              </w:rPr>
            </w:pPr>
            <w:r w:rsidRPr="00BB35CE">
              <w:rPr>
                <w:rFonts w:ascii="Arial" w:hAnsi="Arial" w:cs="Arial"/>
              </w:rPr>
              <w:t>2</w:t>
            </w:r>
          </w:p>
        </w:tc>
      </w:tr>
    </w:tbl>
    <w:p w:rsidR="00CC2FB3" w:rsidRPr="00BB35CE" w:rsidRDefault="00CC2FB3" w:rsidP="00D711D8">
      <w:pPr>
        <w:spacing w:before="120" w:after="120"/>
        <w:rPr>
          <w:rFonts w:ascii="Arial" w:hAnsi="Arial" w:cs="Arial"/>
          <w:b/>
          <w:lang w:val="en-US"/>
        </w:rPr>
      </w:pPr>
    </w:p>
    <w:p w:rsidR="00443E6F" w:rsidRPr="00BB35CE" w:rsidRDefault="00527C11" w:rsidP="00D711D8">
      <w:pPr>
        <w:spacing w:before="120" w:after="120"/>
        <w:rPr>
          <w:rFonts w:ascii="Arial" w:hAnsi="Arial" w:cs="Arial"/>
          <w:b/>
          <w:sz w:val="28"/>
          <w:lang w:val="en-US"/>
        </w:rPr>
      </w:pPr>
      <w:r w:rsidRPr="00BB35CE">
        <w:rPr>
          <w:rFonts w:ascii="Arial" w:hAnsi="Arial" w:cs="Arial"/>
          <w:b/>
          <w:sz w:val="28"/>
          <w:lang w:val="en-US"/>
        </w:rPr>
        <w:t>Marking Criteria:</w:t>
      </w:r>
    </w:p>
    <w:p w:rsidR="00443E6F" w:rsidRPr="00BB35CE" w:rsidRDefault="00527C11" w:rsidP="00D711D8">
      <w:pPr>
        <w:spacing w:before="120" w:after="120"/>
        <w:rPr>
          <w:rFonts w:ascii="Arial" w:hAnsi="Arial" w:cs="Arial"/>
          <w:lang w:val="en-US"/>
        </w:rPr>
      </w:pPr>
      <w:r w:rsidRPr="00BB35CE">
        <w:rPr>
          <w:rFonts w:ascii="Arial" w:hAnsi="Arial" w:cs="Arial"/>
          <w:b/>
          <w:lang w:val="en-US"/>
        </w:rPr>
        <w:t xml:space="preserve"> </w:t>
      </w:r>
      <w:r w:rsidRPr="00BB35CE">
        <w:rPr>
          <w:rFonts w:ascii="Arial" w:hAnsi="Arial" w:cs="Arial"/>
          <w:lang w:val="en-US"/>
        </w:rPr>
        <w:t>We expect the learner</w:t>
      </w:r>
      <w:r w:rsidR="00443E6F" w:rsidRPr="00BB35CE">
        <w:rPr>
          <w:rFonts w:ascii="Arial" w:hAnsi="Arial" w:cs="Arial"/>
          <w:lang w:val="en-US"/>
        </w:rPr>
        <w:t>s</w:t>
      </w:r>
      <w:r w:rsidRPr="00BB35CE">
        <w:rPr>
          <w:rFonts w:ascii="Arial" w:hAnsi="Arial" w:cs="Arial"/>
          <w:lang w:val="en-US"/>
        </w:rPr>
        <w:t xml:space="preserve"> to write minimum one well expressed point in</w:t>
      </w:r>
      <w:r w:rsidR="00443E6F" w:rsidRPr="00BB35CE">
        <w:rPr>
          <w:rFonts w:ascii="Arial" w:hAnsi="Arial" w:cs="Arial"/>
          <w:lang w:val="en-US"/>
        </w:rPr>
        <w:t xml:space="preserve"> </w:t>
      </w:r>
      <w:r w:rsidRPr="00BB35CE">
        <w:rPr>
          <w:rFonts w:ascii="Arial" w:hAnsi="Arial" w:cs="Arial"/>
          <w:lang w:val="en-US"/>
        </w:rPr>
        <w:t>three lines</w:t>
      </w:r>
      <w:r w:rsidR="00443E6F" w:rsidRPr="00BB35CE">
        <w:rPr>
          <w:rFonts w:ascii="Arial" w:hAnsi="Arial" w:cs="Arial"/>
          <w:lang w:val="en-US"/>
        </w:rPr>
        <w:t xml:space="preserve"> against each allocated mark. This means one need</w:t>
      </w:r>
      <w:r w:rsidR="009E41F4" w:rsidRPr="00BB35CE">
        <w:rPr>
          <w:rFonts w:ascii="Arial" w:hAnsi="Arial" w:cs="Arial"/>
          <w:lang w:val="en-US"/>
        </w:rPr>
        <w:t>s</w:t>
      </w:r>
      <w:r w:rsidR="00443E6F" w:rsidRPr="00BB35CE">
        <w:rPr>
          <w:rFonts w:ascii="Arial" w:hAnsi="Arial" w:cs="Arial"/>
          <w:lang w:val="en-US"/>
        </w:rPr>
        <w:t xml:space="preserve"> to write 15 lines with </w:t>
      </w:r>
      <w:r w:rsidR="00402786" w:rsidRPr="00BB35CE">
        <w:rPr>
          <w:rFonts w:ascii="Arial" w:hAnsi="Arial" w:cs="Arial"/>
          <w:lang w:val="en-US"/>
        </w:rPr>
        <w:t>5 well expressed</w:t>
      </w:r>
      <w:r w:rsidR="00443E6F" w:rsidRPr="00BB35CE">
        <w:rPr>
          <w:rFonts w:ascii="Arial" w:hAnsi="Arial" w:cs="Arial"/>
          <w:lang w:val="en-US"/>
        </w:rPr>
        <w:t xml:space="preserve"> points to get high grades for a 5 marks question.</w:t>
      </w:r>
    </w:p>
    <w:p w:rsidR="00527C11" w:rsidRPr="00BB35CE" w:rsidRDefault="00687EE8" w:rsidP="00D711D8">
      <w:pPr>
        <w:spacing w:before="120" w:after="120"/>
        <w:rPr>
          <w:rFonts w:ascii="Arial" w:hAnsi="Arial" w:cs="Arial"/>
          <w:lang w:val="en-US"/>
        </w:rPr>
      </w:pPr>
      <w:r w:rsidRPr="00BB35CE">
        <w:rPr>
          <w:rFonts w:ascii="Arial" w:hAnsi="Arial" w:cs="Arial"/>
          <w:lang w:val="en-US"/>
        </w:rPr>
        <w:t xml:space="preserve">For high grades use </w:t>
      </w:r>
      <w:r w:rsidR="00527C11" w:rsidRPr="00BB35CE">
        <w:rPr>
          <w:rFonts w:ascii="Arial" w:hAnsi="Arial" w:cs="Arial"/>
          <w:lang w:val="en-US"/>
        </w:rPr>
        <w:t xml:space="preserve">examples and illustrations </w:t>
      </w:r>
      <w:r w:rsidR="00443E6F" w:rsidRPr="00BB35CE">
        <w:rPr>
          <w:rFonts w:ascii="Arial" w:hAnsi="Arial" w:cs="Arial"/>
          <w:lang w:val="en-US"/>
        </w:rPr>
        <w:t>where appropriate</w:t>
      </w:r>
      <w:r w:rsidRPr="00BB35CE">
        <w:rPr>
          <w:rFonts w:ascii="Arial" w:hAnsi="Arial" w:cs="Arial"/>
          <w:lang w:val="en-US"/>
        </w:rPr>
        <w:t>.</w:t>
      </w:r>
      <w:r w:rsidR="00443E6F" w:rsidRPr="00BB35CE">
        <w:rPr>
          <w:rFonts w:ascii="Arial" w:hAnsi="Arial" w:cs="Arial"/>
          <w:lang w:val="en-US"/>
        </w:rPr>
        <w:t xml:space="preserve"> </w:t>
      </w:r>
    </w:p>
    <w:tbl>
      <w:tblPr>
        <w:tblStyle w:val="Tabela-Siatka"/>
        <w:tblW w:w="0" w:type="auto"/>
        <w:tblLook w:val="04A0" w:firstRow="1" w:lastRow="0" w:firstColumn="1" w:lastColumn="0" w:noHBand="0" w:noVBand="1"/>
      </w:tblPr>
      <w:tblGrid>
        <w:gridCol w:w="9242"/>
      </w:tblGrid>
      <w:tr w:rsidR="00CC2FB3" w:rsidRPr="00BB35CE" w:rsidTr="00CC2FB3">
        <w:tc>
          <w:tcPr>
            <w:tcW w:w="9242" w:type="dxa"/>
          </w:tcPr>
          <w:p w:rsidR="009D4A81" w:rsidRPr="00BB35CE" w:rsidRDefault="009D4A81" w:rsidP="00D711D8">
            <w:pPr>
              <w:spacing w:before="120" w:after="120"/>
              <w:jc w:val="right"/>
              <w:rPr>
                <w:rFonts w:ascii="Arial" w:eastAsia="Calibri" w:hAnsi="Arial" w:cs="Arial"/>
                <w:sz w:val="24"/>
                <w:szCs w:val="24"/>
              </w:rPr>
            </w:pPr>
            <w:r w:rsidRPr="00BB35CE">
              <w:rPr>
                <w:rFonts w:ascii="Arial" w:eastAsia="Calibri" w:hAnsi="Arial" w:cs="Arial"/>
                <w:sz w:val="24"/>
                <w:szCs w:val="24"/>
              </w:rPr>
              <w:t>Agnieszka Sala</w:t>
            </w:r>
          </w:p>
          <w:p w:rsidR="00771338" w:rsidRPr="00BB35CE" w:rsidRDefault="00771338" w:rsidP="00D711D8">
            <w:pPr>
              <w:spacing w:before="120" w:after="120"/>
              <w:jc w:val="right"/>
              <w:rPr>
                <w:rFonts w:ascii="Arial" w:eastAsia="Calibri" w:hAnsi="Arial" w:cs="Arial"/>
                <w:sz w:val="24"/>
                <w:szCs w:val="24"/>
              </w:rPr>
            </w:pPr>
            <w:r w:rsidRPr="00BB35CE">
              <w:rPr>
                <w:rFonts w:ascii="Arial" w:eastAsia="Calibri" w:hAnsi="Arial" w:cs="Arial"/>
                <w:sz w:val="24"/>
                <w:szCs w:val="24"/>
              </w:rPr>
              <w:t>27318</w:t>
            </w:r>
          </w:p>
          <w:p w:rsidR="009D4A81" w:rsidRPr="00BB35CE" w:rsidRDefault="009D4A81" w:rsidP="00D711D8">
            <w:pPr>
              <w:spacing w:before="120" w:after="120"/>
              <w:jc w:val="right"/>
              <w:rPr>
                <w:rFonts w:ascii="Arial" w:eastAsia="Calibri" w:hAnsi="Arial" w:cs="Arial"/>
                <w:sz w:val="24"/>
                <w:szCs w:val="24"/>
              </w:rPr>
            </w:pPr>
            <w:r w:rsidRPr="00BB35CE">
              <w:rPr>
                <w:rFonts w:ascii="Arial" w:eastAsia="Calibri" w:hAnsi="Arial" w:cs="Arial"/>
                <w:sz w:val="24"/>
                <w:szCs w:val="24"/>
              </w:rPr>
              <w:t>Assignment 2</w:t>
            </w:r>
          </w:p>
          <w:p w:rsidR="009D4A81" w:rsidRPr="00BB35CE" w:rsidRDefault="009D4A81" w:rsidP="00D711D8">
            <w:pPr>
              <w:spacing w:before="120" w:after="120"/>
              <w:rPr>
                <w:rFonts w:ascii="Arial" w:eastAsia="Calibri" w:hAnsi="Arial" w:cs="Arial"/>
                <w:sz w:val="24"/>
                <w:szCs w:val="24"/>
              </w:rPr>
            </w:pPr>
          </w:p>
          <w:p w:rsidR="009D4A81" w:rsidRPr="00BB35CE" w:rsidRDefault="009D4A81" w:rsidP="00D711D8">
            <w:pPr>
              <w:spacing w:before="120" w:after="120"/>
              <w:rPr>
                <w:rFonts w:ascii="Arial" w:eastAsia="Calibri" w:hAnsi="Arial" w:cs="Arial"/>
                <w:sz w:val="24"/>
                <w:szCs w:val="24"/>
              </w:rPr>
            </w:pPr>
          </w:p>
          <w:p w:rsidR="009D4A81" w:rsidRPr="00BB35CE" w:rsidRDefault="009D4A81" w:rsidP="00D711D8">
            <w:pPr>
              <w:spacing w:before="120" w:after="120"/>
              <w:rPr>
                <w:rFonts w:ascii="Arial" w:eastAsia="Calibri" w:hAnsi="Arial" w:cs="Arial"/>
                <w:b/>
                <w:sz w:val="24"/>
                <w:szCs w:val="24"/>
                <w:u w:val="single"/>
              </w:rPr>
            </w:pPr>
            <w:r w:rsidRPr="00BB35CE">
              <w:rPr>
                <w:rFonts w:ascii="Arial" w:eastAsia="Calibri" w:hAnsi="Arial" w:cs="Arial"/>
                <w:b/>
                <w:sz w:val="24"/>
                <w:szCs w:val="24"/>
                <w:u w:val="single"/>
              </w:rPr>
              <w:t>The Tourism Products and Services</w:t>
            </w:r>
          </w:p>
          <w:p w:rsidR="009D4A81" w:rsidRPr="00BB35CE" w:rsidRDefault="009D4A81" w:rsidP="00D711D8">
            <w:pPr>
              <w:spacing w:before="120" w:after="120"/>
              <w:rPr>
                <w:rFonts w:ascii="Arial" w:eastAsia="Calibri" w:hAnsi="Arial" w:cs="Arial"/>
                <w:b/>
                <w:sz w:val="24"/>
                <w:szCs w:val="24"/>
                <w:u w:val="single"/>
              </w:rPr>
            </w:pPr>
          </w:p>
          <w:p w:rsidR="008946FA" w:rsidRPr="00BB35CE" w:rsidRDefault="008946FA" w:rsidP="00D711D8">
            <w:pPr>
              <w:spacing w:before="120" w:after="120"/>
              <w:rPr>
                <w:rFonts w:ascii="Arial" w:eastAsia="Calibri" w:hAnsi="Arial" w:cs="Arial"/>
                <w:b/>
                <w:sz w:val="24"/>
                <w:szCs w:val="24"/>
                <w:u w:val="single"/>
              </w:rPr>
            </w:pPr>
            <w:r w:rsidRPr="00BB35CE">
              <w:rPr>
                <w:rFonts w:ascii="Arial" w:eastAsia="Calibri" w:hAnsi="Arial" w:cs="Arial"/>
                <w:b/>
                <w:sz w:val="24"/>
                <w:szCs w:val="24"/>
                <w:u w:val="single"/>
              </w:rPr>
              <w:t>1.What is tourism product?</w:t>
            </w:r>
          </w:p>
          <w:p w:rsidR="008946FA" w:rsidRPr="00BB35CE" w:rsidRDefault="008946FA" w:rsidP="00D711D8">
            <w:pPr>
              <w:spacing w:before="120" w:after="120"/>
              <w:rPr>
                <w:rFonts w:ascii="Arial" w:eastAsia="Calibri" w:hAnsi="Arial" w:cs="Arial"/>
                <w:sz w:val="24"/>
                <w:szCs w:val="24"/>
              </w:rPr>
            </w:pPr>
          </w:p>
          <w:p w:rsidR="008946FA" w:rsidRPr="00BB35CE"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Tourism product is an overall view of everything that has happened throughout the stay. It can be defined as the satisfaction it provides to tou</w:t>
            </w:r>
            <w:r w:rsidRPr="00BB35CE">
              <w:rPr>
                <w:rFonts w:ascii="Arial" w:eastAsia="Calibri" w:hAnsi="Arial" w:cs="Arial"/>
                <w:sz w:val="24"/>
                <w:szCs w:val="24"/>
              </w:rPr>
              <w:t xml:space="preserve">rist in a certain destination. </w:t>
            </w:r>
          </w:p>
          <w:p w:rsidR="008946FA" w:rsidRPr="00BB35CE"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 xml:space="preserve">Tourism product is made up of two types, things that can be improved and </w:t>
            </w:r>
            <w:r w:rsidRPr="00BB35CE">
              <w:rPr>
                <w:rFonts w:ascii="Arial" w:eastAsia="Calibri" w:hAnsi="Arial" w:cs="Arial"/>
                <w:sz w:val="24"/>
                <w:szCs w:val="24"/>
              </w:rPr>
              <w:t xml:space="preserve">things that can't be improved. </w:t>
            </w:r>
          </w:p>
          <w:p w:rsidR="008946FA"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The ones that we can improve are Tangible elements which we can separate for infrastructure and s</w:t>
            </w:r>
            <w:r w:rsidRPr="00BB35CE">
              <w:rPr>
                <w:rFonts w:ascii="Arial" w:eastAsia="Calibri" w:hAnsi="Arial" w:cs="Arial"/>
                <w:sz w:val="24"/>
                <w:szCs w:val="24"/>
              </w:rPr>
              <w:t xml:space="preserve">uperstructure of the location. </w:t>
            </w:r>
          </w:p>
          <w:p w:rsidR="00BB35CE" w:rsidRDefault="00BB35CE" w:rsidP="00D711D8">
            <w:pPr>
              <w:spacing w:before="120" w:after="120"/>
              <w:rPr>
                <w:rFonts w:ascii="Arial" w:eastAsia="Calibri" w:hAnsi="Arial" w:cs="Arial"/>
                <w:sz w:val="24"/>
                <w:szCs w:val="24"/>
              </w:rPr>
            </w:pPr>
          </w:p>
          <w:p w:rsid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Page 1</w:t>
            </w:r>
          </w:p>
          <w:p w:rsidR="00BB35CE" w:rsidRDefault="00BB35CE" w:rsidP="00D711D8">
            <w:pPr>
              <w:spacing w:before="120" w:after="120"/>
              <w:rPr>
                <w:rFonts w:ascii="Arial" w:eastAsia="Calibri" w:hAnsi="Arial" w:cs="Arial"/>
                <w:sz w:val="24"/>
                <w:szCs w:val="24"/>
              </w:rPr>
            </w:pPr>
          </w:p>
          <w:p w:rsidR="00BB35CE" w:rsidRDefault="00BB35CE" w:rsidP="00BB35CE">
            <w:pPr>
              <w:spacing w:before="120" w:after="120"/>
              <w:jc w:val="right"/>
              <w:rPr>
                <w:rFonts w:ascii="Arial" w:eastAsia="Calibri" w:hAnsi="Arial" w:cs="Arial"/>
                <w:sz w:val="24"/>
                <w:szCs w:val="24"/>
              </w:rPr>
            </w:pP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Agnieszka Sala</w:t>
            </w: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27318</w:t>
            </w:r>
          </w:p>
          <w:p w:rsid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Assignment 2</w:t>
            </w:r>
          </w:p>
          <w:p w:rsidR="00BB35CE" w:rsidRPr="00BB35CE" w:rsidRDefault="00BB35CE" w:rsidP="00BB35CE">
            <w:pPr>
              <w:spacing w:before="120" w:after="120"/>
              <w:jc w:val="right"/>
              <w:rPr>
                <w:rFonts w:ascii="Arial" w:eastAsia="Calibri" w:hAnsi="Arial" w:cs="Arial"/>
                <w:sz w:val="24"/>
                <w:szCs w:val="24"/>
              </w:rPr>
            </w:pPr>
          </w:p>
          <w:p w:rsidR="00BB35CE" w:rsidRPr="00BB35CE"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 xml:space="preserve">  Infrastructure includes things like airports, electricity, roads. All these products could be expanded to make locations more accessible and is why it make</w:t>
            </w:r>
            <w:r w:rsidRPr="00BB35CE">
              <w:rPr>
                <w:rFonts w:ascii="Arial" w:eastAsia="Calibri" w:hAnsi="Arial" w:cs="Arial"/>
                <w:sz w:val="24"/>
                <w:szCs w:val="24"/>
              </w:rPr>
              <w:t>s the basis for superstructure.</w:t>
            </w:r>
          </w:p>
          <w:p w:rsidR="008946FA" w:rsidRPr="00BB35CE"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 xml:space="preserve">  Superstructure includes accommodation units, restaurants, hotels... These could face improvement by changing the style of hotels or restaurants which will help with ke</w:t>
            </w:r>
            <w:r w:rsidRPr="00BB35CE">
              <w:rPr>
                <w:rFonts w:ascii="Arial" w:eastAsia="Calibri" w:hAnsi="Arial" w:cs="Arial"/>
                <w:sz w:val="24"/>
                <w:szCs w:val="24"/>
              </w:rPr>
              <w:t>eping new and existing tourism.</w:t>
            </w:r>
          </w:p>
          <w:p w:rsidR="009D4A81" w:rsidRPr="00BB35CE" w:rsidRDefault="008946FA" w:rsidP="00D711D8">
            <w:pPr>
              <w:spacing w:before="120" w:after="120"/>
              <w:rPr>
                <w:rFonts w:ascii="Arial" w:eastAsia="Calibri" w:hAnsi="Arial" w:cs="Arial"/>
                <w:sz w:val="24"/>
                <w:szCs w:val="24"/>
              </w:rPr>
            </w:pPr>
            <w:r w:rsidRPr="00BB35CE">
              <w:rPr>
                <w:rFonts w:ascii="Arial" w:eastAsia="Calibri" w:hAnsi="Arial" w:cs="Arial"/>
                <w:sz w:val="24"/>
                <w:szCs w:val="24"/>
              </w:rPr>
              <w:t xml:space="preserve">The second elements that can't be improved are Intangible elements. A good example for </w:t>
            </w:r>
            <w:proofErr w:type="spellStart"/>
            <w:r w:rsidRPr="00BB35CE">
              <w:rPr>
                <w:rFonts w:ascii="Arial" w:eastAsia="Calibri" w:hAnsi="Arial" w:cs="Arial"/>
                <w:sz w:val="24"/>
                <w:szCs w:val="24"/>
              </w:rPr>
              <w:t>a</w:t>
            </w:r>
            <w:proofErr w:type="spellEnd"/>
            <w:r w:rsidRPr="00BB35CE">
              <w:rPr>
                <w:rFonts w:ascii="Arial" w:eastAsia="Calibri" w:hAnsi="Arial" w:cs="Arial"/>
                <w:sz w:val="24"/>
                <w:szCs w:val="24"/>
              </w:rPr>
              <w:t xml:space="preserve"> Intangible tourism product is a landmark or place of culture. A popular place where people decide to visit are The Colosseum in Italy, which is impossible to copy or replace because it will never have the same effect if its  moved to a different location.</w:t>
            </w:r>
          </w:p>
          <w:p w:rsidR="009D4A81" w:rsidRPr="00BB35CE" w:rsidRDefault="009D4A81"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b/>
                <w:sz w:val="24"/>
                <w:szCs w:val="24"/>
                <w:u w:val="single"/>
              </w:rPr>
            </w:pPr>
            <w:r w:rsidRPr="00BB35CE">
              <w:rPr>
                <w:rFonts w:ascii="Arial" w:eastAsia="Calibri" w:hAnsi="Arial" w:cs="Arial"/>
                <w:b/>
                <w:sz w:val="24"/>
                <w:szCs w:val="24"/>
                <w:u w:val="single"/>
              </w:rPr>
              <w:t>2. Why does demand for services in tourism fluctuate?</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In the last couple of years, there have been significant change</w:t>
            </w:r>
            <w:r w:rsidRPr="00BB35CE">
              <w:rPr>
                <w:rFonts w:ascii="Arial" w:eastAsia="Calibri" w:hAnsi="Arial" w:cs="Arial"/>
                <w:sz w:val="24"/>
                <w:szCs w:val="24"/>
              </w:rPr>
              <w:t xml:space="preserve">s in the development of tourism </w:t>
            </w:r>
            <w:r w:rsidRPr="00BB35CE">
              <w:rPr>
                <w:rFonts w:ascii="Arial" w:eastAsia="Calibri" w:hAnsi="Arial" w:cs="Arial"/>
                <w:sz w:val="24"/>
                <w:szCs w:val="24"/>
              </w:rPr>
              <w:t>and in the prevailing trends on the tourist market. The twentieth century brought the largest changes in the history of mankind, related to broadly understood civilization development - an increase in affluence and awareness of societies, change of lifestyle and working conditions, development of means of transport, change of ways and motivation of spending free time. Tourism is "a phenomenon of our tim</w:t>
            </w:r>
            <w:r w:rsidRPr="00BB35CE">
              <w:rPr>
                <w:rFonts w:ascii="Arial" w:eastAsia="Calibri" w:hAnsi="Arial" w:cs="Arial"/>
                <w:sz w:val="24"/>
                <w:szCs w:val="24"/>
              </w:rPr>
              <w:t>e" and it has become very fast:</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an active factor in social and economic development,</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a constant element of the structure of the needs of modern man and his family,</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 - a dynamic economy with a constant upward trend, both on the supply and demand sides,</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source of prosperity for other areas of management and activation of towns and entire regions,</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a permanent element of state policy</w:t>
            </w:r>
            <w:r w:rsidRPr="00BB35CE">
              <w:rPr>
                <w:rFonts w:ascii="Arial" w:eastAsia="Calibri" w:hAnsi="Arial" w:cs="Arial"/>
                <w:sz w:val="24"/>
                <w:szCs w:val="24"/>
              </w:rPr>
              <w:t xml:space="preserve"> and international cooperation.</w:t>
            </w:r>
          </w:p>
          <w:p w:rsidR="00D711D8"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Changes in tourism trends to happen with tourists who show clear tendencies of interest in the natural environment and active forms of learning about it. Interest in the sun, sea and sand is falling, and interest in active forms of spending free time is increasing. </w:t>
            </w:r>
          </w:p>
          <w:p w:rsidR="000908F5" w:rsidRPr="00BB35CE" w:rsidRDefault="000908F5" w:rsidP="00D711D8">
            <w:pPr>
              <w:spacing w:before="120" w:after="120"/>
              <w:rPr>
                <w:rFonts w:ascii="Arial" w:eastAsia="Calibri" w:hAnsi="Arial" w:cs="Arial"/>
                <w:sz w:val="24"/>
                <w:szCs w:val="24"/>
              </w:rPr>
            </w:pPr>
          </w:p>
          <w:p w:rsid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Page 2</w:t>
            </w:r>
          </w:p>
          <w:p w:rsidR="00BB35CE" w:rsidRDefault="00BB35CE" w:rsidP="00BB35CE">
            <w:pPr>
              <w:spacing w:before="120" w:after="120"/>
              <w:jc w:val="right"/>
              <w:rPr>
                <w:rFonts w:ascii="Arial" w:eastAsia="Calibri" w:hAnsi="Arial" w:cs="Arial"/>
                <w:sz w:val="24"/>
                <w:szCs w:val="24"/>
              </w:rPr>
            </w:pPr>
          </w:p>
          <w:p w:rsidR="000908F5" w:rsidRDefault="000908F5" w:rsidP="00BB35CE">
            <w:pPr>
              <w:spacing w:before="120" w:after="120"/>
              <w:jc w:val="right"/>
              <w:rPr>
                <w:rFonts w:ascii="Arial" w:eastAsia="Calibri" w:hAnsi="Arial" w:cs="Arial"/>
                <w:sz w:val="24"/>
                <w:szCs w:val="24"/>
              </w:rPr>
            </w:pP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Agnieszka Sala</w:t>
            </w: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27318</w:t>
            </w:r>
          </w:p>
          <w:p w:rsid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Assignment 2</w:t>
            </w:r>
          </w:p>
          <w:p w:rsidR="00BB35CE" w:rsidRDefault="00BB35CE" w:rsidP="00BB35CE">
            <w:pPr>
              <w:spacing w:before="120" w:after="120"/>
              <w:jc w:val="right"/>
              <w:rPr>
                <w:rFonts w:ascii="Arial" w:eastAsia="Calibri" w:hAnsi="Arial" w:cs="Arial"/>
                <w:sz w:val="24"/>
                <w:szCs w:val="24"/>
              </w:rPr>
            </w:pPr>
          </w:p>
          <w:p w:rsidR="00BB35CE" w:rsidRDefault="000908F5" w:rsidP="000908F5">
            <w:pPr>
              <w:spacing w:before="120" w:after="120"/>
              <w:rPr>
                <w:rFonts w:ascii="Arial" w:eastAsia="Calibri" w:hAnsi="Arial" w:cs="Arial"/>
                <w:sz w:val="24"/>
                <w:szCs w:val="24"/>
              </w:rPr>
            </w:pPr>
            <w:r w:rsidRPr="000908F5">
              <w:rPr>
                <w:rFonts w:ascii="Arial" w:eastAsia="Calibri" w:hAnsi="Arial" w:cs="Arial"/>
                <w:sz w:val="24"/>
                <w:szCs w:val="24"/>
              </w:rPr>
              <w:t>There is a gradual departure from mass tourism for individual tourism, characterized by diverse, specific needs resulting from the desire to maintain physical and mental condition, practice the hobby and experience strong impressions.</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Some of the most importan</w:t>
            </w:r>
            <w:r w:rsidRPr="00BB35CE">
              <w:rPr>
                <w:rFonts w:ascii="Arial" w:eastAsia="Calibri" w:hAnsi="Arial" w:cs="Arial"/>
                <w:sz w:val="24"/>
                <w:szCs w:val="24"/>
              </w:rPr>
              <w:t>t rules tourists are following:</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b/>
                <w:sz w:val="24"/>
                <w:szCs w:val="24"/>
              </w:rPr>
            </w:pPr>
            <w:r w:rsidRPr="00BB35CE">
              <w:rPr>
                <w:rFonts w:ascii="Arial" w:eastAsia="Calibri" w:hAnsi="Arial" w:cs="Arial"/>
                <w:b/>
                <w:sz w:val="24"/>
                <w:szCs w:val="24"/>
              </w:rPr>
              <w:t>Security</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Visitors attach great importance to travel safety and security of stay. It was assessed that the significance of this factor in the global terrorist threat would be greater. Security is, therefore, one of the main reasons for ch</w:t>
            </w:r>
            <w:r w:rsidRPr="00BB35CE">
              <w:rPr>
                <w:rFonts w:ascii="Arial" w:eastAsia="Calibri" w:hAnsi="Arial" w:cs="Arial"/>
                <w:sz w:val="24"/>
                <w:szCs w:val="24"/>
              </w:rPr>
              <w:t>oosing the direction of travel.</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b/>
                <w:sz w:val="24"/>
                <w:szCs w:val="24"/>
              </w:rPr>
            </w:pPr>
            <w:r w:rsidRPr="00BB35CE">
              <w:rPr>
                <w:rFonts w:ascii="Arial" w:eastAsia="Calibri" w:hAnsi="Arial" w:cs="Arial"/>
                <w:b/>
                <w:sz w:val="24"/>
                <w:szCs w:val="24"/>
              </w:rPr>
              <w:t>A</w:t>
            </w:r>
            <w:r w:rsidRPr="00BB35CE">
              <w:rPr>
                <w:rFonts w:ascii="Arial" w:eastAsia="Calibri" w:hAnsi="Arial" w:cs="Arial"/>
                <w:b/>
                <w:sz w:val="24"/>
                <w:szCs w:val="24"/>
              </w:rPr>
              <w:t>ctive rest and care for health.</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Fashion is becoming an active way of spending time: there </w:t>
            </w:r>
            <w:r w:rsidRPr="00BB35CE">
              <w:rPr>
                <w:rFonts w:ascii="Arial" w:eastAsia="Calibri" w:hAnsi="Arial" w:cs="Arial"/>
                <w:sz w:val="24"/>
                <w:szCs w:val="24"/>
              </w:rPr>
              <w:t xml:space="preserve">is a resignation from existing </w:t>
            </w:r>
            <w:r w:rsidRPr="00BB35CE">
              <w:rPr>
                <w:rFonts w:ascii="Arial" w:eastAsia="Calibri" w:hAnsi="Arial" w:cs="Arial"/>
                <w:sz w:val="24"/>
                <w:szCs w:val="24"/>
              </w:rPr>
              <w:t>consumer habits. Visitors opt out of passive products (one week stay in one place without additional attractions) and choose those that provide more activity, focused on spending time actively. It deepens, especially in older age groups, the expectation of "real experience", including communing with local culture and nature. At the same time, it is becoming more and more aware that health care is better than treatment, and thus the interest in wellness trips increases. This is mainly due to the increase in stress in life and the desire to reach for the methods of eliminating the threat of stress. At the same time, there is a demand for educational programs that allow you to acquire knowledge during the holidays.</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b/>
                <w:sz w:val="24"/>
                <w:szCs w:val="24"/>
              </w:rPr>
            </w:pPr>
            <w:r w:rsidRPr="00BB35CE">
              <w:rPr>
                <w:rFonts w:ascii="Arial" w:eastAsia="Calibri" w:hAnsi="Arial" w:cs="Arial"/>
                <w:b/>
                <w:sz w:val="24"/>
                <w:szCs w:val="24"/>
              </w:rPr>
              <w:t>Impr</w:t>
            </w:r>
            <w:r w:rsidRPr="00BB35CE">
              <w:rPr>
                <w:rFonts w:ascii="Arial" w:eastAsia="Calibri" w:hAnsi="Arial" w:cs="Arial"/>
                <w:b/>
                <w:sz w:val="24"/>
                <w:szCs w:val="24"/>
              </w:rPr>
              <w:t>essions, emotions and education</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When choosing a tourist destination, the focus on cognition, experience and emotions is increasingly important. The role of emotional associations, the promise of surviving a special kind of experience, increases. The world's fastest growing demand for nature and culture heritage products.</w:t>
            </w:r>
          </w:p>
          <w:p w:rsidR="009D4A81" w:rsidRPr="00BB35CE" w:rsidRDefault="009D4A81" w:rsidP="00D711D8">
            <w:pPr>
              <w:spacing w:before="120" w:after="120"/>
              <w:rPr>
                <w:rFonts w:ascii="Arial" w:eastAsia="Calibri" w:hAnsi="Arial" w:cs="Arial"/>
                <w:b/>
                <w:sz w:val="24"/>
                <w:szCs w:val="24"/>
                <w:u w:val="single"/>
              </w:rPr>
            </w:pPr>
          </w:p>
          <w:p w:rsidR="00D711D8" w:rsidRPr="00BB35CE" w:rsidRDefault="00D711D8" w:rsidP="00D711D8">
            <w:pPr>
              <w:spacing w:before="120" w:after="120"/>
              <w:rPr>
                <w:rFonts w:ascii="Arial" w:eastAsia="Calibri" w:hAnsi="Arial" w:cs="Arial"/>
                <w:b/>
                <w:sz w:val="24"/>
                <w:szCs w:val="24"/>
                <w:u w:val="single"/>
              </w:rPr>
            </w:pPr>
            <w:r w:rsidRPr="00BB35CE">
              <w:rPr>
                <w:rFonts w:ascii="Arial" w:eastAsia="Calibri" w:hAnsi="Arial" w:cs="Arial"/>
                <w:b/>
                <w:sz w:val="24"/>
                <w:szCs w:val="24"/>
                <w:u w:val="single"/>
              </w:rPr>
              <w:t xml:space="preserve">3. Who are </w:t>
            </w:r>
            <w:proofErr w:type="spellStart"/>
            <w:r w:rsidRPr="00BB35CE">
              <w:rPr>
                <w:rFonts w:ascii="Arial" w:eastAsia="Calibri" w:hAnsi="Arial" w:cs="Arial"/>
                <w:b/>
                <w:sz w:val="24"/>
                <w:szCs w:val="24"/>
                <w:u w:val="single"/>
              </w:rPr>
              <w:t>organisers</w:t>
            </w:r>
            <w:proofErr w:type="spellEnd"/>
            <w:r w:rsidRPr="00BB35CE">
              <w:rPr>
                <w:rFonts w:ascii="Arial" w:eastAsia="Calibri" w:hAnsi="Arial" w:cs="Arial"/>
                <w:b/>
                <w:sz w:val="24"/>
                <w:szCs w:val="24"/>
                <w:u w:val="single"/>
              </w:rPr>
              <w:t xml:space="preserve"> in the tourism industry?</w:t>
            </w:r>
          </w:p>
          <w:p w:rsidR="00D711D8" w:rsidRPr="00BB35CE" w:rsidRDefault="00D711D8" w:rsidP="00D711D8">
            <w:pPr>
              <w:spacing w:before="120" w:after="120"/>
              <w:rPr>
                <w:rFonts w:ascii="Arial" w:eastAsia="Calibri" w:hAnsi="Arial" w:cs="Arial"/>
                <w:sz w:val="24"/>
                <w:szCs w:val="24"/>
              </w:rPr>
            </w:pPr>
          </w:p>
          <w:p w:rsid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The </w:t>
            </w:r>
            <w:proofErr w:type="spellStart"/>
            <w:r w:rsidRPr="00BB35CE">
              <w:rPr>
                <w:rFonts w:ascii="Arial" w:eastAsia="Calibri" w:hAnsi="Arial" w:cs="Arial"/>
                <w:sz w:val="24"/>
                <w:szCs w:val="24"/>
              </w:rPr>
              <w:t>organisers</w:t>
            </w:r>
            <w:proofErr w:type="spellEnd"/>
            <w:r w:rsidRPr="00BB35CE">
              <w:rPr>
                <w:rFonts w:ascii="Arial" w:eastAsia="Calibri" w:hAnsi="Arial" w:cs="Arial"/>
                <w:sz w:val="24"/>
                <w:szCs w:val="24"/>
              </w:rPr>
              <w:t xml:space="preserve"> are often the people making all the arrangements for their clients. They are often split into either event </w:t>
            </w:r>
            <w:proofErr w:type="spellStart"/>
            <w:r w:rsidRPr="00BB35CE">
              <w:rPr>
                <w:rFonts w:ascii="Arial" w:eastAsia="Calibri" w:hAnsi="Arial" w:cs="Arial"/>
                <w:sz w:val="24"/>
                <w:szCs w:val="24"/>
              </w:rPr>
              <w:t>organisers</w:t>
            </w:r>
            <w:proofErr w:type="spellEnd"/>
            <w:r w:rsidRPr="00BB35CE">
              <w:rPr>
                <w:rFonts w:ascii="Arial" w:eastAsia="Calibri" w:hAnsi="Arial" w:cs="Arial"/>
                <w:sz w:val="24"/>
                <w:szCs w:val="24"/>
              </w:rPr>
              <w:t xml:space="preserve"> or Tour operators depending on what part </w:t>
            </w:r>
            <w:r w:rsidR="00BB35CE">
              <w:rPr>
                <w:rFonts w:ascii="Arial" w:eastAsia="Calibri" w:hAnsi="Arial" w:cs="Arial"/>
                <w:sz w:val="24"/>
                <w:szCs w:val="24"/>
              </w:rPr>
              <w:t>of tourism they are working in.</w:t>
            </w:r>
          </w:p>
          <w:p w:rsidR="00BB35CE" w:rsidRDefault="00BB35CE" w:rsidP="00D711D8">
            <w:pPr>
              <w:spacing w:before="120" w:after="120"/>
              <w:rPr>
                <w:rFonts w:ascii="Arial" w:eastAsia="Calibri" w:hAnsi="Arial" w:cs="Arial"/>
                <w:sz w:val="24"/>
                <w:szCs w:val="24"/>
              </w:rPr>
            </w:pP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Page 3</w:t>
            </w:r>
          </w:p>
          <w:p w:rsidR="00BB35CE" w:rsidRDefault="00BB35CE" w:rsidP="000908F5">
            <w:pPr>
              <w:spacing w:before="120" w:after="120"/>
              <w:rPr>
                <w:rFonts w:ascii="Arial" w:eastAsia="Calibri" w:hAnsi="Arial" w:cs="Arial"/>
                <w:sz w:val="24"/>
                <w:szCs w:val="24"/>
              </w:rPr>
            </w:pP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Agnieszka Sala</w:t>
            </w:r>
          </w:p>
          <w:p w:rsidR="00BB35CE" w:rsidRP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27318</w:t>
            </w:r>
          </w:p>
          <w:p w:rsidR="00BB35CE" w:rsidRDefault="00BB35CE" w:rsidP="00BB35CE">
            <w:pPr>
              <w:spacing w:before="120" w:after="120"/>
              <w:jc w:val="right"/>
              <w:rPr>
                <w:rFonts w:ascii="Arial" w:eastAsia="Calibri" w:hAnsi="Arial" w:cs="Arial"/>
                <w:sz w:val="24"/>
                <w:szCs w:val="24"/>
              </w:rPr>
            </w:pPr>
            <w:r w:rsidRPr="00BB35CE">
              <w:rPr>
                <w:rFonts w:ascii="Arial" w:eastAsia="Calibri" w:hAnsi="Arial" w:cs="Arial"/>
                <w:sz w:val="24"/>
                <w:szCs w:val="24"/>
              </w:rPr>
              <w:t>Assignment 2</w:t>
            </w:r>
          </w:p>
          <w:p w:rsidR="00BB35CE" w:rsidRDefault="00BB35CE"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The organizer of tourism, also known as Tour operators, is the person responsible for the development and presentation of a comprehensive offer of domestic and foreign trips or individual tourist services, offered by the travel agency on behalf of which they appear. The person occupied in this position presents to the client a detailed program of the proposed trip, including tourist attractions, food, accommodation, mode of transport, negotiate the price, etc. If the client decides to take advantage of this offer, the tour operator signs a contract with him which is a binding document for both parties. When the appropriate document has been written down, the organizer makes a hotel reservation, orders entry tickets to museums, galleries, etc., organizes transport and catering, included in the offer.</w:t>
            </w:r>
          </w:p>
          <w:p w:rsidR="00D711D8" w:rsidRPr="00BB35CE" w:rsidRDefault="00D711D8" w:rsidP="00D711D8">
            <w:pPr>
              <w:spacing w:before="120" w:after="120"/>
              <w:rPr>
                <w:rFonts w:ascii="Arial" w:eastAsia="Calibri" w:hAnsi="Arial" w:cs="Arial"/>
                <w:sz w:val="24"/>
                <w:szCs w:val="24"/>
              </w:rPr>
            </w:pPr>
          </w:p>
          <w:p w:rsidR="009D4A81"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An Event Organizer is a person who schedules an event, and usually the person that runs it and reports it. Organizers make sure their events run smoothly, and if there are any problems, they resolve them. They are responsible for the event from start to finish.</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b/>
                <w:sz w:val="24"/>
                <w:szCs w:val="24"/>
                <w:u w:val="single"/>
              </w:rPr>
            </w:pPr>
            <w:r w:rsidRPr="00BB35CE">
              <w:rPr>
                <w:rFonts w:ascii="Arial" w:eastAsia="Calibri" w:hAnsi="Arial" w:cs="Arial"/>
                <w:b/>
                <w:sz w:val="24"/>
                <w:szCs w:val="24"/>
                <w:u w:val="single"/>
              </w:rPr>
              <w:t>4. What is meant by consumer protection?</w:t>
            </w:r>
          </w:p>
          <w:p w:rsidR="00D711D8" w:rsidRPr="00BB35CE" w:rsidRDefault="00D711D8" w:rsidP="00D711D8">
            <w:pPr>
              <w:spacing w:before="120" w:after="120"/>
              <w:rPr>
                <w:rFonts w:ascii="Arial" w:eastAsia="Calibri" w:hAnsi="Arial" w:cs="Arial"/>
                <w:sz w:val="24"/>
                <w:szCs w:val="24"/>
              </w:rPr>
            </w:pP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The consumer protection is legislation that deals with misleading or false statements. The false and misleading statements may be made in relation to holidays, travel arrangements and prices. The consumer protection law is very important which means that if any of the legislation is breached it will lead to penalties which could be fines or a prison sentence.  </w:t>
            </w:r>
          </w:p>
          <w:p w:rsidR="00D711D8" w:rsidRPr="00BB35CE" w:rsidRDefault="00D711D8" w:rsidP="00D711D8">
            <w:pPr>
              <w:spacing w:before="120" w:after="120"/>
              <w:rPr>
                <w:rFonts w:ascii="Arial" w:eastAsia="Calibri" w:hAnsi="Arial" w:cs="Arial"/>
                <w:sz w:val="24"/>
                <w:szCs w:val="24"/>
              </w:rPr>
            </w:pPr>
          </w:p>
          <w:p w:rsidR="00D711D8" w:rsidRDefault="00D711D8" w:rsidP="00D711D8">
            <w:pPr>
              <w:spacing w:before="120" w:after="120"/>
              <w:rPr>
                <w:rFonts w:ascii="Arial" w:eastAsia="Calibri" w:hAnsi="Arial" w:cs="Arial"/>
                <w:sz w:val="24"/>
                <w:szCs w:val="24"/>
              </w:rPr>
            </w:pPr>
            <w:proofErr w:type="spellStart"/>
            <w:r w:rsidRPr="00BB35CE">
              <w:rPr>
                <w:rFonts w:ascii="Arial" w:eastAsia="Calibri" w:hAnsi="Arial" w:cs="Arial"/>
                <w:sz w:val="24"/>
                <w:szCs w:val="24"/>
              </w:rPr>
              <w:t>Organisations</w:t>
            </w:r>
            <w:proofErr w:type="spellEnd"/>
            <w:r w:rsidRPr="00BB35CE">
              <w:rPr>
                <w:rFonts w:ascii="Arial" w:eastAsia="Calibri" w:hAnsi="Arial" w:cs="Arial"/>
                <w:sz w:val="24"/>
                <w:szCs w:val="24"/>
              </w:rPr>
              <w:t xml:space="preserve"> within the travel and tourism sector will need to ensure that the statements and information that they provide to their customers are not false or misleading. By making false statements or misleading customers the </w:t>
            </w:r>
            <w:proofErr w:type="spellStart"/>
            <w:r w:rsidRPr="00BB35CE">
              <w:rPr>
                <w:rFonts w:ascii="Arial" w:eastAsia="Calibri" w:hAnsi="Arial" w:cs="Arial"/>
                <w:sz w:val="24"/>
                <w:szCs w:val="24"/>
              </w:rPr>
              <w:t>organisation</w:t>
            </w:r>
            <w:proofErr w:type="spellEnd"/>
            <w:r w:rsidRPr="00BB35CE">
              <w:rPr>
                <w:rFonts w:ascii="Arial" w:eastAsia="Calibri" w:hAnsi="Arial" w:cs="Arial"/>
                <w:sz w:val="24"/>
                <w:szCs w:val="24"/>
              </w:rPr>
              <w:t xml:space="preserve"> that is providing the false statements will be punished f</w:t>
            </w:r>
            <w:r w:rsidR="000908F5">
              <w:rPr>
                <w:rFonts w:ascii="Arial" w:eastAsia="Calibri" w:hAnsi="Arial" w:cs="Arial"/>
                <w:sz w:val="24"/>
                <w:szCs w:val="24"/>
              </w:rPr>
              <w:t xml:space="preserve">or breaching the legislation.  </w:t>
            </w:r>
          </w:p>
          <w:p w:rsidR="000908F5" w:rsidRPr="00BB35CE" w:rsidRDefault="000908F5" w:rsidP="00D711D8">
            <w:pPr>
              <w:spacing w:before="120" w:after="120"/>
              <w:rPr>
                <w:rFonts w:ascii="Arial" w:eastAsia="Calibri" w:hAnsi="Arial" w:cs="Arial"/>
                <w:sz w:val="24"/>
                <w:szCs w:val="24"/>
              </w:rPr>
            </w:pPr>
          </w:p>
          <w:p w:rsidR="000908F5"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The law has had different sections added to it ove</w:t>
            </w:r>
            <w:r w:rsidR="000908F5">
              <w:rPr>
                <w:rFonts w:ascii="Arial" w:eastAsia="Calibri" w:hAnsi="Arial" w:cs="Arial"/>
                <w:sz w:val="24"/>
                <w:szCs w:val="24"/>
              </w:rPr>
              <w:t xml:space="preserve">r the years starting in 1968.  </w:t>
            </w: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In 1968 the Trade Description Act came into force and was designed to stop false and misleading information being given about products. </w:t>
            </w:r>
          </w:p>
          <w:p w:rsidR="00D711D8" w:rsidRDefault="00D711D8" w:rsidP="00D711D8">
            <w:pPr>
              <w:spacing w:before="120" w:after="120"/>
              <w:rPr>
                <w:rFonts w:ascii="Arial" w:eastAsia="Calibri" w:hAnsi="Arial" w:cs="Arial"/>
                <w:sz w:val="24"/>
                <w:szCs w:val="24"/>
              </w:rPr>
            </w:pPr>
          </w:p>
          <w:p w:rsidR="000908F5" w:rsidRDefault="000908F5" w:rsidP="000908F5">
            <w:pPr>
              <w:spacing w:before="120" w:after="120"/>
              <w:jc w:val="right"/>
              <w:rPr>
                <w:rFonts w:ascii="Arial" w:eastAsia="Calibri" w:hAnsi="Arial" w:cs="Arial"/>
                <w:sz w:val="24"/>
                <w:szCs w:val="24"/>
              </w:rPr>
            </w:pPr>
          </w:p>
          <w:p w:rsidR="000908F5" w:rsidRDefault="000908F5" w:rsidP="000908F5">
            <w:pPr>
              <w:spacing w:before="120" w:after="120"/>
              <w:jc w:val="right"/>
              <w:rPr>
                <w:rFonts w:ascii="Arial" w:eastAsia="Calibri" w:hAnsi="Arial" w:cs="Arial"/>
                <w:sz w:val="24"/>
                <w:szCs w:val="24"/>
              </w:rPr>
            </w:pPr>
            <w:r w:rsidRPr="000908F5">
              <w:rPr>
                <w:rFonts w:ascii="Arial" w:eastAsia="Calibri" w:hAnsi="Arial" w:cs="Arial"/>
                <w:sz w:val="24"/>
                <w:szCs w:val="24"/>
              </w:rPr>
              <w:t>Page 4</w:t>
            </w:r>
          </w:p>
          <w:p w:rsidR="000908F5" w:rsidRDefault="000908F5" w:rsidP="00D711D8">
            <w:pPr>
              <w:spacing w:before="120" w:after="120"/>
              <w:rPr>
                <w:rFonts w:ascii="Arial" w:eastAsia="Calibri" w:hAnsi="Arial" w:cs="Arial"/>
                <w:sz w:val="24"/>
                <w:szCs w:val="24"/>
              </w:rPr>
            </w:pPr>
          </w:p>
          <w:p w:rsidR="000908F5" w:rsidRDefault="000908F5" w:rsidP="000908F5">
            <w:pPr>
              <w:spacing w:before="120" w:after="120"/>
              <w:rPr>
                <w:rFonts w:ascii="Arial" w:eastAsia="Calibri" w:hAnsi="Arial" w:cs="Arial"/>
                <w:sz w:val="24"/>
                <w:szCs w:val="24"/>
              </w:rPr>
            </w:pPr>
          </w:p>
          <w:p w:rsidR="000908F5" w:rsidRPr="000908F5" w:rsidRDefault="000908F5" w:rsidP="000908F5">
            <w:pPr>
              <w:spacing w:before="120" w:after="120"/>
              <w:jc w:val="right"/>
              <w:rPr>
                <w:rFonts w:ascii="Arial" w:eastAsia="Calibri" w:hAnsi="Arial" w:cs="Arial"/>
                <w:sz w:val="24"/>
                <w:szCs w:val="24"/>
              </w:rPr>
            </w:pPr>
            <w:r w:rsidRPr="000908F5">
              <w:rPr>
                <w:rFonts w:ascii="Arial" w:eastAsia="Calibri" w:hAnsi="Arial" w:cs="Arial"/>
                <w:sz w:val="24"/>
                <w:szCs w:val="24"/>
              </w:rPr>
              <w:t>Agnieszka Sala</w:t>
            </w:r>
          </w:p>
          <w:p w:rsidR="000908F5" w:rsidRPr="000908F5" w:rsidRDefault="000908F5" w:rsidP="000908F5">
            <w:pPr>
              <w:spacing w:before="120" w:after="120"/>
              <w:jc w:val="right"/>
              <w:rPr>
                <w:rFonts w:ascii="Arial" w:eastAsia="Calibri" w:hAnsi="Arial" w:cs="Arial"/>
                <w:sz w:val="24"/>
                <w:szCs w:val="24"/>
              </w:rPr>
            </w:pPr>
            <w:r w:rsidRPr="000908F5">
              <w:rPr>
                <w:rFonts w:ascii="Arial" w:eastAsia="Calibri" w:hAnsi="Arial" w:cs="Arial"/>
                <w:sz w:val="24"/>
                <w:szCs w:val="24"/>
              </w:rPr>
              <w:t>27318</w:t>
            </w:r>
          </w:p>
          <w:p w:rsidR="000908F5" w:rsidRDefault="000908F5" w:rsidP="000908F5">
            <w:pPr>
              <w:spacing w:before="120" w:after="120"/>
              <w:jc w:val="right"/>
              <w:rPr>
                <w:rFonts w:ascii="Arial" w:eastAsia="Calibri" w:hAnsi="Arial" w:cs="Arial"/>
                <w:sz w:val="24"/>
                <w:szCs w:val="24"/>
              </w:rPr>
            </w:pPr>
            <w:r w:rsidRPr="000908F5">
              <w:rPr>
                <w:rFonts w:ascii="Arial" w:eastAsia="Calibri" w:hAnsi="Arial" w:cs="Arial"/>
                <w:sz w:val="24"/>
                <w:szCs w:val="24"/>
              </w:rPr>
              <w:t>Assignment 2</w:t>
            </w:r>
          </w:p>
          <w:p w:rsidR="000908F5" w:rsidRDefault="000908F5" w:rsidP="000908F5">
            <w:pPr>
              <w:spacing w:before="120" w:after="120"/>
              <w:jc w:val="right"/>
              <w:rPr>
                <w:rFonts w:ascii="Arial" w:eastAsia="Calibri" w:hAnsi="Arial" w:cs="Arial"/>
                <w:sz w:val="24"/>
                <w:szCs w:val="24"/>
              </w:rPr>
            </w:pPr>
          </w:p>
          <w:p w:rsidR="00D711D8"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 xml:space="preserve">In 1974 the Consumer Credit Act was introduced to protect customers who </w:t>
            </w:r>
            <w:r w:rsidR="000908F5">
              <w:rPr>
                <w:rFonts w:ascii="Arial" w:eastAsia="Calibri" w:hAnsi="Arial" w:cs="Arial"/>
                <w:sz w:val="24"/>
                <w:szCs w:val="24"/>
              </w:rPr>
              <w:t xml:space="preserve">buy or borrow money on credit. </w:t>
            </w:r>
          </w:p>
          <w:p w:rsidR="009D4A81" w:rsidRPr="00BB35CE" w:rsidRDefault="00D711D8" w:rsidP="00D711D8">
            <w:pPr>
              <w:spacing w:before="120" w:after="120"/>
              <w:rPr>
                <w:rFonts w:ascii="Arial" w:eastAsia="Calibri" w:hAnsi="Arial" w:cs="Arial"/>
                <w:sz w:val="24"/>
                <w:szCs w:val="24"/>
              </w:rPr>
            </w:pPr>
            <w:r w:rsidRPr="00BB35CE">
              <w:rPr>
                <w:rFonts w:ascii="Arial" w:eastAsia="Calibri" w:hAnsi="Arial" w:cs="Arial"/>
                <w:sz w:val="24"/>
                <w:szCs w:val="24"/>
              </w:rPr>
              <w:t>The last one was the Sale and Supply of goods act in 1994 which is all about the quality of the product of purchase.</w:t>
            </w:r>
          </w:p>
          <w:p w:rsidR="009D4A81" w:rsidRDefault="009D4A81" w:rsidP="00D711D8">
            <w:pPr>
              <w:spacing w:before="120" w:after="120"/>
              <w:rPr>
                <w:rFonts w:ascii="Arial" w:eastAsia="Calibri" w:hAnsi="Arial" w:cs="Arial"/>
                <w:sz w:val="24"/>
                <w:szCs w:val="24"/>
              </w:rPr>
            </w:pPr>
            <w:r w:rsidRPr="00BB35CE">
              <w:rPr>
                <w:rFonts w:ascii="Arial" w:eastAsia="Calibri" w:hAnsi="Arial" w:cs="Arial"/>
                <w:sz w:val="24"/>
                <w:szCs w:val="24"/>
              </w:rPr>
              <w:t>The perfect location will have mixture of both of them products.</w:t>
            </w:r>
          </w:p>
          <w:p w:rsidR="000908F5" w:rsidRPr="00BB35CE" w:rsidRDefault="000908F5" w:rsidP="00D711D8">
            <w:pPr>
              <w:spacing w:before="120" w:after="120"/>
              <w:rPr>
                <w:rFonts w:ascii="Arial" w:eastAsia="Calibri" w:hAnsi="Arial" w:cs="Arial"/>
                <w:sz w:val="24"/>
                <w:szCs w:val="24"/>
              </w:rPr>
            </w:pPr>
          </w:p>
          <w:p w:rsidR="00AA252B" w:rsidRPr="00BB35CE" w:rsidRDefault="000908F5" w:rsidP="000908F5">
            <w:pPr>
              <w:spacing w:before="120" w:after="120"/>
              <w:jc w:val="right"/>
              <w:rPr>
                <w:rFonts w:ascii="Arial" w:eastAsia="Calibri" w:hAnsi="Arial" w:cs="Arial"/>
                <w:sz w:val="24"/>
                <w:szCs w:val="24"/>
              </w:rPr>
            </w:pPr>
            <w:r>
              <w:rPr>
                <w:rFonts w:ascii="Arial" w:eastAsia="Calibri" w:hAnsi="Arial" w:cs="Arial"/>
                <w:sz w:val="24"/>
                <w:szCs w:val="24"/>
              </w:rPr>
              <w:t>Page 5</w:t>
            </w:r>
            <w:bookmarkStart w:id="0" w:name="_GoBack"/>
            <w:bookmarkEnd w:id="0"/>
          </w:p>
          <w:p w:rsidR="00CC2FB3" w:rsidRPr="00BB35CE" w:rsidRDefault="00CC2FB3" w:rsidP="000908F5">
            <w:pPr>
              <w:spacing w:before="120" w:after="120"/>
              <w:jc w:val="right"/>
              <w:rPr>
                <w:rFonts w:ascii="Arial" w:hAnsi="Arial" w:cs="Arial"/>
                <w:b/>
              </w:rPr>
            </w:pPr>
          </w:p>
        </w:tc>
      </w:tr>
    </w:tbl>
    <w:p w:rsidR="00503D7E" w:rsidRPr="00BB35CE" w:rsidRDefault="00503D7E" w:rsidP="00D711D8">
      <w:pPr>
        <w:autoSpaceDE w:val="0"/>
        <w:autoSpaceDN w:val="0"/>
        <w:adjustRightInd w:val="0"/>
        <w:spacing w:before="120" w:after="120" w:line="240" w:lineRule="auto"/>
        <w:rPr>
          <w:rFonts w:ascii="Arial" w:hAnsi="Arial" w:cs="Arial"/>
          <w:b/>
          <w:bCs/>
          <w:color w:val="002060"/>
          <w:sz w:val="28"/>
          <w:lang w:val="en-US"/>
        </w:rPr>
      </w:pPr>
    </w:p>
    <w:p w:rsidR="00A851DA" w:rsidRPr="00BB35CE" w:rsidRDefault="00AE1481" w:rsidP="00D711D8">
      <w:pPr>
        <w:autoSpaceDE w:val="0"/>
        <w:autoSpaceDN w:val="0"/>
        <w:adjustRightInd w:val="0"/>
        <w:spacing w:before="120" w:after="120" w:line="240" w:lineRule="auto"/>
        <w:rPr>
          <w:rFonts w:ascii="Arial" w:hAnsi="Arial" w:cs="Arial"/>
          <w:b/>
          <w:bCs/>
          <w:color w:val="002060"/>
          <w:sz w:val="28"/>
          <w:lang w:val="en-US"/>
        </w:rPr>
      </w:pPr>
      <w:r w:rsidRPr="00BB35CE">
        <w:rPr>
          <w:rFonts w:ascii="Arial" w:hAnsi="Arial" w:cs="Arial"/>
          <w:b/>
          <w:bCs/>
          <w:color w:val="002060"/>
          <w:sz w:val="28"/>
          <w:lang w:val="en-US"/>
        </w:rPr>
        <w:t>Student</w:t>
      </w:r>
      <w:r w:rsidR="00A851DA" w:rsidRPr="00BB35CE">
        <w:rPr>
          <w:rFonts w:ascii="Arial" w:hAnsi="Arial" w:cs="Arial"/>
          <w:b/>
          <w:bCs/>
          <w:color w:val="002060"/>
          <w:sz w:val="28"/>
          <w:lang w:val="en-US"/>
        </w:rPr>
        <w:t xml:space="preserve"> Statement:</w:t>
      </w:r>
    </w:p>
    <w:p w:rsidR="00A851DA" w:rsidRPr="00BB35CE" w:rsidRDefault="00A851DA" w:rsidP="00D711D8">
      <w:pPr>
        <w:autoSpaceDE w:val="0"/>
        <w:autoSpaceDN w:val="0"/>
        <w:adjustRightInd w:val="0"/>
        <w:spacing w:before="120" w:after="120" w:line="240" w:lineRule="auto"/>
        <w:rPr>
          <w:rFonts w:ascii="Arial" w:hAnsi="Arial" w:cs="Arial"/>
          <w:b/>
          <w:bCs/>
          <w:color w:val="001AE6"/>
          <w:lang w:val="en-US"/>
        </w:rPr>
      </w:pPr>
    </w:p>
    <w:p w:rsidR="00A851DA" w:rsidRPr="00BB35CE" w:rsidRDefault="00405895" w:rsidP="00D711D8">
      <w:pPr>
        <w:autoSpaceDE w:val="0"/>
        <w:autoSpaceDN w:val="0"/>
        <w:adjustRightInd w:val="0"/>
        <w:spacing w:before="120" w:after="120" w:line="240" w:lineRule="auto"/>
        <w:rPr>
          <w:rFonts w:ascii="Arial" w:hAnsi="Arial" w:cs="Arial"/>
          <w:color w:val="000000"/>
          <w:lang w:val="en-US"/>
        </w:rPr>
      </w:pPr>
      <w:r w:rsidRPr="00BB35CE">
        <w:rPr>
          <w:rFonts w:ascii="Arial" w:hAnsi="Arial" w:cs="Arial"/>
          <w:color w:val="000000"/>
          <w:lang w:val="en-US"/>
        </w:rPr>
        <w:t>By submitting this assignment, I confirm that this is my own work.</w:t>
      </w:r>
    </w:p>
    <w:p w:rsidR="00503D7E" w:rsidRPr="00BB35CE" w:rsidRDefault="00503D7E" w:rsidP="00D711D8">
      <w:pPr>
        <w:autoSpaceDE w:val="0"/>
        <w:autoSpaceDN w:val="0"/>
        <w:adjustRightInd w:val="0"/>
        <w:spacing w:before="120" w:after="120" w:line="240" w:lineRule="auto"/>
        <w:rPr>
          <w:rFonts w:ascii="Arial" w:hAnsi="Arial" w:cs="Arial"/>
          <w:color w:val="000000"/>
          <w:lang w:val="en-US"/>
        </w:rPr>
      </w:pPr>
    </w:p>
    <w:p w:rsidR="00503D7E" w:rsidRPr="00BB35CE" w:rsidRDefault="00503D7E" w:rsidP="00D711D8">
      <w:pPr>
        <w:autoSpaceDE w:val="0"/>
        <w:autoSpaceDN w:val="0"/>
        <w:adjustRightInd w:val="0"/>
        <w:spacing w:before="120" w:after="120" w:line="240" w:lineRule="auto"/>
        <w:rPr>
          <w:rFonts w:ascii="Arial" w:hAnsi="Arial" w:cs="Arial"/>
          <w:color w:val="000000"/>
          <w:lang w:val="en-US"/>
        </w:rPr>
      </w:pPr>
    </w:p>
    <w:p w:rsidR="00A851DA" w:rsidRPr="00BB35CE" w:rsidRDefault="00A851DA" w:rsidP="00D711D8">
      <w:pPr>
        <w:autoSpaceDE w:val="0"/>
        <w:autoSpaceDN w:val="0"/>
        <w:adjustRightInd w:val="0"/>
        <w:spacing w:before="120" w:after="120" w:line="240" w:lineRule="auto"/>
        <w:rPr>
          <w:rFonts w:ascii="Arial" w:hAnsi="Arial" w:cs="Arial"/>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B35CE" w:rsidTr="00405895">
        <w:tc>
          <w:tcPr>
            <w:tcW w:w="2310" w:type="dxa"/>
            <w:shd w:val="clear" w:color="auto" w:fill="D9D9D9" w:themeFill="background1" w:themeFillShade="D9"/>
          </w:tcPr>
          <w:p w:rsidR="00405895" w:rsidRPr="00BB35CE" w:rsidRDefault="00405895" w:rsidP="00D711D8">
            <w:pPr>
              <w:spacing w:before="120" w:after="120"/>
              <w:rPr>
                <w:rFonts w:ascii="Arial" w:hAnsi="Arial" w:cs="Arial"/>
                <w:color w:val="000000"/>
              </w:rPr>
            </w:pPr>
            <w:r w:rsidRPr="00BB35CE">
              <w:rPr>
                <w:rFonts w:ascii="Arial" w:hAnsi="Arial" w:cs="Arial"/>
                <w:color w:val="000000"/>
              </w:rPr>
              <w:t>Student Signature</w:t>
            </w:r>
          </w:p>
        </w:tc>
        <w:tc>
          <w:tcPr>
            <w:tcW w:w="4035" w:type="dxa"/>
          </w:tcPr>
          <w:p w:rsidR="00405895" w:rsidRPr="00BB35CE" w:rsidRDefault="00AA252B" w:rsidP="00D711D8">
            <w:pPr>
              <w:spacing w:before="120" w:after="120"/>
              <w:rPr>
                <w:rFonts w:ascii="Arial" w:hAnsi="Arial" w:cs="Arial"/>
                <w:color w:val="000000"/>
              </w:rPr>
            </w:pPr>
            <w:r w:rsidRPr="00BB35CE">
              <w:rPr>
                <w:rFonts w:ascii="Arial" w:hAnsi="Arial" w:cs="Arial"/>
                <w:color w:val="000000"/>
              </w:rPr>
              <w:t>Agnieszka Sala</w:t>
            </w:r>
          </w:p>
        </w:tc>
        <w:tc>
          <w:tcPr>
            <w:tcW w:w="1276" w:type="dxa"/>
            <w:shd w:val="clear" w:color="auto" w:fill="D9D9D9" w:themeFill="background1" w:themeFillShade="D9"/>
          </w:tcPr>
          <w:p w:rsidR="00405895" w:rsidRPr="00BB35CE" w:rsidRDefault="00405895" w:rsidP="00D711D8">
            <w:pPr>
              <w:spacing w:before="120" w:after="120"/>
              <w:rPr>
                <w:rFonts w:ascii="Arial" w:hAnsi="Arial" w:cs="Arial"/>
                <w:color w:val="000000"/>
              </w:rPr>
            </w:pPr>
            <w:r w:rsidRPr="00BB35CE">
              <w:rPr>
                <w:rFonts w:ascii="Arial" w:hAnsi="Arial" w:cs="Arial"/>
                <w:color w:val="000000"/>
              </w:rPr>
              <w:t>Date</w:t>
            </w:r>
          </w:p>
        </w:tc>
        <w:tc>
          <w:tcPr>
            <w:tcW w:w="1621" w:type="dxa"/>
          </w:tcPr>
          <w:p w:rsidR="00405895" w:rsidRPr="00BB35CE" w:rsidRDefault="00771338" w:rsidP="00D711D8">
            <w:pPr>
              <w:spacing w:before="120" w:after="120"/>
              <w:rPr>
                <w:rFonts w:ascii="Arial" w:hAnsi="Arial" w:cs="Arial"/>
                <w:color w:val="000000"/>
              </w:rPr>
            </w:pPr>
            <w:r w:rsidRPr="00BB35CE">
              <w:rPr>
                <w:rFonts w:ascii="Arial" w:hAnsi="Arial" w:cs="Arial"/>
                <w:color w:val="000000"/>
              </w:rPr>
              <w:t>12/01/2019</w:t>
            </w:r>
          </w:p>
        </w:tc>
      </w:tr>
    </w:tbl>
    <w:p w:rsidR="00A851DA" w:rsidRPr="00BB35CE" w:rsidRDefault="00A851DA" w:rsidP="00D711D8">
      <w:pPr>
        <w:spacing w:before="120" w:after="120"/>
        <w:rPr>
          <w:rFonts w:ascii="Arial" w:hAnsi="Arial" w:cs="Arial"/>
          <w:color w:val="000000"/>
          <w:lang w:val="en-US"/>
        </w:rPr>
      </w:pPr>
    </w:p>
    <w:p w:rsidR="00A851DA" w:rsidRPr="00BB35CE" w:rsidRDefault="00A851DA" w:rsidP="00D711D8">
      <w:pPr>
        <w:spacing w:before="120" w:after="120"/>
        <w:rPr>
          <w:rFonts w:ascii="Arial" w:hAnsi="Arial" w:cs="Arial"/>
          <w:color w:val="000000"/>
          <w:lang w:val="en-US"/>
        </w:rPr>
      </w:pPr>
    </w:p>
    <w:p w:rsidR="00A851DA" w:rsidRPr="00BB35CE" w:rsidRDefault="00503D7E" w:rsidP="00D711D8">
      <w:pPr>
        <w:shd w:val="clear" w:color="auto" w:fill="D9D9D9" w:themeFill="background1" w:themeFillShade="D9"/>
        <w:spacing w:before="120" w:after="120"/>
        <w:rPr>
          <w:rFonts w:ascii="Arial" w:hAnsi="Arial" w:cs="Arial"/>
          <w:b/>
          <w:sz w:val="32"/>
          <w:lang w:val="en-US"/>
        </w:rPr>
      </w:pPr>
      <w:r w:rsidRPr="00BB35CE">
        <w:rPr>
          <w:rFonts w:ascii="Arial" w:hAnsi="Arial" w:cs="Arial"/>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B35CE" w:rsidTr="00B0415E">
        <w:trPr>
          <w:trHeight w:val="249"/>
        </w:trPr>
        <w:tc>
          <w:tcPr>
            <w:tcW w:w="4621" w:type="dxa"/>
            <w:shd w:val="clear" w:color="auto" w:fill="D9D9D9" w:themeFill="background1" w:themeFillShade="D9"/>
          </w:tcPr>
          <w:p w:rsidR="00503D7E" w:rsidRPr="00BB35CE" w:rsidRDefault="00503D7E" w:rsidP="00D711D8">
            <w:pPr>
              <w:spacing w:before="120" w:after="120"/>
              <w:rPr>
                <w:rFonts w:ascii="Arial" w:hAnsi="Arial" w:cs="Arial"/>
                <w:b/>
                <w:color w:val="002060"/>
              </w:rPr>
            </w:pPr>
            <w:r w:rsidRPr="00BB35CE">
              <w:rPr>
                <w:rFonts w:ascii="Arial" w:hAnsi="Arial" w:cs="Arial"/>
                <w:b/>
                <w:color w:val="002060"/>
              </w:rPr>
              <w:t>Total Marks</w:t>
            </w:r>
          </w:p>
        </w:tc>
        <w:tc>
          <w:tcPr>
            <w:tcW w:w="4621" w:type="dxa"/>
          </w:tcPr>
          <w:p w:rsidR="00503D7E" w:rsidRPr="00BB35CE" w:rsidRDefault="00503D7E" w:rsidP="00D711D8">
            <w:pPr>
              <w:spacing w:before="120" w:after="120"/>
              <w:rPr>
                <w:rFonts w:ascii="Arial" w:hAnsi="Arial" w:cs="Arial"/>
                <w:szCs w:val="32"/>
              </w:rPr>
            </w:pPr>
          </w:p>
        </w:tc>
      </w:tr>
      <w:tr w:rsidR="00503D7E" w:rsidRPr="00BB35CE" w:rsidTr="00B0415E">
        <w:tc>
          <w:tcPr>
            <w:tcW w:w="4621" w:type="dxa"/>
            <w:shd w:val="clear" w:color="auto" w:fill="D9D9D9" w:themeFill="background1" w:themeFillShade="D9"/>
          </w:tcPr>
          <w:p w:rsidR="00503D7E" w:rsidRPr="00BB35CE" w:rsidRDefault="00503D7E" w:rsidP="00D711D8">
            <w:pPr>
              <w:spacing w:before="120" w:after="120"/>
              <w:rPr>
                <w:rFonts w:ascii="Arial" w:hAnsi="Arial" w:cs="Arial"/>
                <w:b/>
                <w:color w:val="002060"/>
              </w:rPr>
            </w:pPr>
            <w:r w:rsidRPr="00BB35CE">
              <w:rPr>
                <w:rFonts w:ascii="Arial" w:hAnsi="Arial" w:cs="Arial"/>
                <w:b/>
                <w:color w:val="002060"/>
              </w:rPr>
              <w:t>Marks Obtained</w:t>
            </w:r>
          </w:p>
        </w:tc>
        <w:tc>
          <w:tcPr>
            <w:tcW w:w="4621" w:type="dxa"/>
          </w:tcPr>
          <w:p w:rsidR="00503D7E" w:rsidRPr="00BB35CE" w:rsidRDefault="00503D7E" w:rsidP="00D711D8">
            <w:pPr>
              <w:spacing w:before="120" w:after="120"/>
              <w:rPr>
                <w:rFonts w:ascii="Arial" w:hAnsi="Arial" w:cs="Arial"/>
                <w:szCs w:val="32"/>
              </w:rPr>
            </w:pPr>
          </w:p>
        </w:tc>
      </w:tr>
      <w:tr w:rsidR="00503D7E" w:rsidRPr="00BB35CE" w:rsidTr="00B0415E">
        <w:tc>
          <w:tcPr>
            <w:tcW w:w="4621" w:type="dxa"/>
            <w:shd w:val="clear" w:color="auto" w:fill="D9D9D9" w:themeFill="background1" w:themeFillShade="D9"/>
          </w:tcPr>
          <w:p w:rsidR="00503D7E" w:rsidRPr="00BB35CE" w:rsidRDefault="00B0415E" w:rsidP="00D711D8">
            <w:pPr>
              <w:spacing w:before="120" w:after="120"/>
              <w:rPr>
                <w:rFonts w:ascii="Arial" w:hAnsi="Arial" w:cs="Arial"/>
                <w:b/>
                <w:color w:val="002060"/>
              </w:rPr>
            </w:pPr>
            <w:r w:rsidRPr="00BB35CE">
              <w:rPr>
                <w:rFonts w:ascii="Arial" w:hAnsi="Arial" w:cs="Arial"/>
                <w:b/>
                <w:color w:val="002060"/>
              </w:rPr>
              <w:t>Percentage / Grade</w:t>
            </w:r>
          </w:p>
        </w:tc>
        <w:tc>
          <w:tcPr>
            <w:tcW w:w="4621" w:type="dxa"/>
          </w:tcPr>
          <w:p w:rsidR="00503D7E" w:rsidRPr="00BB35CE" w:rsidRDefault="00503D7E" w:rsidP="00D711D8">
            <w:pPr>
              <w:spacing w:before="120" w:after="120"/>
              <w:rPr>
                <w:rFonts w:ascii="Arial" w:hAnsi="Arial" w:cs="Arial"/>
                <w:szCs w:val="32"/>
              </w:rPr>
            </w:pPr>
          </w:p>
        </w:tc>
      </w:tr>
    </w:tbl>
    <w:p w:rsidR="00607874" w:rsidRPr="00BB35CE" w:rsidRDefault="00607874" w:rsidP="00D711D8">
      <w:pPr>
        <w:spacing w:before="120" w:after="120"/>
        <w:rPr>
          <w:rFonts w:ascii="Arial" w:hAnsi="Arial" w:cs="Arial"/>
          <w:sz w:val="24"/>
          <w:szCs w:val="32"/>
        </w:rPr>
      </w:pPr>
    </w:p>
    <w:p w:rsidR="00607874" w:rsidRPr="00BB35CE" w:rsidRDefault="00607874" w:rsidP="00D711D8">
      <w:pPr>
        <w:spacing w:before="120" w:after="120"/>
        <w:rPr>
          <w:rFonts w:ascii="Arial" w:hAnsi="Arial" w:cs="Arial"/>
          <w:sz w:val="24"/>
          <w:szCs w:val="32"/>
        </w:rPr>
      </w:pPr>
    </w:p>
    <w:p w:rsidR="00EA30AB" w:rsidRPr="00BB35CE" w:rsidRDefault="00EA30AB" w:rsidP="00D711D8">
      <w:pPr>
        <w:spacing w:before="120" w:after="120"/>
        <w:rPr>
          <w:rFonts w:ascii="Arial" w:hAnsi="Arial" w:cs="Arial"/>
          <w:sz w:val="24"/>
          <w:szCs w:val="32"/>
        </w:rPr>
      </w:pPr>
    </w:p>
    <w:p w:rsidR="00EA30AB" w:rsidRPr="00BB35CE" w:rsidRDefault="00EA30AB" w:rsidP="00D711D8">
      <w:pPr>
        <w:spacing w:before="120" w:after="120"/>
        <w:rPr>
          <w:rFonts w:ascii="Arial" w:hAnsi="Arial" w:cs="Arial"/>
          <w:sz w:val="24"/>
          <w:szCs w:val="32"/>
        </w:rPr>
      </w:pPr>
    </w:p>
    <w:p w:rsidR="00EA30AB" w:rsidRPr="00BB35CE" w:rsidRDefault="00EA30AB" w:rsidP="00D711D8">
      <w:pPr>
        <w:spacing w:before="120" w:after="120"/>
        <w:rPr>
          <w:rFonts w:ascii="Arial" w:hAnsi="Arial" w:cs="Arial"/>
          <w:sz w:val="24"/>
          <w:szCs w:val="32"/>
        </w:rPr>
      </w:pPr>
    </w:p>
    <w:sectPr w:rsidR="00EA30AB" w:rsidRPr="00BB35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06C" w:rsidRDefault="00B8306C" w:rsidP="00CB4D0A">
      <w:pPr>
        <w:spacing w:after="0" w:line="240" w:lineRule="auto"/>
      </w:pPr>
      <w:r>
        <w:separator/>
      </w:r>
    </w:p>
  </w:endnote>
  <w:endnote w:type="continuationSeparator" w:id="0">
    <w:p w:rsidR="00B8306C" w:rsidRDefault="00B830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06C" w:rsidRDefault="00B8306C" w:rsidP="00CB4D0A">
      <w:pPr>
        <w:spacing w:after="0" w:line="240" w:lineRule="auto"/>
      </w:pPr>
      <w:r>
        <w:separator/>
      </w:r>
    </w:p>
  </w:footnote>
  <w:footnote w:type="continuationSeparator" w:id="0">
    <w:p w:rsidR="00B8306C" w:rsidRDefault="00B830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20102F"/>
    <w:multiLevelType w:val="hybridMultilevel"/>
    <w:tmpl w:val="4D9CE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8F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C86"/>
    <w:rsid w:val="0070347F"/>
    <w:rsid w:val="0070678E"/>
    <w:rsid w:val="00771338"/>
    <w:rsid w:val="00831C11"/>
    <w:rsid w:val="008946FA"/>
    <w:rsid w:val="008A60B4"/>
    <w:rsid w:val="008B3C31"/>
    <w:rsid w:val="008B64FE"/>
    <w:rsid w:val="00935BF7"/>
    <w:rsid w:val="0095442C"/>
    <w:rsid w:val="00983942"/>
    <w:rsid w:val="009C37E0"/>
    <w:rsid w:val="009D4A81"/>
    <w:rsid w:val="009E41F4"/>
    <w:rsid w:val="00A03FE9"/>
    <w:rsid w:val="00A14B66"/>
    <w:rsid w:val="00A65CF7"/>
    <w:rsid w:val="00A81AB4"/>
    <w:rsid w:val="00A851DA"/>
    <w:rsid w:val="00AA252B"/>
    <w:rsid w:val="00AC7D5B"/>
    <w:rsid w:val="00AE1481"/>
    <w:rsid w:val="00B0415E"/>
    <w:rsid w:val="00B04678"/>
    <w:rsid w:val="00B10782"/>
    <w:rsid w:val="00B8306C"/>
    <w:rsid w:val="00BB35CE"/>
    <w:rsid w:val="00BC46DF"/>
    <w:rsid w:val="00C03577"/>
    <w:rsid w:val="00C53029"/>
    <w:rsid w:val="00C65FEA"/>
    <w:rsid w:val="00CA0AC2"/>
    <w:rsid w:val="00CB4D0A"/>
    <w:rsid w:val="00CC2FB3"/>
    <w:rsid w:val="00CC575A"/>
    <w:rsid w:val="00CF123B"/>
    <w:rsid w:val="00D039AC"/>
    <w:rsid w:val="00D427DE"/>
    <w:rsid w:val="00D5587D"/>
    <w:rsid w:val="00D707CC"/>
    <w:rsid w:val="00D711D8"/>
    <w:rsid w:val="00D821FE"/>
    <w:rsid w:val="00DB0793"/>
    <w:rsid w:val="00DF4684"/>
    <w:rsid w:val="00E00821"/>
    <w:rsid w:val="00E04DB4"/>
    <w:rsid w:val="00E30679"/>
    <w:rsid w:val="00E4597D"/>
    <w:rsid w:val="00E54832"/>
    <w:rsid w:val="00E56A90"/>
    <w:rsid w:val="00E641CC"/>
    <w:rsid w:val="00EA30AB"/>
    <w:rsid w:val="00EB3925"/>
    <w:rsid w:val="00F96EB3"/>
    <w:rsid w:val="00F975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28BFE-1ECE-4DB7-9E28-E4EF7EDF8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1100</Words>
  <Characters>6606</Characters>
  <Application>Microsoft Office Word</Application>
  <DocSecurity>0</DocSecurity>
  <Lines>55</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cp:lastModifiedBy>
  <cp:revision>5</cp:revision>
  <dcterms:created xsi:type="dcterms:W3CDTF">2015-01-26T12:24:00Z</dcterms:created>
  <dcterms:modified xsi:type="dcterms:W3CDTF">2019-01-13T00:08:00Z</dcterms:modified>
</cp:coreProperties>
</file>