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5434" w:rsidRDefault="00F45434" w:rsidP="00AA527D">
      <w:pPr>
        <w:autoSpaceDE w:val="0"/>
        <w:autoSpaceDN w:val="0"/>
        <w:adjustRightInd w:val="0"/>
        <w:spacing w:after="0" w:line="240" w:lineRule="auto"/>
        <w:rPr>
          <w:rFonts w:ascii="Calibri,Bold" w:hAnsi="Calibri,Bold" w:cs="Calibri,Bold"/>
          <w:b/>
          <w:bCs/>
          <w:color w:val="C10000"/>
          <w:sz w:val="32"/>
          <w:szCs w:val="32"/>
        </w:rPr>
      </w:pPr>
      <w:r>
        <w:rPr>
          <w:rFonts w:ascii="Calibri,Bold" w:hAnsi="Calibri,Bold" w:cs="Calibri,Bold"/>
          <w:b/>
          <w:bCs/>
          <w:color w:val="C10000"/>
          <w:sz w:val="32"/>
          <w:szCs w:val="32"/>
        </w:rPr>
        <w:t>JULIE MCMAHON – JULY 18</w:t>
      </w:r>
    </w:p>
    <w:p w:rsidR="00AA527D" w:rsidRDefault="00AA527D" w:rsidP="00AA527D">
      <w:pPr>
        <w:autoSpaceDE w:val="0"/>
        <w:autoSpaceDN w:val="0"/>
        <w:adjustRightInd w:val="0"/>
        <w:spacing w:after="0" w:line="240" w:lineRule="auto"/>
        <w:rPr>
          <w:rFonts w:ascii="Calibri,Bold" w:hAnsi="Calibri,Bold" w:cs="Calibri,Bold"/>
          <w:b/>
          <w:bCs/>
          <w:color w:val="C10000"/>
          <w:sz w:val="32"/>
          <w:szCs w:val="32"/>
        </w:rPr>
      </w:pPr>
      <w:r>
        <w:rPr>
          <w:rFonts w:ascii="Calibri,Bold" w:hAnsi="Calibri,Bold" w:cs="Calibri,Bold"/>
          <w:b/>
          <w:bCs/>
          <w:color w:val="C10000"/>
          <w:sz w:val="32"/>
          <w:szCs w:val="32"/>
        </w:rPr>
        <w:t>Assessment 1 Total Marks: 30</w:t>
      </w:r>
    </w:p>
    <w:p w:rsidR="00AA527D" w:rsidRDefault="00AA527D" w:rsidP="00AA527D">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1: Short Questions (10)</w:t>
      </w:r>
    </w:p>
    <w:p w:rsidR="00AA527D" w:rsidRPr="00F45434" w:rsidRDefault="00AA527D" w:rsidP="00F45434">
      <w:pPr>
        <w:pStyle w:val="ListParagraph"/>
        <w:numPr>
          <w:ilvl w:val="0"/>
          <w:numId w:val="1"/>
        </w:numPr>
        <w:autoSpaceDE w:val="0"/>
        <w:autoSpaceDN w:val="0"/>
        <w:adjustRightInd w:val="0"/>
        <w:spacing w:after="0" w:line="240" w:lineRule="auto"/>
        <w:rPr>
          <w:rFonts w:ascii="Calibri" w:hAnsi="Calibri" w:cs="Calibri"/>
          <w:color w:val="000000"/>
          <w:sz w:val="24"/>
          <w:szCs w:val="24"/>
        </w:rPr>
      </w:pPr>
      <w:r w:rsidRPr="00F45434">
        <w:rPr>
          <w:rFonts w:ascii="Calibri" w:hAnsi="Calibri" w:cs="Calibri"/>
          <w:color w:val="000000"/>
          <w:sz w:val="24"/>
          <w:szCs w:val="24"/>
        </w:rPr>
        <w:t>What is the difference between classroom learning and self directed learning?</w:t>
      </w:r>
    </w:p>
    <w:p w:rsidR="00F45434" w:rsidRPr="00F45434" w:rsidRDefault="00F45434" w:rsidP="00F45434">
      <w:pPr>
        <w:pStyle w:val="ListParagraph"/>
        <w:autoSpaceDE w:val="0"/>
        <w:autoSpaceDN w:val="0"/>
        <w:adjustRightInd w:val="0"/>
        <w:spacing w:after="0" w:line="240" w:lineRule="auto"/>
        <w:ind w:left="1080"/>
        <w:rPr>
          <w:rFonts w:ascii="Calibri" w:hAnsi="Calibri" w:cs="Calibri"/>
          <w:b/>
          <w:color w:val="000000"/>
          <w:sz w:val="24"/>
          <w:szCs w:val="24"/>
        </w:rPr>
      </w:pPr>
      <w:r w:rsidRPr="00F45434">
        <w:rPr>
          <w:rFonts w:ascii="Calibri" w:hAnsi="Calibri" w:cs="Calibri"/>
          <w:b/>
          <w:color w:val="000000"/>
          <w:sz w:val="24"/>
          <w:szCs w:val="24"/>
        </w:rPr>
        <w:t>Classroom learning is where the teacher is responsible for the curriculum and determine how the course is presented, the planning and responsibility is lead by the teacher.   Self directed learning is where the learner has responsibility for their own learning and how they want to learn, at their own pace.</w:t>
      </w:r>
    </w:p>
    <w:p w:rsidR="00F45434" w:rsidRPr="00F45434" w:rsidRDefault="00F45434" w:rsidP="00F45434">
      <w:pPr>
        <w:pStyle w:val="ListParagraph"/>
        <w:autoSpaceDE w:val="0"/>
        <w:autoSpaceDN w:val="0"/>
        <w:adjustRightInd w:val="0"/>
        <w:spacing w:after="0" w:line="240" w:lineRule="auto"/>
        <w:ind w:left="1080"/>
        <w:rPr>
          <w:rFonts w:ascii="Calibri" w:hAnsi="Calibri" w:cs="Calibri"/>
          <w:b/>
          <w:color w:val="000000"/>
          <w:sz w:val="24"/>
          <w:szCs w:val="24"/>
        </w:rPr>
      </w:pPr>
    </w:p>
    <w:p w:rsidR="00AA527D" w:rsidRPr="00F45434" w:rsidRDefault="00AA527D" w:rsidP="00F45434">
      <w:pPr>
        <w:pStyle w:val="ListParagraph"/>
        <w:numPr>
          <w:ilvl w:val="0"/>
          <w:numId w:val="1"/>
        </w:numPr>
        <w:autoSpaceDE w:val="0"/>
        <w:autoSpaceDN w:val="0"/>
        <w:adjustRightInd w:val="0"/>
        <w:spacing w:after="0" w:line="240" w:lineRule="auto"/>
        <w:rPr>
          <w:rFonts w:ascii="Calibri" w:hAnsi="Calibri" w:cs="Calibri"/>
          <w:color w:val="000000"/>
          <w:sz w:val="24"/>
          <w:szCs w:val="24"/>
        </w:rPr>
      </w:pPr>
      <w:r w:rsidRPr="00F45434">
        <w:rPr>
          <w:rFonts w:ascii="Calibri" w:hAnsi="Calibri" w:cs="Calibri"/>
          <w:color w:val="000000"/>
          <w:sz w:val="24"/>
          <w:szCs w:val="24"/>
        </w:rPr>
        <w:t>What is Experiential Learning Cycle?</w:t>
      </w:r>
    </w:p>
    <w:p w:rsidR="00F45434" w:rsidRDefault="00F45434" w:rsidP="00F45434">
      <w:pPr>
        <w:pStyle w:val="ListParagraph"/>
        <w:autoSpaceDE w:val="0"/>
        <w:autoSpaceDN w:val="0"/>
        <w:adjustRightInd w:val="0"/>
        <w:spacing w:after="0" w:line="240" w:lineRule="auto"/>
        <w:ind w:left="1080"/>
        <w:rPr>
          <w:rFonts w:ascii="Calibri" w:hAnsi="Calibri" w:cs="Calibri"/>
          <w:b/>
          <w:color w:val="000000"/>
          <w:sz w:val="24"/>
          <w:szCs w:val="24"/>
        </w:rPr>
      </w:pPr>
      <w:r w:rsidRPr="00F45434">
        <w:rPr>
          <w:rFonts w:ascii="Calibri" w:hAnsi="Calibri" w:cs="Calibri"/>
          <w:b/>
          <w:color w:val="000000"/>
          <w:sz w:val="24"/>
          <w:szCs w:val="24"/>
        </w:rPr>
        <w:t xml:space="preserve">David Kolb founded the </w:t>
      </w:r>
      <w:proofErr w:type="spellStart"/>
      <w:r w:rsidRPr="00F45434">
        <w:rPr>
          <w:rFonts w:ascii="Calibri" w:hAnsi="Calibri" w:cs="Calibri"/>
          <w:b/>
          <w:color w:val="000000"/>
          <w:sz w:val="24"/>
          <w:szCs w:val="24"/>
        </w:rPr>
        <w:t>experiental</w:t>
      </w:r>
      <w:proofErr w:type="spellEnd"/>
      <w:r w:rsidRPr="00F45434">
        <w:rPr>
          <w:rFonts w:ascii="Calibri" w:hAnsi="Calibri" w:cs="Calibri"/>
          <w:b/>
          <w:color w:val="000000"/>
          <w:sz w:val="24"/>
          <w:szCs w:val="24"/>
        </w:rPr>
        <w:t xml:space="preserve"> Learning cycle to reflect the way adults learn, step 1 using previous experience the trainer will engage the learners by using this skill. Step 2 discussing previous experience sharing reactions and processing the learning. Step 3 generalizing – finding general trends and truths in the experience that learners have already had or forming reactions.  Step 4 Applying modifying old behaviours or testing new ones putting practice into realistic situations.</w:t>
      </w:r>
    </w:p>
    <w:p w:rsidR="00F45434" w:rsidRPr="00F45434" w:rsidRDefault="00F45434" w:rsidP="00F45434">
      <w:pPr>
        <w:pStyle w:val="ListParagraph"/>
        <w:autoSpaceDE w:val="0"/>
        <w:autoSpaceDN w:val="0"/>
        <w:adjustRightInd w:val="0"/>
        <w:spacing w:after="0" w:line="240" w:lineRule="auto"/>
        <w:ind w:left="1080"/>
        <w:rPr>
          <w:rFonts w:ascii="Calibri" w:hAnsi="Calibri" w:cs="Calibri"/>
          <w:b/>
          <w:color w:val="000000"/>
          <w:sz w:val="24"/>
          <w:szCs w:val="24"/>
        </w:rPr>
      </w:pPr>
    </w:p>
    <w:p w:rsidR="00440B45" w:rsidRPr="00F45434" w:rsidRDefault="00AA527D" w:rsidP="00F45434">
      <w:pPr>
        <w:pStyle w:val="ListParagraph"/>
        <w:numPr>
          <w:ilvl w:val="0"/>
          <w:numId w:val="1"/>
        </w:numPr>
        <w:rPr>
          <w:rFonts w:ascii="Calibri" w:hAnsi="Calibri" w:cs="Calibri"/>
          <w:color w:val="000000"/>
          <w:sz w:val="24"/>
          <w:szCs w:val="24"/>
        </w:rPr>
      </w:pPr>
      <w:r w:rsidRPr="00F45434">
        <w:rPr>
          <w:rFonts w:ascii="Calibri" w:hAnsi="Calibri" w:cs="Calibri"/>
          <w:color w:val="000000"/>
          <w:sz w:val="24"/>
          <w:szCs w:val="24"/>
        </w:rPr>
        <w:t>Explain the trainer’s role in training.</w:t>
      </w:r>
    </w:p>
    <w:p w:rsidR="00F45434" w:rsidRPr="00BD36E4" w:rsidRDefault="00F45434" w:rsidP="00F45434">
      <w:pPr>
        <w:pStyle w:val="ListParagraph"/>
        <w:ind w:left="1080"/>
        <w:rPr>
          <w:rFonts w:ascii="Calibri" w:hAnsi="Calibri" w:cs="Calibri"/>
          <w:b/>
          <w:color w:val="000000"/>
          <w:sz w:val="24"/>
          <w:szCs w:val="24"/>
        </w:rPr>
      </w:pPr>
      <w:r w:rsidRPr="00BD36E4">
        <w:rPr>
          <w:rFonts w:ascii="Calibri" w:hAnsi="Calibri" w:cs="Calibri"/>
          <w:b/>
          <w:color w:val="000000"/>
          <w:sz w:val="24"/>
          <w:szCs w:val="24"/>
        </w:rPr>
        <w:t xml:space="preserve">The trainers role is to engage the Learners to teach them the objective and have a positive outcome of the task, to be able to adapt and deliver to the audience effectively making differentiation if need be with the delivery of the task.  </w:t>
      </w:r>
      <w:proofErr w:type="gramStart"/>
      <w:r w:rsidR="00BD36E4" w:rsidRPr="00BD36E4">
        <w:rPr>
          <w:rFonts w:ascii="Calibri" w:hAnsi="Calibri" w:cs="Calibri"/>
          <w:b/>
          <w:color w:val="000000"/>
          <w:sz w:val="24"/>
          <w:szCs w:val="24"/>
        </w:rPr>
        <w:t>To be able to gain positive feedback and find techniques to support the learner in understanding and having the knowledge to go forward.</w:t>
      </w:r>
      <w:proofErr w:type="gramEnd"/>
      <w:r w:rsidR="00BD36E4" w:rsidRPr="00BD36E4">
        <w:rPr>
          <w:rFonts w:ascii="Calibri" w:hAnsi="Calibri" w:cs="Calibri"/>
          <w:b/>
          <w:color w:val="000000"/>
          <w:sz w:val="24"/>
          <w:szCs w:val="24"/>
        </w:rPr>
        <w:t xml:space="preserve">  </w:t>
      </w:r>
      <w:proofErr w:type="gramStart"/>
      <w:r w:rsidR="00BD36E4" w:rsidRPr="00BD36E4">
        <w:rPr>
          <w:rFonts w:ascii="Calibri" w:hAnsi="Calibri" w:cs="Calibri"/>
          <w:b/>
          <w:color w:val="000000"/>
          <w:sz w:val="24"/>
          <w:szCs w:val="24"/>
        </w:rPr>
        <w:t>To ultimately achieve a positive outcome for the service.</w:t>
      </w:r>
      <w:proofErr w:type="gramEnd"/>
      <w:r w:rsidR="00BD36E4" w:rsidRPr="00BD36E4">
        <w:rPr>
          <w:rFonts w:ascii="Calibri" w:hAnsi="Calibri" w:cs="Calibri"/>
          <w:b/>
          <w:color w:val="000000"/>
          <w:sz w:val="24"/>
          <w:szCs w:val="24"/>
        </w:rPr>
        <w:t xml:space="preserve"> </w:t>
      </w:r>
    </w:p>
    <w:p w:rsidR="00F45434" w:rsidRDefault="00F45434" w:rsidP="00F45434">
      <w:pPr>
        <w:autoSpaceDE w:val="0"/>
        <w:autoSpaceDN w:val="0"/>
        <w:adjustRightInd w:val="0"/>
        <w:spacing w:after="0" w:line="240" w:lineRule="auto"/>
        <w:rPr>
          <w:rFonts w:ascii="Calibri" w:hAnsi="Calibri" w:cs="Calibri"/>
          <w:sz w:val="24"/>
          <w:szCs w:val="24"/>
        </w:rPr>
      </w:pPr>
      <w:r>
        <w:rPr>
          <w:rFonts w:ascii="Calibri" w:hAnsi="Calibri" w:cs="Calibri"/>
          <w:sz w:val="24"/>
          <w:szCs w:val="24"/>
        </w:rPr>
        <w:t>2. Discuss various Learning styles in detail. (10)</w:t>
      </w:r>
    </w:p>
    <w:p w:rsidR="00BD36E4" w:rsidRDefault="00BD36E4" w:rsidP="00F45434">
      <w:pPr>
        <w:autoSpaceDE w:val="0"/>
        <w:autoSpaceDN w:val="0"/>
        <w:adjustRightInd w:val="0"/>
        <w:spacing w:after="0" w:line="240" w:lineRule="auto"/>
        <w:rPr>
          <w:rFonts w:ascii="Calibri" w:hAnsi="Calibri" w:cs="Calibri"/>
          <w:sz w:val="24"/>
          <w:szCs w:val="24"/>
        </w:rPr>
      </w:pPr>
      <w:r>
        <w:rPr>
          <w:rFonts w:ascii="Calibri" w:hAnsi="Calibri" w:cs="Calibri"/>
          <w:sz w:val="24"/>
          <w:szCs w:val="24"/>
        </w:rPr>
        <w:t xml:space="preserve"> </w:t>
      </w:r>
    </w:p>
    <w:p w:rsidR="00BD36E4" w:rsidRDefault="00BD36E4" w:rsidP="00F45434">
      <w:pPr>
        <w:autoSpaceDE w:val="0"/>
        <w:autoSpaceDN w:val="0"/>
        <w:adjustRightInd w:val="0"/>
        <w:spacing w:after="0" w:line="240" w:lineRule="auto"/>
        <w:rPr>
          <w:rFonts w:ascii="Calibri" w:hAnsi="Calibri" w:cs="Calibri"/>
          <w:sz w:val="24"/>
          <w:szCs w:val="24"/>
        </w:rPr>
      </w:pPr>
      <w:r w:rsidRPr="00BD36E4">
        <w:rPr>
          <w:rFonts w:ascii="Calibri" w:hAnsi="Calibri" w:cs="Calibri"/>
          <w:b/>
          <w:sz w:val="24"/>
          <w:szCs w:val="24"/>
          <w:u w:val="single"/>
        </w:rPr>
        <w:t>The Authentic idealist Learning Style</w:t>
      </w:r>
      <w:r>
        <w:rPr>
          <w:rFonts w:ascii="Calibri" w:hAnsi="Calibri" w:cs="Calibri"/>
          <w:sz w:val="24"/>
          <w:szCs w:val="24"/>
        </w:rPr>
        <w:t xml:space="preserve"> = Learning in small group discussions gathering information this is best at Experiencing and Processing steps and have the view to assess situations in many perspectives.</w:t>
      </w:r>
    </w:p>
    <w:p w:rsidR="00BD36E4" w:rsidRDefault="00BD36E4" w:rsidP="00F45434">
      <w:pPr>
        <w:autoSpaceDE w:val="0"/>
        <w:autoSpaceDN w:val="0"/>
        <w:adjustRightInd w:val="0"/>
        <w:spacing w:after="0" w:line="240" w:lineRule="auto"/>
        <w:rPr>
          <w:rFonts w:ascii="Calibri" w:hAnsi="Calibri" w:cs="Calibri"/>
          <w:sz w:val="24"/>
          <w:szCs w:val="24"/>
        </w:rPr>
      </w:pPr>
      <w:r w:rsidRPr="00BD36E4">
        <w:rPr>
          <w:rFonts w:ascii="Calibri" w:hAnsi="Calibri" w:cs="Calibri"/>
          <w:b/>
          <w:sz w:val="24"/>
          <w:szCs w:val="24"/>
          <w:u w:val="single"/>
        </w:rPr>
        <w:t>Enquiring Rational Learning Style</w:t>
      </w:r>
      <w:r>
        <w:rPr>
          <w:rFonts w:ascii="Calibri" w:hAnsi="Calibri" w:cs="Calibri"/>
          <w:sz w:val="24"/>
          <w:szCs w:val="24"/>
        </w:rPr>
        <w:t xml:space="preserve"> = Use your experience and generalise steps in this learning process – you have the ability to create theoretical models – enjoy reasoning and distilling disparate observations into logical explanations.</w:t>
      </w:r>
    </w:p>
    <w:p w:rsidR="00BD36E4" w:rsidRDefault="00BD36E4" w:rsidP="00F45434">
      <w:pPr>
        <w:autoSpaceDE w:val="0"/>
        <w:autoSpaceDN w:val="0"/>
        <w:adjustRightInd w:val="0"/>
        <w:spacing w:after="0" w:line="240" w:lineRule="auto"/>
        <w:rPr>
          <w:rFonts w:ascii="Calibri" w:hAnsi="Calibri" w:cs="Calibri"/>
          <w:sz w:val="24"/>
          <w:szCs w:val="24"/>
        </w:rPr>
      </w:pPr>
      <w:r w:rsidRPr="00BD36E4">
        <w:rPr>
          <w:rFonts w:ascii="Calibri" w:hAnsi="Calibri" w:cs="Calibri"/>
          <w:b/>
          <w:sz w:val="24"/>
          <w:szCs w:val="24"/>
          <w:u w:val="single"/>
        </w:rPr>
        <w:t xml:space="preserve">The resourceful </w:t>
      </w:r>
      <w:proofErr w:type="spellStart"/>
      <w:r w:rsidRPr="00BD36E4">
        <w:rPr>
          <w:rFonts w:ascii="Calibri" w:hAnsi="Calibri" w:cs="Calibri"/>
          <w:b/>
          <w:sz w:val="24"/>
          <w:szCs w:val="24"/>
          <w:u w:val="single"/>
        </w:rPr>
        <w:t>Artisian</w:t>
      </w:r>
      <w:proofErr w:type="spellEnd"/>
      <w:r w:rsidRPr="00BD36E4">
        <w:rPr>
          <w:rFonts w:ascii="Calibri" w:hAnsi="Calibri" w:cs="Calibri"/>
          <w:b/>
          <w:sz w:val="24"/>
          <w:szCs w:val="24"/>
          <w:u w:val="single"/>
        </w:rPr>
        <w:t xml:space="preserve"> Learning Style</w:t>
      </w:r>
      <w:r>
        <w:rPr>
          <w:rFonts w:ascii="Calibri" w:hAnsi="Calibri" w:cs="Calibri"/>
          <w:sz w:val="24"/>
          <w:szCs w:val="24"/>
        </w:rPr>
        <w:t xml:space="preserve"> = using the generalization and application steps in the learning process. </w:t>
      </w:r>
      <w:proofErr w:type="gramStart"/>
      <w:r>
        <w:rPr>
          <w:rFonts w:ascii="Calibri" w:hAnsi="Calibri" w:cs="Calibri"/>
          <w:sz w:val="24"/>
          <w:szCs w:val="24"/>
        </w:rPr>
        <w:t>Having the ability to find practical application for ideas, concepts and theories.</w:t>
      </w:r>
      <w:proofErr w:type="gramEnd"/>
    </w:p>
    <w:p w:rsidR="00BD36E4" w:rsidRPr="00BD36E4" w:rsidRDefault="00BD36E4" w:rsidP="00F45434">
      <w:pPr>
        <w:autoSpaceDE w:val="0"/>
        <w:autoSpaceDN w:val="0"/>
        <w:adjustRightInd w:val="0"/>
        <w:spacing w:after="0" w:line="240" w:lineRule="auto"/>
        <w:rPr>
          <w:rFonts w:ascii="Calibri" w:hAnsi="Calibri" w:cs="Calibri"/>
          <w:sz w:val="24"/>
          <w:szCs w:val="24"/>
        </w:rPr>
      </w:pPr>
      <w:r w:rsidRPr="00BD36E4">
        <w:rPr>
          <w:rFonts w:ascii="Calibri" w:hAnsi="Calibri" w:cs="Calibri"/>
          <w:b/>
          <w:sz w:val="24"/>
          <w:szCs w:val="24"/>
          <w:u w:val="single"/>
        </w:rPr>
        <w:t>The organized Guardian Learning Style</w:t>
      </w:r>
      <w:r>
        <w:rPr>
          <w:rFonts w:ascii="Calibri" w:hAnsi="Calibri" w:cs="Calibri"/>
          <w:b/>
          <w:sz w:val="24"/>
          <w:szCs w:val="24"/>
          <w:u w:val="single"/>
        </w:rPr>
        <w:t>=</w:t>
      </w:r>
      <w:r w:rsidR="005073E7">
        <w:rPr>
          <w:rFonts w:ascii="Calibri" w:hAnsi="Calibri" w:cs="Calibri"/>
          <w:sz w:val="24"/>
          <w:szCs w:val="24"/>
        </w:rPr>
        <w:t xml:space="preserve"> Learning from hands-on experience and enjoy carrying out plans yourself maybe using more of your own tuition rather than careful analysis. </w:t>
      </w:r>
    </w:p>
    <w:p w:rsidR="00BD36E4" w:rsidRDefault="00BD36E4" w:rsidP="00F45434">
      <w:pPr>
        <w:autoSpaceDE w:val="0"/>
        <w:autoSpaceDN w:val="0"/>
        <w:adjustRightInd w:val="0"/>
        <w:spacing w:after="0" w:line="240" w:lineRule="auto"/>
        <w:rPr>
          <w:rFonts w:ascii="Calibri" w:hAnsi="Calibri" w:cs="Calibri"/>
          <w:sz w:val="24"/>
          <w:szCs w:val="24"/>
        </w:rPr>
      </w:pPr>
    </w:p>
    <w:p w:rsidR="00F45434" w:rsidRDefault="00F45434" w:rsidP="00F45434">
      <w:pPr>
        <w:rPr>
          <w:rFonts w:ascii="Calibri" w:hAnsi="Calibri" w:cs="Calibri"/>
          <w:sz w:val="24"/>
          <w:szCs w:val="24"/>
        </w:rPr>
      </w:pPr>
      <w:r>
        <w:rPr>
          <w:rFonts w:ascii="Calibri" w:hAnsi="Calibri" w:cs="Calibri"/>
          <w:sz w:val="24"/>
          <w:szCs w:val="24"/>
        </w:rPr>
        <w:t>3. Discuss the competencies that are required to teach adult learners? (10)</w:t>
      </w:r>
    </w:p>
    <w:p w:rsidR="005073E7" w:rsidRDefault="005073E7" w:rsidP="00F45434">
      <w:r>
        <w:rPr>
          <w:rFonts w:ascii="Calibri" w:hAnsi="Calibri" w:cs="Calibri"/>
          <w:sz w:val="24"/>
          <w:szCs w:val="24"/>
        </w:rPr>
        <w:t xml:space="preserve">You will need ability to describe an average adult learning in terms of needs, </w:t>
      </w:r>
      <w:proofErr w:type="gramStart"/>
      <w:r>
        <w:rPr>
          <w:rFonts w:ascii="Calibri" w:hAnsi="Calibri" w:cs="Calibri"/>
          <w:sz w:val="24"/>
          <w:szCs w:val="24"/>
        </w:rPr>
        <w:t>interests</w:t>
      </w:r>
      <w:proofErr w:type="gramEnd"/>
      <w:r>
        <w:rPr>
          <w:rFonts w:ascii="Calibri" w:hAnsi="Calibri" w:cs="Calibri"/>
          <w:sz w:val="24"/>
          <w:szCs w:val="24"/>
        </w:rPr>
        <w:t xml:space="preserve"> motivation, capabilities, developmental characteristics, you need the ability to assess the </w:t>
      </w:r>
      <w:proofErr w:type="spellStart"/>
      <w:r>
        <w:rPr>
          <w:rFonts w:ascii="Calibri" w:hAnsi="Calibri" w:cs="Calibri"/>
          <w:sz w:val="24"/>
          <w:szCs w:val="24"/>
        </w:rPr>
        <w:t>affects</w:t>
      </w:r>
      <w:proofErr w:type="spellEnd"/>
      <w:r>
        <w:rPr>
          <w:rFonts w:ascii="Calibri" w:hAnsi="Calibri" w:cs="Calibri"/>
          <w:sz w:val="24"/>
          <w:szCs w:val="24"/>
        </w:rPr>
        <w:t xml:space="preserve"> on learning that external forces such as groups </w:t>
      </w:r>
      <w:proofErr w:type="spellStart"/>
      <w:r>
        <w:rPr>
          <w:rFonts w:ascii="Calibri" w:hAnsi="Calibri" w:cs="Calibri"/>
          <w:sz w:val="24"/>
          <w:szCs w:val="24"/>
        </w:rPr>
        <w:t>organsiations</w:t>
      </w:r>
      <w:proofErr w:type="spellEnd"/>
      <w:r>
        <w:rPr>
          <w:rFonts w:ascii="Calibri" w:hAnsi="Calibri" w:cs="Calibri"/>
          <w:sz w:val="24"/>
          <w:szCs w:val="24"/>
        </w:rPr>
        <w:t xml:space="preserve">, communities can have </w:t>
      </w:r>
      <w:r>
        <w:rPr>
          <w:rFonts w:ascii="Calibri" w:hAnsi="Calibri" w:cs="Calibri"/>
          <w:sz w:val="24"/>
          <w:szCs w:val="24"/>
        </w:rPr>
        <w:lastRenderedPageBreak/>
        <w:t xml:space="preserve">on the learners.  You need ability to conceptualize and explain the role of the teacher facilitator and feel comfortable combining these roles. Have the ability to establish a warm mutually respected facility for the learners.  Create an environment of trust, interactivity and openness.  Engage learners to take on responsibility for self-diagnosis and encourage participation sharing and exchanging view points.  Use a broad range of materials, methods and techniques.  </w:t>
      </w:r>
      <w:proofErr w:type="gramStart"/>
      <w:r>
        <w:rPr>
          <w:rFonts w:ascii="Calibri" w:hAnsi="Calibri" w:cs="Calibri"/>
          <w:sz w:val="24"/>
          <w:szCs w:val="24"/>
        </w:rPr>
        <w:t>Ability to conduct, plan and evaluate the learning process.</w:t>
      </w:r>
      <w:proofErr w:type="gramEnd"/>
      <w:r>
        <w:rPr>
          <w:rFonts w:ascii="Calibri" w:hAnsi="Calibri" w:cs="Calibri"/>
          <w:sz w:val="24"/>
          <w:szCs w:val="24"/>
        </w:rPr>
        <w:t xml:space="preserve"> You need the ability to design learning experiences within a framework and budget.  Have a willingness to experiment with innovations and assess the results. </w:t>
      </w:r>
    </w:p>
    <w:sectPr w:rsidR="005073E7" w:rsidSect="00440B4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C0544F"/>
    <w:multiLevelType w:val="hybridMultilevel"/>
    <w:tmpl w:val="36629456"/>
    <w:lvl w:ilvl="0" w:tplc="2A06777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A527D"/>
    <w:rsid w:val="00440B45"/>
    <w:rsid w:val="005073E7"/>
    <w:rsid w:val="00AA527D"/>
    <w:rsid w:val="00BD36E4"/>
    <w:rsid w:val="00F4543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0B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543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2</Pages>
  <Words>505</Words>
  <Characters>2881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UNISON</Company>
  <LinksUpToDate>false</LinksUpToDate>
  <CharactersWithSpaces>3380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NONE</dc:creator>
  <cp:lastModifiedBy>NONE</cp:lastModifiedBy>
  <cp:revision>1</cp:revision>
  <dcterms:created xsi:type="dcterms:W3CDTF">2018-07-24T09:31:00Z</dcterms:created>
  <dcterms:modified xsi:type="dcterms:W3CDTF">2018-07-24T10:13:00Z</dcterms:modified>
</cp:coreProperties>
</file>