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0389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90EDF00" wp14:editId="1A8DBB3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386062" w14:textId="10CD1EE5" w:rsidR="00607874" w:rsidRDefault="001F4A6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A534FD8" wp14:editId="7EFB7BE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457D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F9B8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534FD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3457D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F9B803" w14:textId="77777777" w:rsidR="00405895" w:rsidRDefault="00405895"/>
                  </w:txbxContent>
                </v:textbox>
              </v:shape>
            </w:pict>
          </mc:Fallback>
        </mc:AlternateContent>
      </w:r>
    </w:p>
    <w:p w14:paraId="59D673C8" w14:textId="77777777" w:rsidR="00607874" w:rsidRDefault="00607874" w:rsidP="00A851DA">
      <w:pPr>
        <w:rPr>
          <w:lang w:val="en-US"/>
        </w:rPr>
      </w:pPr>
    </w:p>
    <w:p w14:paraId="132493E1" w14:textId="77777777" w:rsidR="00607874" w:rsidRDefault="00607874" w:rsidP="00A851DA">
      <w:pPr>
        <w:rPr>
          <w:lang w:val="en-US"/>
        </w:rPr>
      </w:pPr>
    </w:p>
    <w:p w14:paraId="7D49D88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13E5F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03CEC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E20F406" w14:textId="2BEE9AC8" w:rsidR="00A851DA" w:rsidRPr="001F4A6F" w:rsidRDefault="001F4A6F">
            <w:pPr>
              <w:pStyle w:val="Default"/>
              <w:rPr>
                <w:rFonts w:ascii="Arial" w:hAnsi="Arial" w:cs="Arial"/>
                <w:color w:val="000000" w:themeColor="text1"/>
              </w:rPr>
            </w:pPr>
            <w:r w:rsidRPr="001F4A6F">
              <w:rPr>
                <w:rFonts w:ascii="Arial" w:hAnsi="Arial" w:cs="Arial"/>
                <w:color w:val="000000" w:themeColor="text1"/>
              </w:rPr>
              <w:t>Aarron Swift</w:t>
            </w:r>
          </w:p>
        </w:tc>
      </w:tr>
      <w:tr w:rsidR="00A851DA" w:rsidRPr="00B0415E" w14:paraId="5D78FB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E08D6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9C8A78" w14:textId="4D2183BA" w:rsidR="00A851DA" w:rsidRPr="001F4A6F" w:rsidRDefault="001F4A6F">
            <w:pPr>
              <w:pStyle w:val="Default"/>
              <w:rPr>
                <w:rFonts w:ascii="Arial" w:hAnsi="Arial" w:cs="Arial"/>
                <w:color w:val="000000" w:themeColor="text1"/>
              </w:rPr>
            </w:pPr>
            <w:r w:rsidRPr="001F4A6F">
              <w:rPr>
                <w:rFonts w:ascii="Arial" w:hAnsi="Arial" w:cs="Arial"/>
                <w:color w:val="000000" w:themeColor="text1"/>
                <w:shd w:val="clear" w:color="auto" w:fill="FFFFFF"/>
              </w:rPr>
              <w:t>23068</w:t>
            </w:r>
          </w:p>
        </w:tc>
      </w:tr>
      <w:tr w:rsidR="00A851DA" w:rsidRPr="00B0415E" w14:paraId="7AD613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4EA84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59A4857" w14:textId="26D728CF" w:rsidR="00A851DA" w:rsidRPr="001F4A6F" w:rsidRDefault="001F4A6F">
            <w:pPr>
              <w:pStyle w:val="Default"/>
              <w:rPr>
                <w:rFonts w:ascii="Arial" w:hAnsi="Arial" w:cs="Arial"/>
                <w:color w:val="000000" w:themeColor="text1"/>
              </w:rPr>
            </w:pPr>
            <w:r w:rsidRPr="001F4A6F">
              <w:rPr>
                <w:rFonts w:ascii="Arial" w:hAnsi="Arial" w:cs="Arial"/>
                <w:color w:val="000000" w:themeColor="text1"/>
                <w:shd w:val="clear" w:color="auto" w:fill="F2F1F1"/>
              </w:rPr>
              <w:t>Diploma in Forensic Accounting</w:t>
            </w:r>
          </w:p>
        </w:tc>
      </w:tr>
      <w:tr w:rsidR="00A851DA" w:rsidRPr="00B0415E" w14:paraId="169249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AFB88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4621FA" w14:textId="1C51E851" w:rsidR="00A851DA" w:rsidRPr="001F4A6F" w:rsidRDefault="005B0ED8">
            <w:pPr>
              <w:rPr>
                <w:rFonts w:ascii="Arial" w:hAnsi="Arial" w:cs="Arial"/>
                <w:color w:val="000000" w:themeColor="text1"/>
                <w:sz w:val="24"/>
                <w:szCs w:val="24"/>
              </w:rPr>
            </w:pPr>
            <w:r>
              <w:rPr>
                <w:rFonts w:ascii="Arial" w:hAnsi="Arial" w:cs="Arial"/>
                <w:color w:val="000000" w:themeColor="text1"/>
                <w:sz w:val="24"/>
                <w:szCs w:val="24"/>
              </w:rPr>
              <w:t>4</w:t>
            </w:r>
          </w:p>
        </w:tc>
      </w:tr>
    </w:tbl>
    <w:p w14:paraId="052D5B69" w14:textId="77777777" w:rsidR="00CC2FB3" w:rsidRDefault="00CC2FB3" w:rsidP="00A851DA">
      <w:pPr>
        <w:rPr>
          <w:b/>
          <w:lang w:val="en-US"/>
        </w:rPr>
      </w:pPr>
    </w:p>
    <w:p w14:paraId="38187F38" w14:textId="77777777" w:rsidR="00443E6F" w:rsidRDefault="00527C11" w:rsidP="00A851DA">
      <w:pPr>
        <w:rPr>
          <w:b/>
          <w:sz w:val="28"/>
          <w:lang w:val="en-US"/>
        </w:rPr>
      </w:pPr>
      <w:r w:rsidRPr="00443E6F">
        <w:rPr>
          <w:b/>
          <w:sz w:val="28"/>
          <w:lang w:val="en-US"/>
        </w:rPr>
        <w:t>Marking Criteria:</w:t>
      </w:r>
    </w:p>
    <w:p w14:paraId="1ED56A67" w14:textId="56EF6E7B"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C5FA9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4BF716F" w14:textId="77777777" w:rsidTr="00CC2FB3">
        <w:tc>
          <w:tcPr>
            <w:tcW w:w="9242" w:type="dxa"/>
          </w:tcPr>
          <w:p w14:paraId="2D9751F0" w14:textId="797817C3" w:rsidR="005B0ED8" w:rsidRPr="005B0ED8" w:rsidRDefault="008E2224" w:rsidP="008E2224">
            <w:pPr>
              <w:shd w:val="clear" w:color="auto" w:fill="FFFFFF"/>
              <w:jc w:val="center"/>
              <w:rPr>
                <w:rFonts w:ascii="Arial" w:eastAsia="Times New Roman" w:hAnsi="Arial" w:cs="Arial"/>
                <w:b/>
                <w:color w:val="222222"/>
                <w:sz w:val="24"/>
                <w:szCs w:val="24"/>
                <w:lang w:eastAsia="en-GB"/>
              </w:rPr>
            </w:pPr>
            <w:r>
              <w:rPr>
                <w:rFonts w:ascii="Arial" w:eastAsia="Times New Roman" w:hAnsi="Arial" w:cs="Arial"/>
                <w:b/>
                <w:color w:val="222222"/>
                <w:sz w:val="24"/>
                <w:szCs w:val="24"/>
                <w:lang w:eastAsia="en-GB"/>
              </w:rPr>
              <w:t xml:space="preserve">Assignment 4: </w:t>
            </w:r>
            <w:r w:rsidR="005B0ED8" w:rsidRPr="005B0ED8">
              <w:rPr>
                <w:rFonts w:ascii="Arial" w:eastAsia="Times New Roman" w:hAnsi="Arial" w:cs="Arial"/>
                <w:b/>
                <w:color w:val="222222"/>
                <w:sz w:val="24"/>
                <w:szCs w:val="24"/>
                <w:lang w:eastAsia="en-GB"/>
              </w:rPr>
              <w:t>Fraud Detection Techniques</w:t>
            </w:r>
          </w:p>
          <w:p w14:paraId="212F38C9" w14:textId="0F347A58" w:rsidR="005B0ED8" w:rsidRDefault="005B0ED8" w:rsidP="005B0ED8">
            <w:pPr>
              <w:shd w:val="clear" w:color="auto" w:fill="FFFFFF"/>
              <w:rPr>
                <w:rFonts w:ascii="Arial" w:eastAsia="Times New Roman" w:hAnsi="Arial" w:cs="Arial"/>
                <w:color w:val="222222"/>
                <w:sz w:val="24"/>
                <w:szCs w:val="24"/>
                <w:lang w:eastAsia="en-GB"/>
              </w:rPr>
            </w:pPr>
          </w:p>
          <w:p w14:paraId="6B464806" w14:textId="02460804" w:rsidR="008E2224" w:rsidRDefault="008E2224" w:rsidP="005B0ED8">
            <w:pPr>
              <w:shd w:val="clear" w:color="auto" w:fill="FFFFFF"/>
              <w:rPr>
                <w:rFonts w:ascii="Arial" w:eastAsia="Times New Roman" w:hAnsi="Arial" w:cs="Arial"/>
                <w:color w:val="222222"/>
                <w:sz w:val="24"/>
                <w:szCs w:val="24"/>
                <w:lang w:eastAsia="en-GB"/>
              </w:rPr>
            </w:pPr>
          </w:p>
          <w:p w14:paraId="53AE426A" w14:textId="77777777" w:rsidR="008E2224" w:rsidRPr="005B0ED8" w:rsidRDefault="008E2224" w:rsidP="005B0ED8">
            <w:pPr>
              <w:shd w:val="clear" w:color="auto" w:fill="FFFFFF"/>
              <w:rPr>
                <w:rFonts w:ascii="Arial" w:eastAsia="Times New Roman" w:hAnsi="Arial" w:cs="Arial"/>
                <w:color w:val="222222"/>
                <w:sz w:val="24"/>
                <w:szCs w:val="24"/>
                <w:lang w:eastAsia="en-GB"/>
              </w:rPr>
            </w:pPr>
          </w:p>
          <w:p w14:paraId="2BA22D45"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bookmarkStart w:id="0" w:name="_GoBack"/>
            <w:r w:rsidRPr="005B0ED8">
              <w:rPr>
                <w:rFonts w:ascii="Arial" w:eastAsia="Times New Roman" w:hAnsi="Arial" w:cs="Arial"/>
                <w:b/>
                <w:bCs/>
                <w:color w:val="222222"/>
                <w:sz w:val="24"/>
                <w:szCs w:val="24"/>
                <w:lang w:eastAsia="en-GB"/>
              </w:rPr>
              <w:t>1. Give Short Answers for the following questions</w:t>
            </w:r>
          </w:p>
          <w:p w14:paraId="07AF7707"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7175FB8A"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roofErr w:type="spellStart"/>
            <w:r w:rsidRPr="005B0ED8">
              <w:rPr>
                <w:rFonts w:ascii="Arial" w:eastAsia="Times New Roman" w:hAnsi="Arial" w:cs="Arial"/>
                <w:b/>
                <w:bCs/>
                <w:color w:val="222222"/>
                <w:sz w:val="24"/>
                <w:szCs w:val="24"/>
                <w:lang w:eastAsia="en-GB"/>
              </w:rPr>
              <w:t>i</w:t>
            </w:r>
            <w:proofErr w:type="spellEnd"/>
            <w:r w:rsidRPr="005B0ED8">
              <w:rPr>
                <w:rFonts w:ascii="Arial" w:eastAsia="Times New Roman" w:hAnsi="Arial" w:cs="Arial"/>
                <w:b/>
                <w:bCs/>
                <w:color w:val="222222"/>
                <w:sz w:val="24"/>
                <w:szCs w:val="24"/>
                <w:lang w:eastAsia="en-GB"/>
              </w:rPr>
              <w:t>. Explain the Term ‘Fraud Risk Factors’</w:t>
            </w:r>
          </w:p>
          <w:p w14:paraId="563FDF95"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6B713A1B"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Fraud Risk factors are conditions or events that will indicate an incentive or pressure to commit fraud or provide the opportunity to commit fraud. The fraud triangle states that ‘pressure’, ‘opportunity’ and ‘</w:t>
            </w:r>
            <w:proofErr w:type="spellStart"/>
            <w:r w:rsidRPr="005B0ED8">
              <w:rPr>
                <w:rFonts w:ascii="Arial" w:eastAsia="Times New Roman" w:hAnsi="Arial" w:cs="Arial"/>
                <w:color w:val="222222"/>
                <w:sz w:val="24"/>
                <w:szCs w:val="24"/>
                <w:lang w:eastAsia="en-GB"/>
              </w:rPr>
              <w:t>rationalisation</w:t>
            </w:r>
            <w:proofErr w:type="spellEnd"/>
            <w:r w:rsidRPr="005B0ED8">
              <w:rPr>
                <w:rFonts w:ascii="Arial" w:eastAsia="Times New Roman" w:hAnsi="Arial" w:cs="Arial"/>
                <w:color w:val="222222"/>
                <w:sz w:val="24"/>
                <w:szCs w:val="24"/>
                <w:lang w:eastAsia="en-GB"/>
              </w:rPr>
              <w:t xml:space="preserve">’ must be present to enable fraud to be committed. According to the SAS 99 the three main categories of Fraud Risk Factors are ‘Management Characteristics’, ‘industry characteristics’, and ‘operating </w:t>
            </w:r>
            <w:proofErr w:type="gramStart"/>
            <w:r w:rsidRPr="005B0ED8">
              <w:rPr>
                <w:rFonts w:ascii="Arial" w:eastAsia="Times New Roman" w:hAnsi="Arial" w:cs="Arial"/>
                <w:color w:val="222222"/>
                <w:sz w:val="24"/>
                <w:szCs w:val="24"/>
                <w:lang w:eastAsia="en-GB"/>
              </w:rPr>
              <w:t>characteristics’</w:t>
            </w:r>
            <w:proofErr w:type="gramEnd"/>
            <w:r w:rsidRPr="005B0ED8">
              <w:rPr>
                <w:rFonts w:ascii="Arial" w:eastAsia="Times New Roman" w:hAnsi="Arial" w:cs="Arial"/>
                <w:color w:val="222222"/>
                <w:sz w:val="24"/>
                <w:szCs w:val="24"/>
                <w:lang w:eastAsia="en-GB"/>
              </w:rPr>
              <w:t>.</w:t>
            </w:r>
          </w:p>
          <w:p w14:paraId="71CF1BFC"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31718E41"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ii. What control mechanisms could be adopted against corruption?</w:t>
            </w:r>
          </w:p>
          <w:p w14:paraId="6C6B2941"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In</w:t>
            </w:r>
            <w:r w:rsidRPr="005B0ED8">
              <w:rPr>
                <w:rFonts w:ascii="Arial" w:eastAsia="Times New Roman" w:hAnsi="Arial" w:cs="Arial"/>
                <w:b/>
                <w:bCs/>
                <w:color w:val="222222"/>
                <w:sz w:val="24"/>
                <w:szCs w:val="24"/>
                <w:lang w:eastAsia="en-GB"/>
              </w:rPr>
              <w:t> </w:t>
            </w:r>
            <w:r w:rsidRPr="005B0ED8">
              <w:rPr>
                <w:rFonts w:ascii="Arial" w:eastAsia="Times New Roman" w:hAnsi="Arial" w:cs="Arial"/>
                <w:color w:val="222222"/>
                <w:sz w:val="24"/>
                <w:szCs w:val="24"/>
                <w:lang w:eastAsia="en-GB"/>
              </w:rPr>
              <w:t xml:space="preserve">order to reduce the risk or fraud within a company there are a </w:t>
            </w:r>
            <w:proofErr w:type="gramStart"/>
            <w:r w:rsidRPr="005B0ED8">
              <w:rPr>
                <w:rFonts w:ascii="Arial" w:eastAsia="Times New Roman" w:hAnsi="Arial" w:cs="Arial"/>
                <w:color w:val="222222"/>
                <w:sz w:val="24"/>
                <w:szCs w:val="24"/>
                <w:lang w:eastAsia="en-GB"/>
              </w:rPr>
              <w:t>number</w:t>
            </w:r>
            <w:proofErr w:type="gramEnd"/>
            <w:r w:rsidRPr="005B0ED8">
              <w:rPr>
                <w:rFonts w:ascii="Arial" w:eastAsia="Times New Roman" w:hAnsi="Arial" w:cs="Arial"/>
                <w:color w:val="222222"/>
                <w:sz w:val="24"/>
                <w:szCs w:val="24"/>
                <w:lang w:eastAsia="en-GB"/>
              </w:rPr>
              <w:t xml:space="preserve"> mechanisms that could be put in place, some of which are:</w:t>
            </w:r>
          </w:p>
          <w:p w14:paraId="661A940D" w14:textId="77777777" w:rsidR="005B0ED8" w:rsidRPr="005B0ED8" w:rsidRDefault="005B0ED8" w:rsidP="008E2224">
            <w:pPr>
              <w:numPr>
                <w:ilvl w:val="1"/>
                <w:numId w:val="27"/>
              </w:numPr>
              <w:shd w:val="clear" w:color="auto" w:fill="FFFFFF"/>
              <w:spacing w:before="100" w:beforeAutospacing="1" w:after="100" w:afterAutospacing="1"/>
              <w:ind w:left="166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Uses a system of check and balances to ensure no one person has control over all parts of finances and accounts</w:t>
            </w:r>
          </w:p>
          <w:p w14:paraId="24AEB73A" w14:textId="77777777" w:rsidR="005B0ED8" w:rsidRPr="005B0ED8" w:rsidRDefault="005B0ED8" w:rsidP="008E2224">
            <w:pPr>
              <w:numPr>
                <w:ilvl w:val="1"/>
                <w:numId w:val="27"/>
              </w:numPr>
              <w:shd w:val="clear" w:color="auto" w:fill="FFFFFF"/>
              <w:spacing w:before="100" w:beforeAutospacing="1" w:after="100" w:afterAutospacing="1"/>
              <w:ind w:left="166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Reconcile business bank accounts every month</w:t>
            </w:r>
          </w:p>
          <w:p w14:paraId="5DB7F340" w14:textId="77777777" w:rsidR="005B0ED8" w:rsidRPr="005B0ED8" w:rsidRDefault="005B0ED8" w:rsidP="008E2224">
            <w:pPr>
              <w:numPr>
                <w:ilvl w:val="1"/>
                <w:numId w:val="27"/>
              </w:numPr>
              <w:shd w:val="clear" w:color="auto" w:fill="FFFFFF"/>
              <w:spacing w:before="100" w:beforeAutospacing="1" w:after="100" w:afterAutospacing="1"/>
              <w:ind w:left="166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Restrict the use of business credit cards and verify all charges made to credit cards or accounts to ensure they were business related.</w:t>
            </w:r>
          </w:p>
          <w:p w14:paraId="74FBCD84" w14:textId="77777777" w:rsidR="005B0ED8" w:rsidRPr="005B0ED8" w:rsidRDefault="005B0ED8" w:rsidP="008E2224">
            <w:pPr>
              <w:numPr>
                <w:ilvl w:val="1"/>
                <w:numId w:val="27"/>
              </w:numPr>
              <w:shd w:val="clear" w:color="auto" w:fill="FFFFFF"/>
              <w:spacing w:before="100" w:beforeAutospacing="1" w:after="100" w:afterAutospacing="1"/>
              <w:ind w:left="166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Provide board or directors oversight of business operations and management</w:t>
            </w:r>
          </w:p>
          <w:p w14:paraId="7B083709" w14:textId="77777777" w:rsidR="005B0ED8" w:rsidRPr="005B0ED8" w:rsidRDefault="005B0ED8" w:rsidP="008E2224">
            <w:pPr>
              <w:numPr>
                <w:ilvl w:val="1"/>
                <w:numId w:val="27"/>
              </w:numPr>
              <w:shd w:val="clear" w:color="auto" w:fill="FFFFFF"/>
              <w:spacing w:before="100" w:beforeAutospacing="1" w:after="100" w:afterAutospacing="1"/>
              <w:ind w:left="166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Limit access to petty cash funds</w:t>
            </w:r>
          </w:p>
          <w:p w14:paraId="05345EAA" w14:textId="77777777" w:rsidR="005B0ED8" w:rsidRPr="005B0ED8" w:rsidRDefault="005B0ED8" w:rsidP="008E2224">
            <w:pPr>
              <w:numPr>
                <w:ilvl w:val="1"/>
                <w:numId w:val="27"/>
              </w:numPr>
              <w:shd w:val="clear" w:color="auto" w:fill="FFFFFF"/>
              <w:spacing w:before="100" w:beforeAutospacing="1" w:after="100" w:afterAutospacing="1"/>
              <w:ind w:left="166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lastRenderedPageBreak/>
              <w:t xml:space="preserve">Ensure any proven cases of fraud within the company are taken </w:t>
            </w:r>
            <w:proofErr w:type="gramStart"/>
            <w:r w:rsidRPr="005B0ED8">
              <w:rPr>
                <w:rFonts w:ascii="Arial" w:eastAsia="Times New Roman" w:hAnsi="Arial" w:cs="Arial"/>
                <w:color w:val="222222"/>
                <w:sz w:val="24"/>
                <w:szCs w:val="24"/>
                <w:lang w:eastAsia="en-GB"/>
              </w:rPr>
              <w:t>serious</w:t>
            </w:r>
            <w:proofErr w:type="gramEnd"/>
            <w:r w:rsidRPr="005B0ED8">
              <w:rPr>
                <w:rFonts w:ascii="Arial" w:eastAsia="Times New Roman" w:hAnsi="Arial" w:cs="Arial"/>
                <w:color w:val="222222"/>
                <w:sz w:val="24"/>
                <w:szCs w:val="24"/>
                <w:lang w:eastAsia="en-GB"/>
              </w:rPr>
              <w:t xml:space="preserve"> so management and employees know it is taken seriously.</w:t>
            </w:r>
          </w:p>
          <w:p w14:paraId="4520661E" w14:textId="77777777" w:rsidR="005B0ED8" w:rsidRPr="005B0ED8" w:rsidRDefault="005B0ED8" w:rsidP="008E2224">
            <w:pPr>
              <w:numPr>
                <w:ilvl w:val="1"/>
                <w:numId w:val="27"/>
              </w:numPr>
              <w:shd w:val="clear" w:color="auto" w:fill="FFFFFF"/>
              <w:spacing w:before="100" w:beforeAutospacing="1" w:after="100" w:afterAutospacing="1"/>
              <w:ind w:left="1665"/>
              <w:jc w:val="both"/>
              <w:rPr>
                <w:rFonts w:ascii="Arial" w:eastAsia="Times New Roman" w:hAnsi="Arial" w:cs="Arial"/>
                <w:color w:val="222222"/>
                <w:sz w:val="24"/>
                <w:szCs w:val="24"/>
                <w:lang w:eastAsia="en-GB"/>
              </w:rPr>
            </w:pPr>
          </w:p>
          <w:p w14:paraId="06FA55E2"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4CBD6F6E"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iii. Outline the main benefits of using analytical procedures in an audit process.</w:t>
            </w:r>
          </w:p>
          <w:p w14:paraId="1A68AEDF"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benefits of analytical testing during the audit process include;</w:t>
            </w:r>
          </w:p>
          <w:p w14:paraId="3D0967AB" w14:textId="77777777" w:rsidR="005B0ED8" w:rsidRPr="005B0ED8" w:rsidRDefault="005B0ED8" w:rsidP="008E2224">
            <w:pPr>
              <w:numPr>
                <w:ilvl w:val="0"/>
                <w:numId w:val="28"/>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Assessing the company’s ability to remain a going concern: assessing the general financial performance, performance relative to competitors, any future problems it may face.</w:t>
            </w:r>
          </w:p>
          <w:p w14:paraId="2CDAEFFA" w14:textId="77777777" w:rsidR="005B0ED8" w:rsidRPr="005B0ED8" w:rsidRDefault="005B0ED8" w:rsidP="008E2224">
            <w:pPr>
              <w:numPr>
                <w:ilvl w:val="0"/>
                <w:numId w:val="28"/>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Indicating errors in financial statements: if discrepancies actual and expected performances, this may indicate accounting errors or irregularities.</w:t>
            </w:r>
          </w:p>
          <w:p w14:paraId="66351007" w14:textId="77777777" w:rsidR="005B0ED8" w:rsidRPr="005B0ED8" w:rsidRDefault="005B0ED8" w:rsidP="008E2224">
            <w:pPr>
              <w:numPr>
                <w:ilvl w:val="0"/>
                <w:numId w:val="28"/>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Implications for detailed audit testing and procedures: If no irregularities are revealed through analytical procedures, this may mean there is no need for more detailed testing as actual and expected performances are fairly reflected. If irregularities are revealed however this may indicate that further detailed testing is needed.</w:t>
            </w:r>
          </w:p>
          <w:p w14:paraId="1CB4BDF4"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5CE7F236"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4943E0C7"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iv</w:t>
            </w:r>
            <w:r w:rsidRPr="005B0ED8">
              <w:rPr>
                <w:rFonts w:ascii="Arial" w:eastAsia="Times New Roman" w:hAnsi="Arial" w:cs="Arial"/>
                <w:color w:val="222222"/>
                <w:sz w:val="24"/>
                <w:szCs w:val="24"/>
                <w:lang w:eastAsia="en-GB"/>
              </w:rPr>
              <w:t>. </w:t>
            </w:r>
            <w:r w:rsidRPr="005B0ED8">
              <w:rPr>
                <w:rFonts w:ascii="Arial" w:eastAsia="Times New Roman" w:hAnsi="Arial" w:cs="Arial"/>
                <w:b/>
                <w:bCs/>
                <w:color w:val="222222"/>
                <w:sz w:val="24"/>
                <w:szCs w:val="24"/>
                <w:lang w:eastAsia="en-GB"/>
              </w:rPr>
              <w:t xml:space="preserve">What are the common </w:t>
            </w:r>
            <w:proofErr w:type="spellStart"/>
            <w:r w:rsidRPr="005B0ED8">
              <w:rPr>
                <w:rFonts w:ascii="Arial" w:eastAsia="Times New Roman" w:hAnsi="Arial" w:cs="Arial"/>
                <w:b/>
                <w:bCs/>
                <w:color w:val="222222"/>
                <w:sz w:val="24"/>
                <w:szCs w:val="24"/>
                <w:lang w:eastAsia="en-GB"/>
              </w:rPr>
              <w:t>rationalisations</w:t>
            </w:r>
            <w:proofErr w:type="spellEnd"/>
            <w:r w:rsidRPr="005B0ED8">
              <w:rPr>
                <w:rFonts w:ascii="Arial" w:eastAsia="Times New Roman" w:hAnsi="Arial" w:cs="Arial"/>
                <w:b/>
                <w:bCs/>
                <w:color w:val="222222"/>
                <w:sz w:val="24"/>
                <w:szCs w:val="24"/>
                <w:lang w:eastAsia="en-GB"/>
              </w:rPr>
              <w:t xml:space="preserve"> for fraudster, which could tempt him to commit fraud?</w:t>
            </w:r>
          </w:p>
          <w:p w14:paraId="4C12FFFE"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Some common rationales for commit fraud include but is not limited to:</w:t>
            </w:r>
          </w:p>
          <w:p w14:paraId="0FF39AFA"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company will make more money the next quarter and no-one will notice the missing money.</w:t>
            </w:r>
          </w:p>
          <w:p w14:paraId="0F8D2B49"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 xml:space="preserve">This month’s fictitious accounting entry can be reversed by a counter entry next month; </w:t>
            </w:r>
            <w:proofErr w:type="gramStart"/>
            <w:r w:rsidRPr="005B0ED8">
              <w:rPr>
                <w:rFonts w:ascii="Arial" w:eastAsia="Times New Roman" w:hAnsi="Arial" w:cs="Arial"/>
                <w:color w:val="222222"/>
                <w:sz w:val="24"/>
                <w:szCs w:val="24"/>
                <w:lang w:eastAsia="en-GB"/>
              </w:rPr>
              <w:t>therefore</w:t>
            </w:r>
            <w:proofErr w:type="gramEnd"/>
            <w:r w:rsidRPr="005B0ED8">
              <w:rPr>
                <w:rFonts w:ascii="Arial" w:eastAsia="Times New Roman" w:hAnsi="Arial" w:cs="Arial"/>
                <w:color w:val="222222"/>
                <w:sz w:val="24"/>
                <w:szCs w:val="24"/>
                <w:lang w:eastAsia="en-GB"/>
              </w:rPr>
              <w:t xml:space="preserve"> it is not exactly fraud. The company will not incur a loss.</w:t>
            </w:r>
          </w:p>
          <w:p w14:paraId="35C2476B"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Management does not take supervision of internal controls and discipline seriously</w:t>
            </w:r>
          </w:p>
          <w:p w14:paraId="793A9AAD"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Management itself is involved in dubious transactions in order to and maintains aggressive accounting policies</w:t>
            </w:r>
          </w:p>
          <w:p w14:paraId="584CD1A3"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people who have been rewarded with promotions have disregarded the means of achieving objectives and have focused only on attainment of organisational goals.</w:t>
            </w:r>
          </w:p>
          <w:p w14:paraId="16133E8C"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Risk taking is more rewarding than playing it safe</w:t>
            </w:r>
          </w:p>
          <w:p w14:paraId="7B533CA6"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If a little fraud helps the overall position of the company without doing any material harm, then it is justified.</w:t>
            </w:r>
          </w:p>
          <w:p w14:paraId="434AAA8F"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company overlooked my hard work and promoted someone else, so I deserve this.</w:t>
            </w:r>
          </w:p>
          <w:p w14:paraId="227E0C57" w14:textId="77777777" w:rsidR="005B0ED8" w:rsidRPr="005B0ED8" w:rsidRDefault="005B0ED8" w:rsidP="008E2224">
            <w:pPr>
              <w:numPr>
                <w:ilvl w:val="0"/>
                <w:numId w:val="29"/>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company does not pay me enough and may fire me soon, so my fraud may make up for the benefits that the company is eliminating.</w:t>
            </w:r>
          </w:p>
          <w:p w14:paraId="58AC17A8"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5D146EC2"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v. Outline the important points to be considered when evaluating fraud risk factors.</w:t>
            </w:r>
          </w:p>
          <w:p w14:paraId="73E9E370"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lastRenderedPageBreak/>
              <w:t xml:space="preserve">When evaluating fraud risk </w:t>
            </w:r>
            <w:proofErr w:type="gramStart"/>
            <w:r w:rsidRPr="005B0ED8">
              <w:rPr>
                <w:rFonts w:ascii="Arial" w:eastAsia="Times New Roman" w:hAnsi="Arial" w:cs="Arial"/>
                <w:color w:val="222222"/>
                <w:sz w:val="24"/>
                <w:szCs w:val="24"/>
                <w:lang w:eastAsia="en-GB"/>
              </w:rPr>
              <w:t>factors</w:t>
            </w:r>
            <w:proofErr w:type="gramEnd"/>
            <w:r w:rsidRPr="005B0ED8">
              <w:rPr>
                <w:rFonts w:ascii="Arial" w:eastAsia="Times New Roman" w:hAnsi="Arial" w:cs="Arial"/>
                <w:color w:val="222222"/>
                <w:sz w:val="24"/>
                <w:szCs w:val="24"/>
                <w:lang w:eastAsia="en-GB"/>
              </w:rPr>
              <w:t xml:space="preserve"> it is important to have a thorough understanding of the context such as the environment in which the business operates, the business entity’s structure and culture and its internal controls. A small business for example is likely to have less sophisticated o trolls than a larger company due to less segregation of accounting etc. It is also important to have an understanding of the presence and effectiveness of mitigating factors that reduce the risk of fraud.</w:t>
            </w:r>
          </w:p>
          <w:p w14:paraId="6EC72D28"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6A1C3FE7"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vi. Analytical procedures are used throughout the audit process for the three primary purposes. What are they?</w:t>
            </w:r>
          </w:p>
          <w:p w14:paraId="58CC822B"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three purposes of using analytically procedures are; Primary, Functional and Concluding.</w:t>
            </w:r>
          </w:p>
          <w:p w14:paraId="38AA9220" w14:textId="77777777" w:rsidR="005B0ED8" w:rsidRPr="005B0ED8" w:rsidRDefault="005B0ED8" w:rsidP="008E2224">
            <w:pPr>
              <w:numPr>
                <w:ilvl w:val="0"/>
                <w:numId w:val="30"/>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Preliminary analytical procedures help provide an insight into the company and point out high-risk areas in order that that the nature, timing and extent of audit procedures might be determined accordingly.</w:t>
            </w:r>
          </w:p>
          <w:p w14:paraId="02B49BB0" w14:textId="77777777" w:rsidR="005B0ED8" w:rsidRPr="005B0ED8" w:rsidRDefault="005B0ED8" w:rsidP="008E2224">
            <w:pPr>
              <w:numPr>
                <w:ilvl w:val="0"/>
                <w:numId w:val="30"/>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Substantive analytic procedures are used in the evaluation of account balances and in and in obtaining audit evidence.</w:t>
            </w:r>
          </w:p>
          <w:p w14:paraId="65C55C0B" w14:textId="77777777" w:rsidR="005B0ED8" w:rsidRPr="005B0ED8" w:rsidRDefault="005B0ED8" w:rsidP="008E2224">
            <w:pPr>
              <w:numPr>
                <w:ilvl w:val="0"/>
                <w:numId w:val="30"/>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Final analytic procedures carry out a final assessment of financial statements and assess whether audit conclusions are correct or not</w:t>
            </w:r>
          </w:p>
          <w:p w14:paraId="5F68F92C"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592C0265"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0864CEBC" w14:textId="77777777" w:rsidR="005B0ED8" w:rsidRPr="005B0ED8" w:rsidRDefault="005B0ED8" w:rsidP="008E2224">
            <w:pPr>
              <w:numPr>
                <w:ilvl w:val="0"/>
                <w:numId w:val="31"/>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‘Circumstances may exist that create opportunities for management or other staff to commit fraud’. Discuss</w:t>
            </w:r>
          </w:p>
          <w:p w14:paraId="1E5BC74F"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One of the three components that make up the fraud triangle is ‘Opportunity’. For a fraudster to commit fraud there has to be an opportunity and the belief that fraud could be committed without being caught and/or punished. People inclined to commit fraud still need an opportunity and even people who aren’t likely to commit fraud could be tempted to commit fraud under the right circumstances if opportunity is there. Factors such as the size of the business, number and types of transactions, the kinds of balances and accounts may be vulnerable to manipulation or fraud. Some of the risk factors that can provide the circumstances for an individual to have the opportunity to commit fraud include:</w:t>
            </w:r>
          </w:p>
          <w:p w14:paraId="41F9E057" w14:textId="77777777" w:rsidR="005B0ED8" w:rsidRPr="005B0ED8" w:rsidRDefault="005B0ED8" w:rsidP="008E2224">
            <w:pPr>
              <w:numPr>
                <w:ilvl w:val="0"/>
                <w:numId w:val="32"/>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nature of the industry and the business, the kind of business transactions, and the manner in which records and accounts are maintained.</w:t>
            </w:r>
          </w:p>
          <w:p w14:paraId="2A203DC0" w14:textId="77777777" w:rsidR="005B0ED8" w:rsidRPr="005B0ED8" w:rsidRDefault="005B0ED8" w:rsidP="008E2224">
            <w:pPr>
              <w:numPr>
                <w:ilvl w:val="0"/>
                <w:numId w:val="32"/>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way in which the business interacts with its customers and suppliers, and its position in the market. For example, if a business dictates its terms and dominates the market, it may be prone to inappropriate transactions.</w:t>
            </w:r>
          </w:p>
          <w:p w14:paraId="31EDC7EA" w14:textId="77777777" w:rsidR="005B0ED8" w:rsidRPr="005B0ED8" w:rsidRDefault="005B0ED8" w:rsidP="008E2224">
            <w:pPr>
              <w:numPr>
                <w:ilvl w:val="0"/>
                <w:numId w:val="32"/>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extent of deliberation and judgement that goes into determining income and expenditure levels and the valuation of assets and liabilities.</w:t>
            </w:r>
          </w:p>
          <w:p w14:paraId="0A1B3BB2" w14:textId="77777777" w:rsidR="005B0ED8" w:rsidRPr="005B0ED8" w:rsidRDefault="005B0ED8" w:rsidP="008E2224">
            <w:pPr>
              <w:numPr>
                <w:ilvl w:val="0"/>
                <w:numId w:val="32"/>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level of supervision of senior management by independent entities, such as external audit teams, supervisory boards and non-executive directors.</w:t>
            </w:r>
          </w:p>
          <w:p w14:paraId="51CDCD6A" w14:textId="77777777" w:rsidR="005B0ED8" w:rsidRPr="005B0ED8" w:rsidRDefault="005B0ED8" w:rsidP="008E2224">
            <w:pPr>
              <w:numPr>
                <w:ilvl w:val="0"/>
                <w:numId w:val="32"/>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stability of the organisation and the complexity of its structure.</w:t>
            </w:r>
          </w:p>
          <w:p w14:paraId="5F4E4CB9" w14:textId="77777777" w:rsidR="005B0ED8" w:rsidRPr="005B0ED8" w:rsidRDefault="005B0ED8" w:rsidP="008E2224">
            <w:pPr>
              <w:numPr>
                <w:ilvl w:val="0"/>
                <w:numId w:val="32"/>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lastRenderedPageBreak/>
              <w:t xml:space="preserve">The </w:t>
            </w:r>
            <w:proofErr w:type="spellStart"/>
            <w:r w:rsidRPr="005B0ED8">
              <w:rPr>
                <w:rFonts w:ascii="Arial" w:eastAsia="Times New Roman" w:hAnsi="Arial" w:cs="Arial"/>
                <w:color w:val="222222"/>
                <w:sz w:val="24"/>
                <w:szCs w:val="24"/>
                <w:lang w:eastAsia="en-GB"/>
              </w:rPr>
              <w:t>organisation’s</w:t>
            </w:r>
            <w:proofErr w:type="spellEnd"/>
            <w:r w:rsidRPr="005B0ED8">
              <w:rPr>
                <w:rFonts w:ascii="Arial" w:eastAsia="Times New Roman" w:hAnsi="Arial" w:cs="Arial"/>
                <w:color w:val="222222"/>
                <w:sz w:val="24"/>
                <w:szCs w:val="24"/>
                <w:lang w:eastAsia="en-GB"/>
              </w:rPr>
              <w:t xml:space="preserve"> control environment, </w:t>
            </w:r>
            <w:proofErr w:type="spellStart"/>
            <w:r w:rsidRPr="005B0ED8">
              <w:rPr>
                <w:rFonts w:ascii="Arial" w:eastAsia="Times New Roman" w:hAnsi="Arial" w:cs="Arial"/>
                <w:color w:val="222222"/>
                <w:sz w:val="24"/>
                <w:szCs w:val="24"/>
                <w:lang w:eastAsia="en-GB"/>
              </w:rPr>
              <w:t>I.e</w:t>
            </w:r>
            <w:proofErr w:type="spellEnd"/>
            <w:r w:rsidRPr="005B0ED8">
              <w:rPr>
                <w:rFonts w:ascii="Arial" w:eastAsia="Times New Roman" w:hAnsi="Arial" w:cs="Arial"/>
                <w:color w:val="222222"/>
                <w:sz w:val="24"/>
                <w:szCs w:val="24"/>
                <w:lang w:eastAsia="en-GB"/>
              </w:rPr>
              <w:t xml:space="preserve"> its effective internal controls, effective accounting systems, information technology and efficient accounting personnel.</w:t>
            </w:r>
          </w:p>
          <w:p w14:paraId="59E240A7"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57D732A3"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The extent of managements role in internal control systems and their ability to bypass control can also determine the fraud opportunities. Weak internal controls intended to protect assets, such as lack of supervision, poor employee screening, weak accounting and physical controls, infrequent reconciliations and lack of segregation of duties all contribute to creating a high risk of misappropriation of assets.</w:t>
            </w:r>
          </w:p>
          <w:p w14:paraId="75BE8D99"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2A4B267C" w14:textId="77777777" w:rsidR="005B0ED8" w:rsidRPr="005B0ED8" w:rsidRDefault="005B0ED8" w:rsidP="008E2224">
            <w:pPr>
              <w:numPr>
                <w:ilvl w:val="0"/>
                <w:numId w:val="33"/>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SAS 99 suggest key sources for the identification of Fraud Risk factors are inquiries of management, in this context which type of questions should you ask the management?</w:t>
            </w:r>
          </w:p>
          <w:p w14:paraId="20103F49"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During an investigation SAS 99 (Statement on Auditing Standards) states that carrying out inquiries into management and others along with analytical procedures, evaluation of fraud risk and information-gathering lead to the identification of fraud risk factors.</w:t>
            </w:r>
          </w:p>
          <w:p w14:paraId="2A589E00"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24B22E9C"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‘Management and others’ include executive management, internal audit team, audit committee, and those inside the organisation who are directly involved with operational duties. Some of the most important questions might ask during the course of an inquiry are:</w:t>
            </w:r>
          </w:p>
          <w:p w14:paraId="62B2CA85"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 xml:space="preserve">Is the management aware of any alleged, suspected or perpetrated financial misstatements or asset misappropriation that might have resulted in material misstatement in the </w:t>
            </w:r>
            <w:proofErr w:type="spellStart"/>
            <w:r w:rsidRPr="005B0ED8">
              <w:rPr>
                <w:rFonts w:ascii="Arial" w:eastAsia="Times New Roman" w:hAnsi="Arial" w:cs="Arial"/>
                <w:color w:val="222222"/>
                <w:sz w:val="24"/>
                <w:szCs w:val="24"/>
                <w:lang w:eastAsia="en-GB"/>
              </w:rPr>
              <w:t>organisation’s</w:t>
            </w:r>
            <w:proofErr w:type="spellEnd"/>
            <w:r w:rsidRPr="005B0ED8">
              <w:rPr>
                <w:rFonts w:ascii="Arial" w:eastAsia="Times New Roman" w:hAnsi="Arial" w:cs="Arial"/>
                <w:color w:val="222222"/>
                <w:sz w:val="24"/>
                <w:szCs w:val="24"/>
                <w:lang w:eastAsia="en-GB"/>
              </w:rPr>
              <w:t xml:space="preserve"> financial statements?</w:t>
            </w:r>
          </w:p>
          <w:p w14:paraId="001044D6"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Is the management aware of any perpetrated or alleged fraud regardless or materiality?</w:t>
            </w:r>
          </w:p>
          <w:p w14:paraId="0B2D642B"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 xml:space="preserve">Did the Management receive any letters or other communications by ex-employees, analysts, </w:t>
            </w:r>
            <w:proofErr w:type="spellStart"/>
            <w:r w:rsidRPr="005B0ED8">
              <w:rPr>
                <w:rFonts w:ascii="Arial" w:eastAsia="Times New Roman" w:hAnsi="Arial" w:cs="Arial"/>
                <w:color w:val="222222"/>
                <w:sz w:val="24"/>
                <w:szCs w:val="24"/>
                <w:lang w:eastAsia="en-GB"/>
              </w:rPr>
              <w:t>etc</w:t>
            </w:r>
            <w:proofErr w:type="spellEnd"/>
            <w:r w:rsidRPr="005B0ED8">
              <w:rPr>
                <w:rFonts w:ascii="Arial" w:eastAsia="Times New Roman" w:hAnsi="Arial" w:cs="Arial"/>
                <w:color w:val="222222"/>
                <w:sz w:val="24"/>
                <w:szCs w:val="24"/>
                <w:lang w:eastAsia="en-GB"/>
              </w:rPr>
              <w:t>, alleging fraudulent activity?</w:t>
            </w:r>
          </w:p>
          <w:p w14:paraId="67686F5B"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What are the risks of fraud in the organisation according to the management?</w:t>
            </w:r>
          </w:p>
          <w:p w14:paraId="2C84E439"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What specific areas, transactions or accounts has the management pointed out as being vulnerable to fraud and what are the reasons behind this fraud risk?</w:t>
            </w:r>
          </w:p>
          <w:p w14:paraId="01343122"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 xml:space="preserve">What programs or internal control mechanisms have the management put in place to mitigate the risk of specific fraud or deter fraud in general? How are these </w:t>
            </w:r>
            <w:proofErr w:type="spellStart"/>
            <w:r w:rsidRPr="005B0ED8">
              <w:rPr>
                <w:rFonts w:ascii="Arial" w:eastAsia="Times New Roman" w:hAnsi="Arial" w:cs="Arial"/>
                <w:color w:val="222222"/>
                <w:sz w:val="24"/>
                <w:szCs w:val="24"/>
                <w:lang w:eastAsia="en-GB"/>
              </w:rPr>
              <w:t>programmes</w:t>
            </w:r>
            <w:proofErr w:type="spellEnd"/>
            <w:r w:rsidRPr="005B0ED8">
              <w:rPr>
                <w:rFonts w:ascii="Arial" w:eastAsia="Times New Roman" w:hAnsi="Arial" w:cs="Arial"/>
                <w:color w:val="222222"/>
                <w:sz w:val="24"/>
                <w:szCs w:val="24"/>
                <w:lang w:eastAsia="en-GB"/>
              </w:rPr>
              <w:t xml:space="preserve"> monitored and supervised?</w:t>
            </w:r>
          </w:p>
          <w:p w14:paraId="4A4D9156"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What are the managements views on ethics and business morals and how are these views communicated to employees?</w:t>
            </w:r>
          </w:p>
          <w:p w14:paraId="1CCD5BA0"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 xml:space="preserve">Is the managements </w:t>
            </w:r>
            <w:proofErr w:type="spellStart"/>
            <w:r w:rsidRPr="005B0ED8">
              <w:rPr>
                <w:rFonts w:ascii="Arial" w:eastAsia="Times New Roman" w:hAnsi="Arial" w:cs="Arial"/>
                <w:color w:val="222222"/>
                <w:sz w:val="24"/>
                <w:szCs w:val="24"/>
                <w:lang w:eastAsia="en-GB"/>
              </w:rPr>
              <w:t>behaviour</w:t>
            </w:r>
            <w:proofErr w:type="spellEnd"/>
            <w:r w:rsidRPr="005B0ED8">
              <w:rPr>
                <w:rFonts w:ascii="Arial" w:eastAsia="Times New Roman" w:hAnsi="Arial" w:cs="Arial"/>
                <w:color w:val="222222"/>
                <w:sz w:val="24"/>
                <w:szCs w:val="24"/>
                <w:lang w:eastAsia="en-GB"/>
              </w:rPr>
              <w:t xml:space="preserve"> consistent with these views?</w:t>
            </w:r>
          </w:p>
          <w:p w14:paraId="0D40BDBA"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How are the company’s operating locations and other business segments monitored? Are there certain segments that are more prone to fraud?</w:t>
            </w:r>
          </w:p>
          <w:p w14:paraId="07BB4FAE"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 xml:space="preserve">Did the audit committee or any other authority receive a report from the management regarding the entity’s control environment? This report would include information on how the company’s internal controls deter fraud, risk </w:t>
            </w:r>
            <w:r w:rsidRPr="005B0ED8">
              <w:rPr>
                <w:rFonts w:ascii="Arial" w:eastAsia="Times New Roman" w:hAnsi="Arial" w:cs="Arial"/>
                <w:color w:val="222222"/>
                <w:sz w:val="24"/>
                <w:szCs w:val="24"/>
                <w:lang w:eastAsia="en-GB"/>
              </w:rPr>
              <w:lastRenderedPageBreak/>
              <w:t>assessment procedures, communication and information systems and monitoring activities.</w:t>
            </w:r>
          </w:p>
          <w:p w14:paraId="37EC8826" w14:textId="77777777" w:rsidR="005B0ED8" w:rsidRPr="005B0ED8" w:rsidRDefault="005B0ED8" w:rsidP="008E2224">
            <w:pPr>
              <w:numPr>
                <w:ilvl w:val="0"/>
                <w:numId w:val="34"/>
              </w:numPr>
              <w:shd w:val="clear" w:color="auto" w:fill="FFFFFF"/>
              <w:spacing w:before="100" w:beforeAutospacing="1" w:after="100" w:afterAutospacing="1"/>
              <w:ind w:left="945"/>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Has there been any request to the management or anyone else in the company to alter or withhold information, and to make fictitious transactions or accounting information entries?</w:t>
            </w:r>
          </w:p>
          <w:p w14:paraId="082FEDA7"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31BCDCF6"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3575932C"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u w:val="single"/>
                <w:lang w:eastAsia="en-GB"/>
              </w:rPr>
              <w:t>Case Study</w:t>
            </w:r>
          </w:p>
          <w:p w14:paraId="7A9BD599"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475E4DE3"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roofErr w:type="spellStart"/>
            <w:r w:rsidRPr="005B0ED8">
              <w:rPr>
                <w:rFonts w:ascii="Arial" w:eastAsia="Times New Roman" w:hAnsi="Arial" w:cs="Arial"/>
                <w:b/>
                <w:bCs/>
                <w:color w:val="222222"/>
                <w:sz w:val="24"/>
                <w:szCs w:val="24"/>
                <w:lang w:eastAsia="en-GB"/>
              </w:rPr>
              <w:t>i</w:t>
            </w:r>
            <w:proofErr w:type="spellEnd"/>
            <w:r w:rsidRPr="005B0ED8">
              <w:rPr>
                <w:rFonts w:ascii="Arial" w:eastAsia="Times New Roman" w:hAnsi="Arial" w:cs="Arial"/>
                <w:b/>
                <w:bCs/>
                <w:color w:val="222222"/>
                <w:sz w:val="24"/>
                <w:szCs w:val="24"/>
                <w:lang w:eastAsia="en-GB"/>
              </w:rPr>
              <w:t>. What type of evidence do you think the expert would have gathered for his report?</w:t>
            </w:r>
          </w:p>
          <w:p w14:paraId="07DEC852"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08B7B6E0"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For this investigation into the financial affairs of the man accused of potentially funding his property purchases through illegal means the investigator would have wanted to view all records of income to adjudge if the balance (income compared to expenses) would allow the man to have purchased the first &amp; then following properties. The official mortgage/house purchasing documents would also be required to get accurate figures for the purchase.</w:t>
            </w:r>
          </w:p>
          <w:p w14:paraId="0AEF74FD"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1F67B793"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b/>
                <w:bCs/>
                <w:color w:val="222222"/>
                <w:sz w:val="24"/>
                <w:szCs w:val="24"/>
                <w:lang w:eastAsia="en-GB"/>
              </w:rPr>
              <w:t>ii. Which documents could have helped forensic expert in gathering evidence?</w:t>
            </w:r>
          </w:p>
          <w:p w14:paraId="68FA3594"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p>
          <w:p w14:paraId="61E64AED"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 xml:space="preserve">The documents which would have helped would be all correspondence with the mortgage lenders &amp; bank so full details on the purchases. To then assess the affordability &amp; income the investigator would want to see documents such as </w:t>
            </w:r>
            <w:proofErr w:type="spellStart"/>
            <w:r w:rsidRPr="005B0ED8">
              <w:rPr>
                <w:rFonts w:ascii="Arial" w:eastAsia="Times New Roman" w:hAnsi="Arial" w:cs="Arial"/>
                <w:color w:val="222222"/>
                <w:sz w:val="24"/>
                <w:szCs w:val="24"/>
                <w:lang w:eastAsia="en-GB"/>
              </w:rPr>
              <w:t>payslips</w:t>
            </w:r>
            <w:proofErr w:type="spellEnd"/>
            <w:r w:rsidRPr="005B0ED8">
              <w:rPr>
                <w:rFonts w:ascii="Arial" w:eastAsia="Times New Roman" w:hAnsi="Arial" w:cs="Arial"/>
                <w:color w:val="222222"/>
                <w:sz w:val="24"/>
                <w:szCs w:val="24"/>
                <w:lang w:eastAsia="en-GB"/>
              </w:rPr>
              <w:t xml:space="preserve"> from any employments, loans, credit cards, overdrafts, inheritance and any other legitimate methods of income along with complete bank records.</w:t>
            </w:r>
          </w:p>
          <w:p w14:paraId="5AD54FF8" w14:textId="77777777" w:rsidR="005B0ED8" w:rsidRPr="005B0ED8" w:rsidRDefault="005B0ED8" w:rsidP="008E2224">
            <w:pPr>
              <w:shd w:val="clear" w:color="auto" w:fill="FFFFFF"/>
              <w:jc w:val="both"/>
              <w:rPr>
                <w:rFonts w:ascii="Arial" w:eastAsia="Times New Roman" w:hAnsi="Arial" w:cs="Arial"/>
                <w:color w:val="222222"/>
                <w:sz w:val="24"/>
                <w:szCs w:val="24"/>
                <w:lang w:eastAsia="en-GB"/>
              </w:rPr>
            </w:pPr>
            <w:r w:rsidRPr="005B0ED8">
              <w:rPr>
                <w:rFonts w:ascii="Arial" w:eastAsia="Times New Roman" w:hAnsi="Arial" w:cs="Arial"/>
                <w:color w:val="222222"/>
                <w:sz w:val="24"/>
                <w:szCs w:val="24"/>
                <w:lang w:eastAsia="en-GB"/>
              </w:rPr>
              <w:t>This should enable the investigator to come to a conclusion as to whether the man could have legitimately saved enough money to have made the first purchase &amp; from there the properties after this.</w:t>
            </w:r>
          </w:p>
          <w:bookmarkEnd w:id="0"/>
          <w:p w14:paraId="4469D02F" w14:textId="77777777" w:rsidR="005B0ED8" w:rsidRPr="005B0ED8" w:rsidRDefault="005B0ED8" w:rsidP="005B0ED8">
            <w:pPr>
              <w:shd w:val="clear" w:color="auto" w:fill="E8EAED"/>
              <w:spacing w:line="90" w:lineRule="atLeast"/>
              <w:rPr>
                <w:rFonts w:ascii="Arial" w:eastAsia="Times New Roman" w:hAnsi="Arial" w:cs="Arial"/>
                <w:color w:val="222222"/>
                <w:sz w:val="24"/>
                <w:szCs w:val="24"/>
                <w:lang w:eastAsia="en-GB"/>
              </w:rPr>
            </w:pPr>
            <w:r w:rsidRPr="005B0ED8">
              <w:rPr>
                <w:rFonts w:ascii="Arial" w:eastAsia="Times New Roman" w:hAnsi="Arial" w:cs="Arial"/>
                <w:noProof/>
                <w:color w:val="222222"/>
                <w:sz w:val="24"/>
                <w:szCs w:val="24"/>
                <w:lang w:eastAsia="en-GB"/>
              </w:rPr>
              <w:drawing>
                <wp:inline distT="0" distB="0" distL="0" distR="0" wp14:anchorId="2A6474EA" wp14:editId="6AE606AD">
                  <wp:extent cx="9525" cy="9525"/>
                  <wp:effectExtent l="0" t="0" r="0" b="0"/>
                  <wp:docPr id="4" name="Picture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sl.gstatic.com/ui/v1/icons/mail/images/cleardo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EB1CE75" w14:textId="77777777" w:rsidR="00CC2FB3" w:rsidRDefault="00CC2FB3" w:rsidP="00A851DA">
            <w:pPr>
              <w:rPr>
                <w:b/>
              </w:rPr>
            </w:pPr>
          </w:p>
          <w:p w14:paraId="364A4AA0" w14:textId="77777777" w:rsidR="00CC2FB3" w:rsidRDefault="00CC2FB3" w:rsidP="00A851DA">
            <w:pPr>
              <w:rPr>
                <w:b/>
              </w:rPr>
            </w:pPr>
          </w:p>
          <w:p w14:paraId="5B1DBA29" w14:textId="77777777" w:rsidR="00CC2FB3" w:rsidRDefault="00CC2FB3" w:rsidP="00A851DA">
            <w:pPr>
              <w:rPr>
                <w:b/>
              </w:rPr>
            </w:pPr>
          </w:p>
          <w:p w14:paraId="1E7B8F2A" w14:textId="77777777" w:rsidR="00CC2FB3" w:rsidRDefault="00CC2FB3" w:rsidP="00A851DA">
            <w:pPr>
              <w:rPr>
                <w:b/>
              </w:rPr>
            </w:pPr>
          </w:p>
          <w:p w14:paraId="052FF0B0" w14:textId="77777777" w:rsidR="00CC2FB3" w:rsidRDefault="00CC2FB3" w:rsidP="00A851DA">
            <w:pPr>
              <w:rPr>
                <w:b/>
              </w:rPr>
            </w:pPr>
          </w:p>
          <w:p w14:paraId="1B314CC8" w14:textId="77777777" w:rsidR="00CC2FB3" w:rsidRDefault="00CC2FB3" w:rsidP="00A851DA">
            <w:pPr>
              <w:rPr>
                <w:b/>
              </w:rPr>
            </w:pPr>
          </w:p>
          <w:p w14:paraId="4D5B5B03" w14:textId="77777777" w:rsidR="00CC2FB3" w:rsidRDefault="00CC2FB3" w:rsidP="00A851DA">
            <w:pPr>
              <w:rPr>
                <w:b/>
              </w:rPr>
            </w:pPr>
          </w:p>
        </w:tc>
      </w:tr>
    </w:tbl>
    <w:p w14:paraId="7F6F860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475275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73E17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19C90F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E72BA5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6438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E616C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2695B334" w14:textId="77777777" w:rsidTr="00405895">
        <w:tc>
          <w:tcPr>
            <w:tcW w:w="2310" w:type="dxa"/>
            <w:shd w:val="clear" w:color="auto" w:fill="D9D9D9" w:themeFill="background1" w:themeFillShade="D9"/>
          </w:tcPr>
          <w:p w14:paraId="1B05B03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46A7A4" w14:textId="6400FBBA" w:rsidR="00405895" w:rsidRPr="00B0415E" w:rsidRDefault="001F4A6F" w:rsidP="00A851DA">
            <w:pPr>
              <w:rPr>
                <w:rFonts w:cs="Bliss-Regular"/>
                <w:color w:val="000000"/>
              </w:rPr>
            </w:pPr>
            <w:r>
              <w:rPr>
                <w:rFonts w:cs="Bliss-Regular"/>
                <w:color w:val="000000"/>
              </w:rPr>
              <w:t>Aarron Swift</w:t>
            </w:r>
          </w:p>
        </w:tc>
        <w:tc>
          <w:tcPr>
            <w:tcW w:w="1276" w:type="dxa"/>
            <w:shd w:val="clear" w:color="auto" w:fill="D9D9D9" w:themeFill="background1" w:themeFillShade="D9"/>
          </w:tcPr>
          <w:p w14:paraId="659A211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F5038A" w14:textId="2C090620" w:rsidR="00405895" w:rsidRPr="00B0415E" w:rsidRDefault="005B0ED8" w:rsidP="00A851DA">
            <w:pPr>
              <w:rPr>
                <w:rFonts w:cs="Bliss-Regular"/>
                <w:color w:val="000000"/>
              </w:rPr>
            </w:pPr>
            <w:r>
              <w:rPr>
                <w:rFonts w:cs="Bliss-Regular"/>
                <w:color w:val="000000"/>
              </w:rPr>
              <w:t>31/05/2019</w:t>
            </w:r>
          </w:p>
        </w:tc>
      </w:tr>
    </w:tbl>
    <w:p w14:paraId="5808A536" w14:textId="77777777" w:rsidR="00A851DA" w:rsidRPr="00B0415E" w:rsidRDefault="00A851DA" w:rsidP="00A851DA">
      <w:pPr>
        <w:rPr>
          <w:rFonts w:cs="Bliss-Regular"/>
          <w:color w:val="000000"/>
          <w:lang w:val="en-US"/>
        </w:rPr>
      </w:pPr>
    </w:p>
    <w:p w14:paraId="5EB6E1DB" w14:textId="77777777" w:rsidR="00A851DA" w:rsidRPr="00B0415E" w:rsidRDefault="00A851DA" w:rsidP="00A851DA">
      <w:pPr>
        <w:rPr>
          <w:rFonts w:cs="Bliss-Regular"/>
          <w:color w:val="000000"/>
          <w:lang w:val="en-US"/>
        </w:rPr>
      </w:pPr>
    </w:p>
    <w:p w14:paraId="2903753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4D98844" w14:textId="77777777" w:rsidTr="00B0415E">
        <w:trPr>
          <w:trHeight w:val="249"/>
        </w:trPr>
        <w:tc>
          <w:tcPr>
            <w:tcW w:w="4621" w:type="dxa"/>
            <w:shd w:val="clear" w:color="auto" w:fill="D9D9D9" w:themeFill="background1" w:themeFillShade="D9"/>
          </w:tcPr>
          <w:p w14:paraId="04B46C9E" w14:textId="77777777" w:rsidR="00503D7E" w:rsidRPr="00B0415E" w:rsidRDefault="00503D7E" w:rsidP="00503D7E">
            <w:pPr>
              <w:rPr>
                <w:b/>
                <w:color w:val="002060"/>
              </w:rPr>
            </w:pPr>
            <w:r w:rsidRPr="00B0415E">
              <w:rPr>
                <w:b/>
                <w:color w:val="002060"/>
              </w:rPr>
              <w:lastRenderedPageBreak/>
              <w:t>Total Marks</w:t>
            </w:r>
          </w:p>
        </w:tc>
        <w:tc>
          <w:tcPr>
            <w:tcW w:w="4621" w:type="dxa"/>
          </w:tcPr>
          <w:p w14:paraId="18B78E44" w14:textId="77777777" w:rsidR="00503D7E" w:rsidRPr="00B0415E" w:rsidRDefault="00503D7E" w:rsidP="00503D7E">
            <w:pPr>
              <w:rPr>
                <w:rFonts w:cs="Times New Roman"/>
                <w:szCs w:val="32"/>
              </w:rPr>
            </w:pPr>
          </w:p>
        </w:tc>
      </w:tr>
      <w:tr w:rsidR="00503D7E" w:rsidRPr="00B0415E" w14:paraId="2DD5749F" w14:textId="77777777" w:rsidTr="00B0415E">
        <w:tc>
          <w:tcPr>
            <w:tcW w:w="4621" w:type="dxa"/>
            <w:shd w:val="clear" w:color="auto" w:fill="D9D9D9" w:themeFill="background1" w:themeFillShade="D9"/>
          </w:tcPr>
          <w:p w14:paraId="384D7012" w14:textId="77777777" w:rsidR="00503D7E" w:rsidRPr="00B0415E" w:rsidRDefault="00503D7E" w:rsidP="00503D7E">
            <w:pPr>
              <w:rPr>
                <w:b/>
                <w:color w:val="002060"/>
              </w:rPr>
            </w:pPr>
            <w:r w:rsidRPr="00B0415E">
              <w:rPr>
                <w:b/>
                <w:color w:val="002060"/>
              </w:rPr>
              <w:t>Marks Obtained</w:t>
            </w:r>
          </w:p>
        </w:tc>
        <w:tc>
          <w:tcPr>
            <w:tcW w:w="4621" w:type="dxa"/>
          </w:tcPr>
          <w:p w14:paraId="0DD13470" w14:textId="77777777" w:rsidR="00503D7E" w:rsidRPr="00B0415E" w:rsidRDefault="00503D7E" w:rsidP="00503D7E">
            <w:pPr>
              <w:rPr>
                <w:rFonts w:cs="Times New Roman"/>
                <w:szCs w:val="32"/>
              </w:rPr>
            </w:pPr>
          </w:p>
        </w:tc>
      </w:tr>
      <w:tr w:rsidR="00503D7E" w:rsidRPr="00B0415E" w14:paraId="2D7873ED" w14:textId="77777777" w:rsidTr="00B0415E">
        <w:tc>
          <w:tcPr>
            <w:tcW w:w="4621" w:type="dxa"/>
            <w:shd w:val="clear" w:color="auto" w:fill="D9D9D9" w:themeFill="background1" w:themeFillShade="D9"/>
          </w:tcPr>
          <w:p w14:paraId="70E7B99F" w14:textId="77777777" w:rsidR="00503D7E" w:rsidRPr="00B0415E" w:rsidRDefault="00B0415E" w:rsidP="00503D7E">
            <w:pPr>
              <w:rPr>
                <w:b/>
                <w:color w:val="002060"/>
              </w:rPr>
            </w:pPr>
            <w:r w:rsidRPr="00B0415E">
              <w:rPr>
                <w:b/>
                <w:color w:val="002060"/>
              </w:rPr>
              <w:t>Percentage / Grade</w:t>
            </w:r>
          </w:p>
        </w:tc>
        <w:tc>
          <w:tcPr>
            <w:tcW w:w="4621" w:type="dxa"/>
          </w:tcPr>
          <w:p w14:paraId="04C8FC01" w14:textId="77777777" w:rsidR="00503D7E" w:rsidRPr="00B0415E" w:rsidRDefault="00503D7E" w:rsidP="00503D7E">
            <w:pPr>
              <w:rPr>
                <w:rFonts w:cs="Times New Roman"/>
                <w:szCs w:val="32"/>
              </w:rPr>
            </w:pPr>
          </w:p>
        </w:tc>
      </w:tr>
    </w:tbl>
    <w:p w14:paraId="01042278" w14:textId="77777777" w:rsidR="00A851DA" w:rsidRDefault="00A851DA" w:rsidP="00503D7E">
      <w:pPr>
        <w:rPr>
          <w:rFonts w:cs="Times New Roman"/>
          <w:sz w:val="24"/>
          <w:szCs w:val="32"/>
        </w:rPr>
      </w:pPr>
    </w:p>
    <w:p w14:paraId="16AB0121" w14:textId="77777777" w:rsidR="00607874" w:rsidRDefault="00607874" w:rsidP="00503D7E">
      <w:pPr>
        <w:rPr>
          <w:rFonts w:cs="Times New Roman"/>
          <w:sz w:val="24"/>
          <w:szCs w:val="32"/>
        </w:rPr>
      </w:pPr>
    </w:p>
    <w:p w14:paraId="395716EC" w14:textId="77777777" w:rsidR="00607874" w:rsidRDefault="00607874" w:rsidP="00503D7E">
      <w:pPr>
        <w:rPr>
          <w:rFonts w:cs="Times New Roman"/>
          <w:sz w:val="24"/>
          <w:szCs w:val="32"/>
        </w:rPr>
      </w:pPr>
    </w:p>
    <w:p w14:paraId="5D172919" w14:textId="54A00FE6" w:rsidR="00607874" w:rsidRDefault="00607874" w:rsidP="00503D7E">
      <w:pPr>
        <w:rPr>
          <w:rFonts w:cs="Times New Roman"/>
          <w:sz w:val="24"/>
          <w:szCs w:val="32"/>
        </w:rPr>
      </w:pPr>
    </w:p>
    <w:p w14:paraId="1B8EDD46" w14:textId="52CB7D6D" w:rsidR="001F4A6F" w:rsidRDefault="001F4A6F" w:rsidP="00503D7E">
      <w:pPr>
        <w:rPr>
          <w:rFonts w:cs="Times New Roman"/>
          <w:sz w:val="24"/>
          <w:szCs w:val="32"/>
        </w:rPr>
      </w:pPr>
    </w:p>
    <w:p w14:paraId="6397A4DF" w14:textId="4B9CFCE4" w:rsidR="001F4A6F" w:rsidRDefault="001F4A6F" w:rsidP="00503D7E">
      <w:pPr>
        <w:rPr>
          <w:rFonts w:cs="Times New Roman"/>
          <w:sz w:val="24"/>
          <w:szCs w:val="32"/>
        </w:rPr>
      </w:pPr>
    </w:p>
    <w:p w14:paraId="609E96A9" w14:textId="3F06B772" w:rsidR="001F4A6F" w:rsidRDefault="001F4A6F" w:rsidP="00503D7E">
      <w:pPr>
        <w:rPr>
          <w:rFonts w:cs="Times New Roman"/>
          <w:sz w:val="24"/>
          <w:szCs w:val="32"/>
        </w:rPr>
      </w:pPr>
    </w:p>
    <w:p w14:paraId="7FB87963" w14:textId="6315B729" w:rsidR="001F4A6F" w:rsidRDefault="001F4A6F" w:rsidP="00503D7E">
      <w:pPr>
        <w:rPr>
          <w:rFonts w:cs="Times New Roman"/>
          <w:sz w:val="24"/>
          <w:szCs w:val="32"/>
        </w:rPr>
      </w:pPr>
    </w:p>
    <w:p w14:paraId="532084D2" w14:textId="21945FD5" w:rsidR="001F4A6F" w:rsidRDefault="001F4A6F" w:rsidP="00503D7E">
      <w:pPr>
        <w:rPr>
          <w:rFonts w:cs="Times New Roman"/>
          <w:sz w:val="24"/>
          <w:szCs w:val="32"/>
        </w:rPr>
      </w:pPr>
    </w:p>
    <w:p w14:paraId="542D254D" w14:textId="62FCDA48" w:rsidR="001F4A6F" w:rsidRDefault="001F4A6F" w:rsidP="00503D7E">
      <w:pPr>
        <w:rPr>
          <w:rFonts w:cs="Times New Roman"/>
          <w:sz w:val="24"/>
          <w:szCs w:val="32"/>
        </w:rPr>
      </w:pPr>
    </w:p>
    <w:p w14:paraId="194ED7CC" w14:textId="00B96635" w:rsidR="001F4A6F" w:rsidRDefault="001F4A6F" w:rsidP="00503D7E">
      <w:pPr>
        <w:rPr>
          <w:rFonts w:cs="Times New Roman"/>
          <w:sz w:val="24"/>
          <w:szCs w:val="32"/>
        </w:rPr>
      </w:pPr>
    </w:p>
    <w:p w14:paraId="6392C276" w14:textId="103B2674" w:rsidR="001F4A6F" w:rsidRDefault="001F4A6F" w:rsidP="00503D7E">
      <w:pPr>
        <w:rPr>
          <w:rFonts w:cs="Times New Roman"/>
          <w:sz w:val="24"/>
          <w:szCs w:val="32"/>
        </w:rPr>
      </w:pPr>
    </w:p>
    <w:p w14:paraId="483ED933" w14:textId="2E1F680C" w:rsidR="001F4A6F" w:rsidRDefault="001F4A6F" w:rsidP="00503D7E">
      <w:pPr>
        <w:rPr>
          <w:rFonts w:cs="Times New Roman"/>
          <w:sz w:val="24"/>
          <w:szCs w:val="32"/>
        </w:rPr>
      </w:pPr>
    </w:p>
    <w:p w14:paraId="26B857D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8D998" w14:textId="77777777" w:rsidR="004C4650" w:rsidRDefault="004C4650" w:rsidP="00CB4D0A">
      <w:pPr>
        <w:spacing w:after="0" w:line="240" w:lineRule="auto"/>
      </w:pPr>
      <w:r>
        <w:separator/>
      </w:r>
    </w:p>
  </w:endnote>
  <w:endnote w:type="continuationSeparator" w:id="0">
    <w:p w14:paraId="520DF986" w14:textId="77777777" w:rsidR="004C4650" w:rsidRDefault="004C46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431C4" w14:textId="77777777" w:rsidR="004C4650" w:rsidRDefault="004C4650" w:rsidP="00CB4D0A">
      <w:pPr>
        <w:spacing w:after="0" w:line="240" w:lineRule="auto"/>
      </w:pPr>
      <w:r>
        <w:separator/>
      </w:r>
    </w:p>
  </w:footnote>
  <w:footnote w:type="continuationSeparator" w:id="0">
    <w:p w14:paraId="754FE0C0" w14:textId="77777777" w:rsidR="004C4650" w:rsidRDefault="004C465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3248D"/>
    <w:multiLevelType w:val="multilevel"/>
    <w:tmpl w:val="C840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501F2"/>
    <w:multiLevelType w:val="multilevel"/>
    <w:tmpl w:val="8D6C1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E57E9D"/>
    <w:multiLevelType w:val="multilevel"/>
    <w:tmpl w:val="422E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12896"/>
    <w:multiLevelType w:val="multilevel"/>
    <w:tmpl w:val="572A4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3A25F5"/>
    <w:multiLevelType w:val="multilevel"/>
    <w:tmpl w:val="B03EB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5B5BE3"/>
    <w:multiLevelType w:val="hybridMultilevel"/>
    <w:tmpl w:val="85C423AC"/>
    <w:lvl w:ilvl="0" w:tplc="A48864B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165E7C"/>
    <w:multiLevelType w:val="multilevel"/>
    <w:tmpl w:val="2E6C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C4AAE"/>
    <w:multiLevelType w:val="multilevel"/>
    <w:tmpl w:val="5AAAB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B44AC9"/>
    <w:multiLevelType w:val="multilevel"/>
    <w:tmpl w:val="B100C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F72A2C"/>
    <w:multiLevelType w:val="multilevel"/>
    <w:tmpl w:val="4F2CE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5110B9"/>
    <w:multiLevelType w:val="hybridMultilevel"/>
    <w:tmpl w:val="ED707952"/>
    <w:lvl w:ilvl="0" w:tplc="842E55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1D1B72"/>
    <w:multiLevelType w:val="multilevel"/>
    <w:tmpl w:val="21984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7C3FD6"/>
    <w:multiLevelType w:val="multilevel"/>
    <w:tmpl w:val="5D645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2E3A92"/>
    <w:multiLevelType w:val="multilevel"/>
    <w:tmpl w:val="74DC8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3264F4"/>
    <w:multiLevelType w:val="multilevel"/>
    <w:tmpl w:val="58227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62326F"/>
    <w:multiLevelType w:val="multilevel"/>
    <w:tmpl w:val="32125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495F51"/>
    <w:multiLevelType w:val="multilevel"/>
    <w:tmpl w:val="D154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2537B"/>
    <w:multiLevelType w:val="multilevel"/>
    <w:tmpl w:val="D61C708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1B10F8"/>
    <w:multiLevelType w:val="multilevel"/>
    <w:tmpl w:val="6860963E"/>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60658D"/>
    <w:multiLevelType w:val="multilevel"/>
    <w:tmpl w:val="5E34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A275C5"/>
    <w:multiLevelType w:val="multilevel"/>
    <w:tmpl w:val="BA56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BC4C78"/>
    <w:multiLevelType w:val="multilevel"/>
    <w:tmpl w:val="B764E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8F2E66"/>
    <w:multiLevelType w:val="hybridMultilevel"/>
    <w:tmpl w:val="4E1630BE"/>
    <w:lvl w:ilvl="0" w:tplc="AC34EA70">
      <w:start w:val="1"/>
      <w:numFmt w:val="decimal"/>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208057C"/>
    <w:multiLevelType w:val="multilevel"/>
    <w:tmpl w:val="216C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027C86"/>
    <w:multiLevelType w:val="multilevel"/>
    <w:tmpl w:val="07FEE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33FB7"/>
    <w:multiLevelType w:val="multilevel"/>
    <w:tmpl w:val="3BA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6601C5"/>
    <w:multiLevelType w:val="multilevel"/>
    <w:tmpl w:val="448E6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B25B68"/>
    <w:multiLevelType w:val="multilevel"/>
    <w:tmpl w:val="DACE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63383"/>
    <w:multiLevelType w:val="multilevel"/>
    <w:tmpl w:val="B8E01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7E466F"/>
    <w:multiLevelType w:val="multilevel"/>
    <w:tmpl w:val="CC905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EB041F"/>
    <w:multiLevelType w:val="multilevel"/>
    <w:tmpl w:val="A6823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FE3879"/>
    <w:multiLevelType w:val="hybridMultilevel"/>
    <w:tmpl w:val="07F8097A"/>
    <w:lvl w:ilvl="0" w:tplc="F1B8D3B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001F92"/>
    <w:multiLevelType w:val="multilevel"/>
    <w:tmpl w:val="A5BEF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
  </w:num>
  <w:num w:numId="3">
    <w:abstractNumId w:val="14"/>
  </w:num>
  <w:num w:numId="4">
    <w:abstractNumId w:val="27"/>
  </w:num>
  <w:num w:numId="5">
    <w:abstractNumId w:val="12"/>
  </w:num>
  <w:num w:numId="6">
    <w:abstractNumId w:val="31"/>
  </w:num>
  <w:num w:numId="7">
    <w:abstractNumId w:val="3"/>
  </w:num>
  <w:num w:numId="8">
    <w:abstractNumId w:val="9"/>
  </w:num>
  <w:num w:numId="9">
    <w:abstractNumId w:val="17"/>
  </w:num>
  <w:num w:numId="10">
    <w:abstractNumId w:val="18"/>
  </w:num>
  <w:num w:numId="11">
    <w:abstractNumId w:val="7"/>
  </w:num>
  <w:num w:numId="12">
    <w:abstractNumId w:val="10"/>
  </w:num>
  <w:num w:numId="13">
    <w:abstractNumId w:val="5"/>
  </w:num>
  <w:num w:numId="14">
    <w:abstractNumId w:val="23"/>
  </w:num>
  <w:num w:numId="15">
    <w:abstractNumId w:val="32"/>
  </w:num>
  <w:num w:numId="16">
    <w:abstractNumId w:val="22"/>
  </w:num>
  <w:num w:numId="17">
    <w:abstractNumId w:val="16"/>
  </w:num>
  <w:num w:numId="18">
    <w:abstractNumId w:val="29"/>
  </w:num>
  <w:num w:numId="19">
    <w:abstractNumId w:val="15"/>
  </w:num>
  <w:num w:numId="20">
    <w:abstractNumId w:val="28"/>
  </w:num>
  <w:num w:numId="21">
    <w:abstractNumId w:val="21"/>
  </w:num>
  <w:num w:numId="22">
    <w:abstractNumId w:val="4"/>
  </w:num>
  <w:num w:numId="23">
    <w:abstractNumId w:val="25"/>
  </w:num>
  <w:num w:numId="24">
    <w:abstractNumId w:val="13"/>
  </w:num>
  <w:num w:numId="25">
    <w:abstractNumId w:val="0"/>
  </w:num>
  <w:num w:numId="26">
    <w:abstractNumId w:val="30"/>
  </w:num>
  <w:num w:numId="27">
    <w:abstractNumId w:val="33"/>
  </w:num>
  <w:num w:numId="28">
    <w:abstractNumId w:val="26"/>
  </w:num>
  <w:num w:numId="29">
    <w:abstractNumId w:val="6"/>
  </w:num>
  <w:num w:numId="30">
    <w:abstractNumId w:val="24"/>
  </w:num>
  <w:num w:numId="31">
    <w:abstractNumId w:val="8"/>
  </w:num>
  <w:num w:numId="32">
    <w:abstractNumId w:val="2"/>
  </w:num>
  <w:num w:numId="33">
    <w:abstractNumId w:val="11"/>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67FB"/>
    <w:rsid w:val="001175EE"/>
    <w:rsid w:val="00157CF6"/>
    <w:rsid w:val="00182416"/>
    <w:rsid w:val="00187EB4"/>
    <w:rsid w:val="001F0481"/>
    <w:rsid w:val="001F4A6F"/>
    <w:rsid w:val="00200C92"/>
    <w:rsid w:val="0020451E"/>
    <w:rsid w:val="00206B9D"/>
    <w:rsid w:val="00214CB0"/>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4650"/>
    <w:rsid w:val="004E3B33"/>
    <w:rsid w:val="004E3CDA"/>
    <w:rsid w:val="004F4B4D"/>
    <w:rsid w:val="0050216D"/>
    <w:rsid w:val="00503D7E"/>
    <w:rsid w:val="0050778F"/>
    <w:rsid w:val="00527C11"/>
    <w:rsid w:val="00535F31"/>
    <w:rsid w:val="00574D64"/>
    <w:rsid w:val="00591365"/>
    <w:rsid w:val="005B0ED8"/>
    <w:rsid w:val="005B31E4"/>
    <w:rsid w:val="006034F6"/>
    <w:rsid w:val="00607874"/>
    <w:rsid w:val="00607E77"/>
    <w:rsid w:val="00617BB3"/>
    <w:rsid w:val="00645CDD"/>
    <w:rsid w:val="006762EC"/>
    <w:rsid w:val="006823A7"/>
    <w:rsid w:val="00687EE8"/>
    <w:rsid w:val="0070347F"/>
    <w:rsid w:val="0070678E"/>
    <w:rsid w:val="007C1717"/>
    <w:rsid w:val="00831C11"/>
    <w:rsid w:val="008958C8"/>
    <w:rsid w:val="008A60B4"/>
    <w:rsid w:val="008B3C31"/>
    <w:rsid w:val="008B64FE"/>
    <w:rsid w:val="008E222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3DB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6B201"/>
  <w15:docId w15:val="{6E64842A-713C-4857-B86D-02DB3741C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324588">
      <w:bodyDiv w:val="1"/>
      <w:marLeft w:val="0"/>
      <w:marRight w:val="0"/>
      <w:marTop w:val="0"/>
      <w:marBottom w:val="0"/>
      <w:divBdr>
        <w:top w:val="none" w:sz="0" w:space="0" w:color="auto"/>
        <w:left w:val="none" w:sz="0" w:space="0" w:color="auto"/>
        <w:bottom w:val="none" w:sz="0" w:space="0" w:color="auto"/>
        <w:right w:val="none" w:sz="0" w:space="0" w:color="auto"/>
      </w:divBdr>
      <w:divsChild>
        <w:div w:id="1383286716">
          <w:marLeft w:val="0"/>
          <w:marRight w:val="0"/>
          <w:marTop w:val="0"/>
          <w:marBottom w:val="0"/>
          <w:divBdr>
            <w:top w:val="none" w:sz="0" w:space="0" w:color="auto"/>
            <w:left w:val="none" w:sz="0" w:space="0" w:color="auto"/>
            <w:bottom w:val="none" w:sz="0" w:space="0" w:color="auto"/>
            <w:right w:val="none" w:sz="0" w:space="0" w:color="auto"/>
          </w:divBdr>
        </w:div>
        <w:div w:id="264310754">
          <w:marLeft w:val="0"/>
          <w:marRight w:val="0"/>
          <w:marTop w:val="0"/>
          <w:marBottom w:val="0"/>
          <w:divBdr>
            <w:top w:val="none" w:sz="0" w:space="0" w:color="auto"/>
            <w:left w:val="none" w:sz="0" w:space="0" w:color="auto"/>
            <w:bottom w:val="none" w:sz="0" w:space="0" w:color="auto"/>
            <w:right w:val="none" w:sz="0" w:space="0" w:color="auto"/>
          </w:divBdr>
        </w:div>
        <w:div w:id="1860508179">
          <w:marLeft w:val="0"/>
          <w:marRight w:val="0"/>
          <w:marTop w:val="0"/>
          <w:marBottom w:val="0"/>
          <w:divBdr>
            <w:top w:val="none" w:sz="0" w:space="0" w:color="auto"/>
            <w:left w:val="none" w:sz="0" w:space="0" w:color="auto"/>
            <w:bottom w:val="none" w:sz="0" w:space="0" w:color="auto"/>
            <w:right w:val="none" w:sz="0" w:space="0" w:color="auto"/>
          </w:divBdr>
        </w:div>
        <w:div w:id="550382805">
          <w:marLeft w:val="0"/>
          <w:marRight w:val="0"/>
          <w:marTop w:val="0"/>
          <w:marBottom w:val="0"/>
          <w:divBdr>
            <w:top w:val="none" w:sz="0" w:space="0" w:color="auto"/>
            <w:left w:val="none" w:sz="0" w:space="0" w:color="auto"/>
            <w:bottom w:val="none" w:sz="0" w:space="0" w:color="auto"/>
            <w:right w:val="none" w:sz="0" w:space="0" w:color="auto"/>
          </w:divBdr>
        </w:div>
        <w:div w:id="2038388970">
          <w:marLeft w:val="0"/>
          <w:marRight w:val="0"/>
          <w:marTop w:val="0"/>
          <w:marBottom w:val="0"/>
          <w:divBdr>
            <w:top w:val="none" w:sz="0" w:space="0" w:color="auto"/>
            <w:left w:val="none" w:sz="0" w:space="0" w:color="auto"/>
            <w:bottom w:val="none" w:sz="0" w:space="0" w:color="auto"/>
            <w:right w:val="none" w:sz="0" w:space="0" w:color="auto"/>
          </w:divBdr>
        </w:div>
        <w:div w:id="879779853">
          <w:marLeft w:val="0"/>
          <w:marRight w:val="0"/>
          <w:marTop w:val="0"/>
          <w:marBottom w:val="0"/>
          <w:divBdr>
            <w:top w:val="none" w:sz="0" w:space="0" w:color="auto"/>
            <w:left w:val="none" w:sz="0" w:space="0" w:color="auto"/>
            <w:bottom w:val="none" w:sz="0" w:space="0" w:color="auto"/>
            <w:right w:val="none" w:sz="0" w:space="0" w:color="auto"/>
          </w:divBdr>
        </w:div>
        <w:div w:id="2112318339">
          <w:marLeft w:val="0"/>
          <w:marRight w:val="0"/>
          <w:marTop w:val="0"/>
          <w:marBottom w:val="0"/>
          <w:divBdr>
            <w:top w:val="none" w:sz="0" w:space="0" w:color="auto"/>
            <w:left w:val="none" w:sz="0" w:space="0" w:color="auto"/>
            <w:bottom w:val="none" w:sz="0" w:space="0" w:color="auto"/>
            <w:right w:val="none" w:sz="0" w:space="0" w:color="auto"/>
          </w:divBdr>
        </w:div>
        <w:div w:id="733625875">
          <w:marLeft w:val="0"/>
          <w:marRight w:val="0"/>
          <w:marTop w:val="0"/>
          <w:marBottom w:val="0"/>
          <w:divBdr>
            <w:top w:val="none" w:sz="0" w:space="0" w:color="auto"/>
            <w:left w:val="none" w:sz="0" w:space="0" w:color="auto"/>
            <w:bottom w:val="none" w:sz="0" w:space="0" w:color="auto"/>
            <w:right w:val="none" w:sz="0" w:space="0" w:color="auto"/>
          </w:divBdr>
        </w:div>
        <w:div w:id="1933001630">
          <w:marLeft w:val="0"/>
          <w:marRight w:val="0"/>
          <w:marTop w:val="0"/>
          <w:marBottom w:val="0"/>
          <w:divBdr>
            <w:top w:val="none" w:sz="0" w:space="0" w:color="auto"/>
            <w:left w:val="none" w:sz="0" w:space="0" w:color="auto"/>
            <w:bottom w:val="none" w:sz="0" w:space="0" w:color="auto"/>
            <w:right w:val="none" w:sz="0" w:space="0" w:color="auto"/>
          </w:divBdr>
        </w:div>
        <w:div w:id="513957439">
          <w:marLeft w:val="0"/>
          <w:marRight w:val="0"/>
          <w:marTop w:val="0"/>
          <w:marBottom w:val="0"/>
          <w:divBdr>
            <w:top w:val="none" w:sz="0" w:space="0" w:color="auto"/>
            <w:left w:val="none" w:sz="0" w:space="0" w:color="auto"/>
            <w:bottom w:val="none" w:sz="0" w:space="0" w:color="auto"/>
            <w:right w:val="none" w:sz="0" w:space="0" w:color="auto"/>
          </w:divBdr>
        </w:div>
        <w:div w:id="1217855912">
          <w:marLeft w:val="0"/>
          <w:marRight w:val="0"/>
          <w:marTop w:val="0"/>
          <w:marBottom w:val="0"/>
          <w:divBdr>
            <w:top w:val="none" w:sz="0" w:space="0" w:color="auto"/>
            <w:left w:val="none" w:sz="0" w:space="0" w:color="auto"/>
            <w:bottom w:val="none" w:sz="0" w:space="0" w:color="auto"/>
            <w:right w:val="none" w:sz="0" w:space="0" w:color="auto"/>
          </w:divBdr>
        </w:div>
        <w:div w:id="125048621">
          <w:marLeft w:val="0"/>
          <w:marRight w:val="0"/>
          <w:marTop w:val="0"/>
          <w:marBottom w:val="0"/>
          <w:divBdr>
            <w:top w:val="none" w:sz="0" w:space="0" w:color="auto"/>
            <w:left w:val="none" w:sz="0" w:space="0" w:color="auto"/>
            <w:bottom w:val="none" w:sz="0" w:space="0" w:color="auto"/>
            <w:right w:val="none" w:sz="0" w:space="0" w:color="auto"/>
          </w:divBdr>
        </w:div>
        <w:div w:id="469254837">
          <w:marLeft w:val="0"/>
          <w:marRight w:val="0"/>
          <w:marTop w:val="0"/>
          <w:marBottom w:val="0"/>
          <w:divBdr>
            <w:top w:val="none" w:sz="0" w:space="0" w:color="auto"/>
            <w:left w:val="none" w:sz="0" w:space="0" w:color="auto"/>
            <w:bottom w:val="none" w:sz="0" w:space="0" w:color="auto"/>
            <w:right w:val="none" w:sz="0" w:space="0" w:color="auto"/>
          </w:divBdr>
        </w:div>
        <w:div w:id="696195394">
          <w:marLeft w:val="0"/>
          <w:marRight w:val="0"/>
          <w:marTop w:val="0"/>
          <w:marBottom w:val="0"/>
          <w:divBdr>
            <w:top w:val="none" w:sz="0" w:space="0" w:color="auto"/>
            <w:left w:val="none" w:sz="0" w:space="0" w:color="auto"/>
            <w:bottom w:val="none" w:sz="0" w:space="0" w:color="auto"/>
            <w:right w:val="none" w:sz="0" w:space="0" w:color="auto"/>
          </w:divBdr>
        </w:div>
        <w:div w:id="119764666">
          <w:marLeft w:val="0"/>
          <w:marRight w:val="0"/>
          <w:marTop w:val="0"/>
          <w:marBottom w:val="0"/>
          <w:divBdr>
            <w:top w:val="none" w:sz="0" w:space="0" w:color="auto"/>
            <w:left w:val="none" w:sz="0" w:space="0" w:color="auto"/>
            <w:bottom w:val="none" w:sz="0" w:space="0" w:color="auto"/>
            <w:right w:val="none" w:sz="0" w:space="0" w:color="auto"/>
          </w:divBdr>
        </w:div>
        <w:div w:id="1866015422">
          <w:marLeft w:val="0"/>
          <w:marRight w:val="0"/>
          <w:marTop w:val="0"/>
          <w:marBottom w:val="0"/>
          <w:divBdr>
            <w:top w:val="none" w:sz="0" w:space="0" w:color="auto"/>
            <w:left w:val="none" w:sz="0" w:space="0" w:color="auto"/>
            <w:bottom w:val="none" w:sz="0" w:space="0" w:color="auto"/>
            <w:right w:val="none" w:sz="0" w:space="0" w:color="auto"/>
          </w:divBdr>
        </w:div>
        <w:div w:id="1760055667">
          <w:marLeft w:val="0"/>
          <w:marRight w:val="0"/>
          <w:marTop w:val="0"/>
          <w:marBottom w:val="0"/>
          <w:divBdr>
            <w:top w:val="none" w:sz="0" w:space="0" w:color="auto"/>
            <w:left w:val="none" w:sz="0" w:space="0" w:color="auto"/>
            <w:bottom w:val="none" w:sz="0" w:space="0" w:color="auto"/>
            <w:right w:val="none" w:sz="0" w:space="0" w:color="auto"/>
          </w:divBdr>
        </w:div>
        <w:div w:id="1112019965">
          <w:marLeft w:val="0"/>
          <w:marRight w:val="0"/>
          <w:marTop w:val="0"/>
          <w:marBottom w:val="0"/>
          <w:divBdr>
            <w:top w:val="none" w:sz="0" w:space="0" w:color="auto"/>
            <w:left w:val="none" w:sz="0" w:space="0" w:color="auto"/>
            <w:bottom w:val="none" w:sz="0" w:space="0" w:color="auto"/>
            <w:right w:val="none" w:sz="0" w:space="0" w:color="auto"/>
          </w:divBdr>
        </w:div>
        <w:div w:id="1317226722">
          <w:marLeft w:val="0"/>
          <w:marRight w:val="0"/>
          <w:marTop w:val="0"/>
          <w:marBottom w:val="0"/>
          <w:divBdr>
            <w:top w:val="none" w:sz="0" w:space="0" w:color="auto"/>
            <w:left w:val="none" w:sz="0" w:space="0" w:color="auto"/>
            <w:bottom w:val="none" w:sz="0" w:space="0" w:color="auto"/>
            <w:right w:val="none" w:sz="0" w:space="0" w:color="auto"/>
          </w:divBdr>
        </w:div>
        <w:div w:id="363871214">
          <w:marLeft w:val="0"/>
          <w:marRight w:val="0"/>
          <w:marTop w:val="0"/>
          <w:marBottom w:val="0"/>
          <w:divBdr>
            <w:top w:val="none" w:sz="0" w:space="0" w:color="auto"/>
            <w:left w:val="none" w:sz="0" w:space="0" w:color="auto"/>
            <w:bottom w:val="none" w:sz="0" w:space="0" w:color="auto"/>
            <w:right w:val="none" w:sz="0" w:space="0" w:color="auto"/>
          </w:divBdr>
        </w:div>
        <w:div w:id="862980682">
          <w:marLeft w:val="0"/>
          <w:marRight w:val="0"/>
          <w:marTop w:val="0"/>
          <w:marBottom w:val="0"/>
          <w:divBdr>
            <w:top w:val="none" w:sz="0" w:space="0" w:color="auto"/>
            <w:left w:val="none" w:sz="0" w:space="0" w:color="auto"/>
            <w:bottom w:val="none" w:sz="0" w:space="0" w:color="auto"/>
            <w:right w:val="none" w:sz="0" w:space="0" w:color="auto"/>
          </w:divBdr>
        </w:div>
        <w:div w:id="989209051">
          <w:marLeft w:val="0"/>
          <w:marRight w:val="0"/>
          <w:marTop w:val="0"/>
          <w:marBottom w:val="0"/>
          <w:divBdr>
            <w:top w:val="none" w:sz="0" w:space="0" w:color="auto"/>
            <w:left w:val="none" w:sz="0" w:space="0" w:color="auto"/>
            <w:bottom w:val="none" w:sz="0" w:space="0" w:color="auto"/>
            <w:right w:val="none" w:sz="0" w:space="0" w:color="auto"/>
          </w:divBdr>
        </w:div>
        <w:div w:id="2021858649">
          <w:marLeft w:val="0"/>
          <w:marRight w:val="0"/>
          <w:marTop w:val="0"/>
          <w:marBottom w:val="0"/>
          <w:divBdr>
            <w:top w:val="none" w:sz="0" w:space="0" w:color="auto"/>
            <w:left w:val="none" w:sz="0" w:space="0" w:color="auto"/>
            <w:bottom w:val="none" w:sz="0" w:space="0" w:color="auto"/>
            <w:right w:val="none" w:sz="0" w:space="0" w:color="auto"/>
          </w:divBdr>
        </w:div>
        <w:div w:id="42407588">
          <w:marLeft w:val="0"/>
          <w:marRight w:val="0"/>
          <w:marTop w:val="0"/>
          <w:marBottom w:val="0"/>
          <w:divBdr>
            <w:top w:val="none" w:sz="0" w:space="0" w:color="auto"/>
            <w:left w:val="none" w:sz="0" w:space="0" w:color="auto"/>
            <w:bottom w:val="none" w:sz="0" w:space="0" w:color="auto"/>
            <w:right w:val="none" w:sz="0" w:space="0" w:color="auto"/>
          </w:divBdr>
        </w:div>
        <w:div w:id="502941229">
          <w:marLeft w:val="0"/>
          <w:marRight w:val="0"/>
          <w:marTop w:val="0"/>
          <w:marBottom w:val="0"/>
          <w:divBdr>
            <w:top w:val="none" w:sz="0" w:space="0" w:color="auto"/>
            <w:left w:val="none" w:sz="0" w:space="0" w:color="auto"/>
            <w:bottom w:val="none" w:sz="0" w:space="0" w:color="auto"/>
            <w:right w:val="none" w:sz="0" w:space="0" w:color="auto"/>
          </w:divBdr>
        </w:div>
        <w:div w:id="1536501415">
          <w:marLeft w:val="0"/>
          <w:marRight w:val="0"/>
          <w:marTop w:val="0"/>
          <w:marBottom w:val="0"/>
          <w:divBdr>
            <w:top w:val="none" w:sz="0" w:space="0" w:color="auto"/>
            <w:left w:val="none" w:sz="0" w:space="0" w:color="auto"/>
            <w:bottom w:val="none" w:sz="0" w:space="0" w:color="auto"/>
            <w:right w:val="none" w:sz="0" w:space="0" w:color="auto"/>
          </w:divBdr>
        </w:div>
        <w:div w:id="1474249605">
          <w:marLeft w:val="0"/>
          <w:marRight w:val="0"/>
          <w:marTop w:val="0"/>
          <w:marBottom w:val="0"/>
          <w:divBdr>
            <w:top w:val="none" w:sz="0" w:space="0" w:color="auto"/>
            <w:left w:val="none" w:sz="0" w:space="0" w:color="auto"/>
            <w:bottom w:val="none" w:sz="0" w:space="0" w:color="auto"/>
            <w:right w:val="none" w:sz="0" w:space="0" w:color="auto"/>
          </w:divBdr>
        </w:div>
        <w:div w:id="1706175797">
          <w:marLeft w:val="0"/>
          <w:marRight w:val="0"/>
          <w:marTop w:val="0"/>
          <w:marBottom w:val="0"/>
          <w:divBdr>
            <w:top w:val="none" w:sz="0" w:space="0" w:color="auto"/>
            <w:left w:val="none" w:sz="0" w:space="0" w:color="auto"/>
            <w:bottom w:val="none" w:sz="0" w:space="0" w:color="auto"/>
            <w:right w:val="none" w:sz="0" w:space="0" w:color="auto"/>
          </w:divBdr>
        </w:div>
        <w:div w:id="1454131605">
          <w:marLeft w:val="0"/>
          <w:marRight w:val="0"/>
          <w:marTop w:val="0"/>
          <w:marBottom w:val="0"/>
          <w:divBdr>
            <w:top w:val="none" w:sz="0" w:space="0" w:color="auto"/>
            <w:left w:val="none" w:sz="0" w:space="0" w:color="auto"/>
            <w:bottom w:val="none" w:sz="0" w:space="0" w:color="auto"/>
            <w:right w:val="none" w:sz="0" w:space="0" w:color="auto"/>
          </w:divBdr>
        </w:div>
        <w:div w:id="175578661">
          <w:marLeft w:val="0"/>
          <w:marRight w:val="0"/>
          <w:marTop w:val="0"/>
          <w:marBottom w:val="0"/>
          <w:divBdr>
            <w:top w:val="none" w:sz="0" w:space="0" w:color="auto"/>
            <w:left w:val="none" w:sz="0" w:space="0" w:color="auto"/>
            <w:bottom w:val="none" w:sz="0" w:space="0" w:color="auto"/>
            <w:right w:val="none" w:sz="0" w:space="0" w:color="auto"/>
          </w:divBdr>
        </w:div>
        <w:div w:id="1973166079">
          <w:marLeft w:val="0"/>
          <w:marRight w:val="0"/>
          <w:marTop w:val="0"/>
          <w:marBottom w:val="0"/>
          <w:divBdr>
            <w:top w:val="none" w:sz="0" w:space="0" w:color="auto"/>
            <w:left w:val="none" w:sz="0" w:space="0" w:color="auto"/>
            <w:bottom w:val="none" w:sz="0" w:space="0" w:color="auto"/>
            <w:right w:val="none" w:sz="0" w:space="0" w:color="auto"/>
          </w:divBdr>
        </w:div>
        <w:div w:id="447774568">
          <w:marLeft w:val="0"/>
          <w:marRight w:val="0"/>
          <w:marTop w:val="0"/>
          <w:marBottom w:val="0"/>
          <w:divBdr>
            <w:top w:val="none" w:sz="0" w:space="0" w:color="auto"/>
            <w:left w:val="none" w:sz="0" w:space="0" w:color="auto"/>
            <w:bottom w:val="none" w:sz="0" w:space="0" w:color="auto"/>
            <w:right w:val="none" w:sz="0" w:space="0" w:color="auto"/>
          </w:divBdr>
        </w:div>
        <w:div w:id="1828202752">
          <w:marLeft w:val="0"/>
          <w:marRight w:val="0"/>
          <w:marTop w:val="0"/>
          <w:marBottom w:val="0"/>
          <w:divBdr>
            <w:top w:val="none" w:sz="0" w:space="0" w:color="auto"/>
            <w:left w:val="none" w:sz="0" w:space="0" w:color="auto"/>
            <w:bottom w:val="none" w:sz="0" w:space="0" w:color="auto"/>
            <w:right w:val="none" w:sz="0" w:space="0" w:color="auto"/>
          </w:divBdr>
        </w:div>
        <w:div w:id="2013222243">
          <w:marLeft w:val="0"/>
          <w:marRight w:val="0"/>
          <w:marTop w:val="0"/>
          <w:marBottom w:val="0"/>
          <w:divBdr>
            <w:top w:val="none" w:sz="0" w:space="0" w:color="auto"/>
            <w:left w:val="none" w:sz="0" w:space="0" w:color="auto"/>
            <w:bottom w:val="none" w:sz="0" w:space="0" w:color="auto"/>
            <w:right w:val="none" w:sz="0" w:space="0" w:color="auto"/>
          </w:divBdr>
        </w:div>
        <w:div w:id="26420459">
          <w:marLeft w:val="0"/>
          <w:marRight w:val="0"/>
          <w:marTop w:val="0"/>
          <w:marBottom w:val="0"/>
          <w:divBdr>
            <w:top w:val="none" w:sz="0" w:space="0" w:color="auto"/>
            <w:left w:val="none" w:sz="0" w:space="0" w:color="auto"/>
            <w:bottom w:val="none" w:sz="0" w:space="0" w:color="auto"/>
            <w:right w:val="none" w:sz="0" w:space="0" w:color="auto"/>
          </w:divBdr>
        </w:div>
        <w:div w:id="1304002265">
          <w:marLeft w:val="0"/>
          <w:marRight w:val="0"/>
          <w:marTop w:val="0"/>
          <w:marBottom w:val="0"/>
          <w:divBdr>
            <w:top w:val="none" w:sz="0" w:space="0" w:color="auto"/>
            <w:left w:val="none" w:sz="0" w:space="0" w:color="auto"/>
            <w:bottom w:val="none" w:sz="0" w:space="0" w:color="auto"/>
            <w:right w:val="none" w:sz="0" w:space="0" w:color="auto"/>
          </w:divBdr>
        </w:div>
        <w:div w:id="1950890448">
          <w:marLeft w:val="0"/>
          <w:marRight w:val="0"/>
          <w:marTop w:val="0"/>
          <w:marBottom w:val="0"/>
          <w:divBdr>
            <w:top w:val="none" w:sz="0" w:space="0" w:color="auto"/>
            <w:left w:val="none" w:sz="0" w:space="0" w:color="auto"/>
            <w:bottom w:val="none" w:sz="0" w:space="0" w:color="auto"/>
            <w:right w:val="none" w:sz="0" w:space="0" w:color="auto"/>
          </w:divBdr>
        </w:div>
        <w:div w:id="2095008634">
          <w:marLeft w:val="0"/>
          <w:marRight w:val="0"/>
          <w:marTop w:val="0"/>
          <w:marBottom w:val="0"/>
          <w:divBdr>
            <w:top w:val="none" w:sz="0" w:space="0" w:color="auto"/>
            <w:left w:val="none" w:sz="0" w:space="0" w:color="auto"/>
            <w:bottom w:val="none" w:sz="0" w:space="0" w:color="auto"/>
            <w:right w:val="none" w:sz="0" w:space="0" w:color="auto"/>
          </w:divBdr>
        </w:div>
        <w:div w:id="743456453">
          <w:marLeft w:val="0"/>
          <w:marRight w:val="0"/>
          <w:marTop w:val="0"/>
          <w:marBottom w:val="0"/>
          <w:divBdr>
            <w:top w:val="none" w:sz="0" w:space="0" w:color="auto"/>
            <w:left w:val="none" w:sz="0" w:space="0" w:color="auto"/>
            <w:bottom w:val="none" w:sz="0" w:space="0" w:color="auto"/>
            <w:right w:val="none" w:sz="0" w:space="0" w:color="auto"/>
          </w:divBdr>
        </w:div>
        <w:div w:id="349067162">
          <w:marLeft w:val="0"/>
          <w:marRight w:val="0"/>
          <w:marTop w:val="0"/>
          <w:marBottom w:val="0"/>
          <w:divBdr>
            <w:top w:val="none" w:sz="0" w:space="0" w:color="auto"/>
            <w:left w:val="none" w:sz="0" w:space="0" w:color="auto"/>
            <w:bottom w:val="none" w:sz="0" w:space="0" w:color="auto"/>
            <w:right w:val="none" w:sz="0" w:space="0" w:color="auto"/>
          </w:divBdr>
        </w:div>
        <w:div w:id="1398818073">
          <w:marLeft w:val="0"/>
          <w:marRight w:val="0"/>
          <w:marTop w:val="0"/>
          <w:marBottom w:val="0"/>
          <w:divBdr>
            <w:top w:val="none" w:sz="0" w:space="0" w:color="auto"/>
            <w:left w:val="none" w:sz="0" w:space="0" w:color="auto"/>
            <w:bottom w:val="none" w:sz="0" w:space="0" w:color="auto"/>
            <w:right w:val="none" w:sz="0" w:space="0" w:color="auto"/>
          </w:divBdr>
        </w:div>
        <w:div w:id="1829973421">
          <w:marLeft w:val="0"/>
          <w:marRight w:val="0"/>
          <w:marTop w:val="0"/>
          <w:marBottom w:val="0"/>
          <w:divBdr>
            <w:top w:val="none" w:sz="0" w:space="0" w:color="auto"/>
            <w:left w:val="none" w:sz="0" w:space="0" w:color="auto"/>
            <w:bottom w:val="none" w:sz="0" w:space="0" w:color="auto"/>
            <w:right w:val="none" w:sz="0" w:space="0" w:color="auto"/>
          </w:divBdr>
        </w:div>
        <w:div w:id="1671327125">
          <w:marLeft w:val="0"/>
          <w:marRight w:val="0"/>
          <w:marTop w:val="0"/>
          <w:marBottom w:val="0"/>
          <w:divBdr>
            <w:top w:val="none" w:sz="0" w:space="0" w:color="auto"/>
            <w:left w:val="none" w:sz="0" w:space="0" w:color="auto"/>
            <w:bottom w:val="none" w:sz="0" w:space="0" w:color="auto"/>
            <w:right w:val="none" w:sz="0" w:space="0" w:color="auto"/>
          </w:divBdr>
        </w:div>
        <w:div w:id="616370921">
          <w:marLeft w:val="0"/>
          <w:marRight w:val="0"/>
          <w:marTop w:val="0"/>
          <w:marBottom w:val="0"/>
          <w:divBdr>
            <w:top w:val="none" w:sz="0" w:space="0" w:color="auto"/>
            <w:left w:val="none" w:sz="0" w:space="0" w:color="auto"/>
            <w:bottom w:val="none" w:sz="0" w:space="0" w:color="auto"/>
            <w:right w:val="none" w:sz="0" w:space="0" w:color="auto"/>
          </w:divBdr>
        </w:div>
        <w:div w:id="1984499190">
          <w:marLeft w:val="0"/>
          <w:marRight w:val="0"/>
          <w:marTop w:val="0"/>
          <w:marBottom w:val="0"/>
          <w:divBdr>
            <w:top w:val="none" w:sz="0" w:space="0" w:color="auto"/>
            <w:left w:val="none" w:sz="0" w:space="0" w:color="auto"/>
            <w:bottom w:val="none" w:sz="0" w:space="0" w:color="auto"/>
            <w:right w:val="none" w:sz="0" w:space="0" w:color="auto"/>
          </w:divBdr>
        </w:div>
        <w:div w:id="796992162">
          <w:marLeft w:val="0"/>
          <w:marRight w:val="0"/>
          <w:marTop w:val="0"/>
          <w:marBottom w:val="0"/>
          <w:divBdr>
            <w:top w:val="none" w:sz="0" w:space="0" w:color="auto"/>
            <w:left w:val="none" w:sz="0" w:space="0" w:color="auto"/>
            <w:bottom w:val="none" w:sz="0" w:space="0" w:color="auto"/>
            <w:right w:val="none" w:sz="0" w:space="0" w:color="auto"/>
          </w:divBdr>
        </w:div>
      </w:divsChild>
    </w:div>
    <w:div w:id="497817006">
      <w:bodyDiv w:val="1"/>
      <w:marLeft w:val="0"/>
      <w:marRight w:val="0"/>
      <w:marTop w:val="0"/>
      <w:marBottom w:val="0"/>
      <w:divBdr>
        <w:top w:val="none" w:sz="0" w:space="0" w:color="auto"/>
        <w:left w:val="none" w:sz="0" w:space="0" w:color="auto"/>
        <w:bottom w:val="none" w:sz="0" w:space="0" w:color="auto"/>
        <w:right w:val="none" w:sz="0" w:space="0" w:color="auto"/>
      </w:divBdr>
      <w:divsChild>
        <w:div w:id="1950812164">
          <w:marLeft w:val="0"/>
          <w:marRight w:val="0"/>
          <w:marTop w:val="0"/>
          <w:marBottom w:val="0"/>
          <w:divBdr>
            <w:top w:val="none" w:sz="0" w:space="0" w:color="auto"/>
            <w:left w:val="none" w:sz="0" w:space="0" w:color="auto"/>
            <w:bottom w:val="none" w:sz="0" w:space="0" w:color="auto"/>
            <w:right w:val="none" w:sz="0" w:space="0" w:color="auto"/>
          </w:divBdr>
        </w:div>
        <w:div w:id="210044764">
          <w:marLeft w:val="0"/>
          <w:marRight w:val="0"/>
          <w:marTop w:val="0"/>
          <w:marBottom w:val="0"/>
          <w:divBdr>
            <w:top w:val="none" w:sz="0" w:space="0" w:color="auto"/>
            <w:left w:val="none" w:sz="0" w:space="0" w:color="auto"/>
            <w:bottom w:val="none" w:sz="0" w:space="0" w:color="auto"/>
            <w:right w:val="none" w:sz="0" w:space="0" w:color="auto"/>
          </w:divBdr>
        </w:div>
        <w:div w:id="1777745655">
          <w:marLeft w:val="0"/>
          <w:marRight w:val="0"/>
          <w:marTop w:val="0"/>
          <w:marBottom w:val="0"/>
          <w:divBdr>
            <w:top w:val="none" w:sz="0" w:space="0" w:color="auto"/>
            <w:left w:val="none" w:sz="0" w:space="0" w:color="auto"/>
            <w:bottom w:val="none" w:sz="0" w:space="0" w:color="auto"/>
            <w:right w:val="none" w:sz="0" w:space="0" w:color="auto"/>
          </w:divBdr>
        </w:div>
        <w:div w:id="766999768">
          <w:marLeft w:val="0"/>
          <w:marRight w:val="0"/>
          <w:marTop w:val="0"/>
          <w:marBottom w:val="0"/>
          <w:divBdr>
            <w:top w:val="none" w:sz="0" w:space="0" w:color="auto"/>
            <w:left w:val="none" w:sz="0" w:space="0" w:color="auto"/>
            <w:bottom w:val="none" w:sz="0" w:space="0" w:color="auto"/>
            <w:right w:val="none" w:sz="0" w:space="0" w:color="auto"/>
          </w:divBdr>
        </w:div>
        <w:div w:id="1656033396">
          <w:marLeft w:val="0"/>
          <w:marRight w:val="0"/>
          <w:marTop w:val="0"/>
          <w:marBottom w:val="0"/>
          <w:divBdr>
            <w:top w:val="none" w:sz="0" w:space="0" w:color="auto"/>
            <w:left w:val="none" w:sz="0" w:space="0" w:color="auto"/>
            <w:bottom w:val="none" w:sz="0" w:space="0" w:color="auto"/>
            <w:right w:val="none" w:sz="0" w:space="0" w:color="auto"/>
          </w:divBdr>
        </w:div>
        <w:div w:id="920022550">
          <w:marLeft w:val="0"/>
          <w:marRight w:val="0"/>
          <w:marTop w:val="0"/>
          <w:marBottom w:val="0"/>
          <w:divBdr>
            <w:top w:val="none" w:sz="0" w:space="0" w:color="auto"/>
            <w:left w:val="none" w:sz="0" w:space="0" w:color="auto"/>
            <w:bottom w:val="none" w:sz="0" w:space="0" w:color="auto"/>
            <w:right w:val="none" w:sz="0" w:space="0" w:color="auto"/>
          </w:divBdr>
        </w:div>
        <w:div w:id="2057200611">
          <w:marLeft w:val="0"/>
          <w:marRight w:val="0"/>
          <w:marTop w:val="0"/>
          <w:marBottom w:val="0"/>
          <w:divBdr>
            <w:top w:val="none" w:sz="0" w:space="0" w:color="auto"/>
            <w:left w:val="none" w:sz="0" w:space="0" w:color="auto"/>
            <w:bottom w:val="none" w:sz="0" w:space="0" w:color="auto"/>
            <w:right w:val="none" w:sz="0" w:space="0" w:color="auto"/>
          </w:divBdr>
        </w:div>
        <w:div w:id="650522284">
          <w:marLeft w:val="0"/>
          <w:marRight w:val="0"/>
          <w:marTop w:val="0"/>
          <w:marBottom w:val="0"/>
          <w:divBdr>
            <w:top w:val="none" w:sz="0" w:space="0" w:color="auto"/>
            <w:left w:val="none" w:sz="0" w:space="0" w:color="auto"/>
            <w:bottom w:val="none" w:sz="0" w:space="0" w:color="auto"/>
            <w:right w:val="none" w:sz="0" w:space="0" w:color="auto"/>
          </w:divBdr>
        </w:div>
        <w:div w:id="307634005">
          <w:marLeft w:val="0"/>
          <w:marRight w:val="0"/>
          <w:marTop w:val="0"/>
          <w:marBottom w:val="0"/>
          <w:divBdr>
            <w:top w:val="none" w:sz="0" w:space="0" w:color="auto"/>
            <w:left w:val="none" w:sz="0" w:space="0" w:color="auto"/>
            <w:bottom w:val="none" w:sz="0" w:space="0" w:color="auto"/>
            <w:right w:val="none" w:sz="0" w:space="0" w:color="auto"/>
          </w:divBdr>
        </w:div>
        <w:div w:id="211160291">
          <w:marLeft w:val="0"/>
          <w:marRight w:val="0"/>
          <w:marTop w:val="0"/>
          <w:marBottom w:val="0"/>
          <w:divBdr>
            <w:top w:val="none" w:sz="0" w:space="0" w:color="auto"/>
            <w:left w:val="none" w:sz="0" w:space="0" w:color="auto"/>
            <w:bottom w:val="none" w:sz="0" w:space="0" w:color="auto"/>
            <w:right w:val="none" w:sz="0" w:space="0" w:color="auto"/>
          </w:divBdr>
        </w:div>
        <w:div w:id="1903248908">
          <w:marLeft w:val="0"/>
          <w:marRight w:val="0"/>
          <w:marTop w:val="0"/>
          <w:marBottom w:val="0"/>
          <w:divBdr>
            <w:top w:val="none" w:sz="0" w:space="0" w:color="auto"/>
            <w:left w:val="none" w:sz="0" w:space="0" w:color="auto"/>
            <w:bottom w:val="none" w:sz="0" w:space="0" w:color="auto"/>
            <w:right w:val="none" w:sz="0" w:space="0" w:color="auto"/>
          </w:divBdr>
        </w:div>
        <w:div w:id="1492525802">
          <w:marLeft w:val="0"/>
          <w:marRight w:val="0"/>
          <w:marTop w:val="0"/>
          <w:marBottom w:val="0"/>
          <w:divBdr>
            <w:top w:val="none" w:sz="0" w:space="0" w:color="auto"/>
            <w:left w:val="none" w:sz="0" w:space="0" w:color="auto"/>
            <w:bottom w:val="none" w:sz="0" w:space="0" w:color="auto"/>
            <w:right w:val="none" w:sz="0" w:space="0" w:color="auto"/>
          </w:divBdr>
        </w:div>
        <w:div w:id="1870217819">
          <w:marLeft w:val="0"/>
          <w:marRight w:val="0"/>
          <w:marTop w:val="0"/>
          <w:marBottom w:val="0"/>
          <w:divBdr>
            <w:top w:val="none" w:sz="0" w:space="0" w:color="auto"/>
            <w:left w:val="none" w:sz="0" w:space="0" w:color="auto"/>
            <w:bottom w:val="none" w:sz="0" w:space="0" w:color="auto"/>
            <w:right w:val="none" w:sz="0" w:space="0" w:color="auto"/>
          </w:divBdr>
        </w:div>
        <w:div w:id="814299192">
          <w:marLeft w:val="0"/>
          <w:marRight w:val="0"/>
          <w:marTop w:val="0"/>
          <w:marBottom w:val="0"/>
          <w:divBdr>
            <w:top w:val="none" w:sz="0" w:space="0" w:color="auto"/>
            <w:left w:val="none" w:sz="0" w:space="0" w:color="auto"/>
            <w:bottom w:val="none" w:sz="0" w:space="0" w:color="auto"/>
            <w:right w:val="none" w:sz="0" w:space="0" w:color="auto"/>
          </w:divBdr>
        </w:div>
        <w:div w:id="1553224827">
          <w:marLeft w:val="0"/>
          <w:marRight w:val="0"/>
          <w:marTop w:val="0"/>
          <w:marBottom w:val="0"/>
          <w:divBdr>
            <w:top w:val="none" w:sz="0" w:space="0" w:color="auto"/>
            <w:left w:val="none" w:sz="0" w:space="0" w:color="auto"/>
            <w:bottom w:val="none" w:sz="0" w:space="0" w:color="auto"/>
            <w:right w:val="none" w:sz="0" w:space="0" w:color="auto"/>
          </w:divBdr>
        </w:div>
        <w:div w:id="257757410">
          <w:marLeft w:val="0"/>
          <w:marRight w:val="0"/>
          <w:marTop w:val="0"/>
          <w:marBottom w:val="0"/>
          <w:divBdr>
            <w:top w:val="none" w:sz="0" w:space="0" w:color="auto"/>
            <w:left w:val="none" w:sz="0" w:space="0" w:color="auto"/>
            <w:bottom w:val="none" w:sz="0" w:space="0" w:color="auto"/>
            <w:right w:val="none" w:sz="0" w:space="0" w:color="auto"/>
          </w:divBdr>
        </w:div>
        <w:div w:id="1237476034">
          <w:marLeft w:val="0"/>
          <w:marRight w:val="0"/>
          <w:marTop w:val="0"/>
          <w:marBottom w:val="0"/>
          <w:divBdr>
            <w:top w:val="none" w:sz="0" w:space="0" w:color="auto"/>
            <w:left w:val="none" w:sz="0" w:space="0" w:color="auto"/>
            <w:bottom w:val="none" w:sz="0" w:space="0" w:color="auto"/>
            <w:right w:val="none" w:sz="0" w:space="0" w:color="auto"/>
          </w:divBdr>
        </w:div>
        <w:div w:id="1627078085">
          <w:marLeft w:val="0"/>
          <w:marRight w:val="0"/>
          <w:marTop w:val="0"/>
          <w:marBottom w:val="0"/>
          <w:divBdr>
            <w:top w:val="none" w:sz="0" w:space="0" w:color="auto"/>
            <w:left w:val="none" w:sz="0" w:space="0" w:color="auto"/>
            <w:bottom w:val="none" w:sz="0" w:space="0" w:color="auto"/>
            <w:right w:val="none" w:sz="0" w:space="0" w:color="auto"/>
          </w:divBdr>
        </w:div>
        <w:div w:id="1131244345">
          <w:marLeft w:val="0"/>
          <w:marRight w:val="0"/>
          <w:marTop w:val="0"/>
          <w:marBottom w:val="0"/>
          <w:divBdr>
            <w:top w:val="none" w:sz="0" w:space="0" w:color="auto"/>
            <w:left w:val="none" w:sz="0" w:space="0" w:color="auto"/>
            <w:bottom w:val="none" w:sz="0" w:space="0" w:color="auto"/>
            <w:right w:val="none" w:sz="0" w:space="0" w:color="auto"/>
          </w:divBdr>
        </w:div>
        <w:div w:id="57217298">
          <w:marLeft w:val="0"/>
          <w:marRight w:val="0"/>
          <w:marTop w:val="0"/>
          <w:marBottom w:val="0"/>
          <w:divBdr>
            <w:top w:val="none" w:sz="0" w:space="0" w:color="auto"/>
            <w:left w:val="none" w:sz="0" w:space="0" w:color="auto"/>
            <w:bottom w:val="none" w:sz="0" w:space="0" w:color="auto"/>
            <w:right w:val="none" w:sz="0" w:space="0" w:color="auto"/>
          </w:divBdr>
        </w:div>
        <w:div w:id="1742945065">
          <w:marLeft w:val="0"/>
          <w:marRight w:val="0"/>
          <w:marTop w:val="0"/>
          <w:marBottom w:val="0"/>
          <w:divBdr>
            <w:top w:val="none" w:sz="0" w:space="0" w:color="auto"/>
            <w:left w:val="none" w:sz="0" w:space="0" w:color="auto"/>
            <w:bottom w:val="none" w:sz="0" w:space="0" w:color="auto"/>
            <w:right w:val="none" w:sz="0" w:space="0" w:color="auto"/>
          </w:divBdr>
        </w:div>
        <w:div w:id="539782704">
          <w:marLeft w:val="0"/>
          <w:marRight w:val="0"/>
          <w:marTop w:val="0"/>
          <w:marBottom w:val="0"/>
          <w:divBdr>
            <w:top w:val="none" w:sz="0" w:space="0" w:color="auto"/>
            <w:left w:val="none" w:sz="0" w:space="0" w:color="auto"/>
            <w:bottom w:val="none" w:sz="0" w:space="0" w:color="auto"/>
            <w:right w:val="none" w:sz="0" w:space="0" w:color="auto"/>
          </w:divBdr>
        </w:div>
        <w:div w:id="1102920392">
          <w:marLeft w:val="0"/>
          <w:marRight w:val="0"/>
          <w:marTop w:val="0"/>
          <w:marBottom w:val="0"/>
          <w:divBdr>
            <w:top w:val="none" w:sz="0" w:space="0" w:color="auto"/>
            <w:left w:val="none" w:sz="0" w:space="0" w:color="auto"/>
            <w:bottom w:val="none" w:sz="0" w:space="0" w:color="auto"/>
            <w:right w:val="none" w:sz="0" w:space="0" w:color="auto"/>
          </w:divBdr>
        </w:div>
        <w:div w:id="289483141">
          <w:marLeft w:val="0"/>
          <w:marRight w:val="0"/>
          <w:marTop w:val="0"/>
          <w:marBottom w:val="0"/>
          <w:divBdr>
            <w:top w:val="none" w:sz="0" w:space="0" w:color="auto"/>
            <w:left w:val="none" w:sz="0" w:space="0" w:color="auto"/>
            <w:bottom w:val="none" w:sz="0" w:space="0" w:color="auto"/>
            <w:right w:val="none" w:sz="0" w:space="0" w:color="auto"/>
          </w:divBdr>
        </w:div>
        <w:div w:id="1488783665">
          <w:marLeft w:val="0"/>
          <w:marRight w:val="0"/>
          <w:marTop w:val="0"/>
          <w:marBottom w:val="0"/>
          <w:divBdr>
            <w:top w:val="none" w:sz="0" w:space="0" w:color="auto"/>
            <w:left w:val="none" w:sz="0" w:space="0" w:color="auto"/>
            <w:bottom w:val="none" w:sz="0" w:space="0" w:color="auto"/>
            <w:right w:val="none" w:sz="0" w:space="0" w:color="auto"/>
          </w:divBdr>
        </w:div>
        <w:div w:id="761726143">
          <w:marLeft w:val="0"/>
          <w:marRight w:val="0"/>
          <w:marTop w:val="0"/>
          <w:marBottom w:val="0"/>
          <w:divBdr>
            <w:top w:val="none" w:sz="0" w:space="0" w:color="auto"/>
            <w:left w:val="none" w:sz="0" w:space="0" w:color="auto"/>
            <w:bottom w:val="none" w:sz="0" w:space="0" w:color="auto"/>
            <w:right w:val="none" w:sz="0" w:space="0" w:color="auto"/>
          </w:divBdr>
        </w:div>
        <w:div w:id="636302896">
          <w:marLeft w:val="0"/>
          <w:marRight w:val="0"/>
          <w:marTop w:val="0"/>
          <w:marBottom w:val="0"/>
          <w:divBdr>
            <w:top w:val="none" w:sz="0" w:space="0" w:color="auto"/>
            <w:left w:val="none" w:sz="0" w:space="0" w:color="auto"/>
            <w:bottom w:val="none" w:sz="0" w:space="0" w:color="auto"/>
            <w:right w:val="none" w:sz="0" w:space="0" w:color="auto"/>
          </w:divBdr>
        </w:div>
        <w:div w:id="1928297438">
          <w:marLeft w:val="0"/>
          <w:marRight w:val="0"/>
          <w:marTop w:val="0"/>
          <w:marBottom w:val="0"/>
          <w:divBdr>
            <w:top w:val="none" w:sz="0" w:space="0" w:color="auto"/>
            <w:left w:val="none" w:sz="0" w:space="0" w:color="auto"/>
            <w:bottom w:val="none" w:sz="0" w:space="0" w:color="auto"/>
            <w:right w:val="none" w:sz="0" w:space="0" w:color="auto"/>
          </w:divBdr>
        </w:div>
        <w:div w:id="521170412">
          <w:marLeft w:val="0"/>
          <w:marRight w:val="0"/>
          <w:marTop w:val="0"/>
          <w:marBottom w:val="0"/>
          <w:divBdr>
            <w:top w:val="none" w:sz="0" w:space="0" w:color="auto"/>
            <w:left w:val="none" w:sz="0" w:space="0" w:color="auto"/>
            <w:bottom w:val="none" w:sz="0" w:space="0" w:color="auto"/>
            <w:right w:val="none" w:sz="0" w:space="0" w:color="auto"/>
          </w:divBdr>
        </w:div>
        <w:div w:id="476338731">
          <w:marLeft w:val="0"/>
          <w:marRight w:val="0"/>
          <w:marTop w:val="0"/>
          <w:marBottom w:val="0"/>
          <w:divBdr>
            <w:top w:val="none" w:sz="0" w:space="0" w:color="auto"/>
            <w:left w:val="none" w:sz="0" w:space="0" w:color="auto"/>
            <w:bottom w:val="none" w:sz="0" w:space="0" w:color="auto"/>
            <w:right w:val="none" w:sz="0" w:space="0" w:color="auto"/>
          </w:divBdr>
        </w:div>
        <w:div w:id="1299341997">
          <w:marLeft w:val="0"/>
          <w:marRight w:val="0"/>
          <w:marTop w:val="0"/>
          <w:marBottom w:val="0"/>
          <w:divBdr>
            <w:top w:val="none" w:sz="0" w:space="0" w:color="auto"/>
            <w:left w:val="none" w:sz="0" w:space="0" w:color="auto"/>
            <w:bottom w:val="none" w:sz="0" w:space="0" w:color="auto"/>
            <w:right w:val="none" w:sz="0" w:space="0" w:color="auto"/>
          </w:divBdr>
        </w:div>
        <w:div w:id="536311250">
          <w:marLeft w:val="0"/>
          <w:marRight w:val="0"/>
          <w:marTop w:val="0"/>
          <w:marBottom w:val="0"/>
          <w:divBdr>
            <w:top w:val="none" w:sz="0" w:space="0" w:color="auto"/>
            <w:left w:val="none" w:sz="0" w:space="0" w:color="auto"/>
            <w:bottom w:val="none" w:sz="0" w:space="0" w:color="auto"/>
            <w:right w:val="none" w:sz="0" w:space="0" w:color="auto"/>
          </w:divBdr>
        </w:div>
        <w:div w:id="633370405">
          <w:marLeft w:val="0"/>
          <w:marRight w:val="0"/>
          <w:marTop w:val="0"/>
          <w:marBottom w:val="0"/>
          <w:divBdr>
            <w:top w:val="none" w:sz="0" w:space="0" w:color="auto"/>
            <w:left w:val="none" w:sz="0" w:space="0" w:color="auto"/>
            <w:bottom w:val="none" w:sz="0" w:space="0" w:color="auto"/>
            <w:right w:val="none" w:sz="0" w:space="0" w:color="auto"/>
          </w:divBdr>
        </w:div>
        <w:div w:id="1826822224">
          <w:marLeft w:val="0"/>
          <w:marRight w:val="0"/>
          <w:marTop w:val="0"/>
          <w:marBottom w:val="0"/>
          <w:divBdr>
            <w:top w:val="none" w:sz="0" w:space="0" w:color="auto"/>
            <w:left w:val="none" w:sz="0" w:space="0" w:color="auto"/>
            <w:bottom w:val="none" w:sz="0" w:space="0" w:color="auto"/>
            <w:right w:val="none" w:sz="0" w:space="0" w:color="auto"/>
          </w:divBdr>
        </w:div>
        <w:div w:id="1199125150">
          <w:marLeft w:val="0"/>
          <w:marRight w:val="0"/>
          <w:marTop w:val="0"/>
          <w:marBottom w:val="0"/>
          <w:divBdr>
            <w:top w:val="none" w:sz="0" w:space="0" w:color="auto"/>
            <w:left w:val="none" w:sz="0" w:space="0" w:color="auto"/>
            <w:bottom w:val="none" w:sz="0" w:space="0" w:color="auto"/>
            <w:right w:val="none" w:sz="0" w:space="0" w:color="auto"/>
          </w:divBdr>
        </w:div>
        <w:div w:id="519780137">
          <w:marLeft w:val="0"/>
          <w:marRight w:val="0"/>
          <w:marTop w:val="0"/>
          <w:marBottom w:val="0"/>
          <w:divBdr>
            <w:top w:val="none" w:sz="0" w:space="0" w:color="auto"/>
            <w:left w:val="none" w:sz="0" w:space="0" w:color="auto"/>
            <w:bottom w:val="none" w:sz="0" w:space="0" w:color="auto"/>
            <w:right w:val="none" w:sz="0" w:space="0" w:color="auto"/>
          </w:divBdr>
        </w:div>
        <w:div w:id="726033250">
          <w:marLeft w:val="0"/>
          <w:marRight w:val="0"/>
          <w:marTop w:val="0"/>
          <w:marBottom w:val="0"/>
          <w:divBdr>
            <w:top w:val="none" w:sz="0" w:space="0" w:color="auto"/>
            <w:left w:val="none" w:sz="0" w:space="0" w:color="auto"/>
            <w:bottom w:val="none" w:sz="0" w:space="0" w:color="auto"/>
            <w:right w:val="none" w:sz="0" w:space="0" w:color="auto"/>
          </w:divBdr>
        </w:div>
        <w:div w:id="993146352">
          <w:marLeft w:val="0"/>
          <w:marRight w:val="0"/>
          <w:marTop w:val="0"/>
          <w:marBottom w:val="0"/>
          <w:divBdr>
            <w:top w:val="none" w:sz="0" w:space="0" w:color="auto"/>
            <w:left w:val="none" w:sz="0" w:space="0" w:color="auto"/>
            <w:bottom w:val="none" w:sz="0" w:space="0" w:color="auto"/>
            <w:right w:val="none" w:sz="0" w:space="0" w:color="auto"/>
          </w:divBdr>
        </w:div>
        <w:div w:id="1397125819">
          <w:marLeft w:val="0"/>
          <w:marRight w:val="0"/>
          <w:marTop w:val="0"/>
          <w:marBottom w:val="0"/>
          <w:divBdr>
            <w:top w:val="none" w:sz="0" w:space="0" w:color="auto"/>
            <w:left w:val="none" w:sz="0" w:space="0" w:color="auto"/>
            <w:bottom w:val="none" w:sz="0" w:space="0" w:color="auto"/>
            <w:right w:val="none" w:sz="0" w:space="0" w:color="auto"/>
          </w:divBdr>
        </w:div>
        <w:div w:id="1797940782">
          <w:marLeft w:val="0"/>
          <w:marRight w:val="0"/>
          <w:marTop w:val="0"/>
          <w:marBottom w:val="0"/>
          <w:divBdr>
            <w:top w:val="none" w:sz="0" w:space="0" w:color="auto"/>
            <w:left w:val="none" w:sz="0" w:space="0" w:color="auto"/>
            <w:bottom w:val="none" w:sz="0" w:space="0" w:color="auto"/>
            <w:right w:val="none" w:sz="0" w:space="0" w:color="auto"/>
          </w:divBdr>
        </w:div>
        <w:div w:id="324821734">
          <w:marLeft w:val="0"/>
          <w:marRight w:val="0"/>
          <w:marTop w:val="0"/>
          <w:marBottom w:val="0"/>
          <w:divBdr>
            <w:top w:val="none" w:sz="0" w:space="0" w:color="auto"/>
            <w:left w:val="none" w:sz="0" w:space="0" w:color="auto"/>
            <w:bottom w:val="none" w:sz="0" w:space="0" w:color="auto"/>
            <w:right w:val="none" w:sz="0" w:space="0" w:color="auto"/>
          </w:divBdr>
        </w:div>
        <w:div w:id="881943392">
          <w:marLeft w:val="0"/>
          <w:marRight w:val="0"/>
          <w:marTop w:val="0"/>
          <w:marBottom w:val="0"/>
          <w:divBdr>
            <w:top w:val="none" w:sz="0" w:space="0" w:color="auto"/>
            <w:left w:val="none" w:sz="0" w:space="0" w:color="auto"/>
            <w:bottom w:val="none" w:sz="0" w:space="0" w:color="auto"/>
            <w:right w:val="none" w:sz="0" w:space="0" w:color="auto"/>
          </w:divBdr>
        </w:div>
        <w:div w:id="601960456">
          <w:marLeft w:val="0"/>
          <w:marRight w:val="0"/>
          <w:marTop w:val="0"/>
          <w:marBottom w:val="0"/>
          <w:divBdr>
            <w:top w:val="none" w:sz="0" w:space="0" w:color="auto"/>
            <w:left w:val="none" w:sz="0" w:space="0" w:color="auto"/>
            <w:bottom w:val="none" w:sz="0" w:space="0" w:color="auto"/>
            <w:right w:val="none" w:sz="0" w:space="0" w:color="auto"/>
          </w:divBdr>
        </w:div>
        <w:div w:id="1122729255">
          <w:marLeft w:val="0"/>
          <w:marRight w:val="0"/>
          <w:marTop w:val="0"/>
          <w:marBottom w:val="0"/>
          <w:divBdr>
            <w:top w:val="none" w:sz="0" w:space="0" w:color="auto"/>
            <w:left w:val="none" w:sz="0" w:space="0" w:color="auto"/>
            <w:bottom w:val="none" w:sz="0" w:space="0" w:color="auto"/>
            <w:right w:val="none" w:sz="0" w:space="0" w:color="auto"/>
          </w:divBdr>
        </w:div>
        <w:div w:id="2130391874">
          <w:marLeft w:val="0"/>
          <w:marRight w:val="0"/>
          <w:marTop w:val="0"/>
          <w:marBottom w:val="0"/>
          <w:divBdr>
            <w:top w:val="none" w:sz="0" w:space="0" w:color="auto"/>
            <w:left w:val="none" w:sz="0" w:space="0" w:color="auto"/>
            <w:bottom w:val="none" w:sz="0" w:space="0" w:color="auto"/>
            <w:right w:val="none" w:sz="0" w:space="0" w:color="auto"/>
          </w:divBdr>
        </w:div>
        <w:div w:id="1520284">
          <w:marLeft w:val="0"/>
          <w:marRight w:val="0"/>
          <w:marTop w:val="0"/>
          <w:marBottom w:val="0"/>
          <w:divBdr>
            <w:top w:val="none" w:sz="0" w:space="0" w:color="auto"/>
            <w:left w:val="none" w:sz="0" w:space="0" w:color="auto"/>
            <w:bottom w:val="none" w:sz="0" w:space="0" w:color="auto"/>
            <w:right w:val="none" w:sz="0" w:space="0" w:color="auto"/>
          </w:divBdr>
        </w:div>
        <w:div w:id="441072596">
          <w:marLeft w:val="0"/>
          <w:marRight w:val="0"/>
          <w:marTop w:val="0"/>
          <w:marBottom w:val="0"/>
          <w:divBdr>
            <w:top w:val="none" w:sz="0" w:space="0" w:color="auto"/>
            <w:left w:val="none" w:sz="0" w:space="0" w:color="auto"/>
            <w:bottom w:val="none" w:sz="0" w:space="0" w:color="auto"/>
            <w:right w:val="none" w:sz="0" w:space="0" w:color="auto"/>
          </w:divBdr>
        </w:div>
        <w:div w:id="1055817061">
          <w:marLeft w:val="0"/>
          <w:marRight w:val="0"/>
          <w:marTop w:val="0"/>
          <w:marBottom w:val="0"/>
          <w:divBdr>
            <w:top w:val="none" w:sz="0" w:space="0" w:color="auto"/>
            <w:left w:val="none" w:sz="0" w:space="0" w:color="auto"/>
            <w:bottom w:val="none" w:sz="0" w:space="0" w:color="auto"/>
            <w:right w:val="none" w:sz="0" w:space="0" w:color="auto"/>
          </w:divBdr>
        </w:div>
        <w:div w:id="942952657">
          <w:marLeft w:val="0"/>
          <w:marRight w:val="0"/>
          <w:marTop w:val="0"/>
          <w:marBottom w:val="0"/>
          <w:divBdr>
            <w:top w:val="none" w:sz="0" w:space="0" w:color="auto"/>
            <w:left w:val="none" w:sz="0" w:space="0" w:color="auto"/>
            <w:bottom w:val="none" w:sz="0" w:space="0" w:color="auto"/>
            <w:right w:val="none" w:sz="0" w:space="0" w:color="auto"/>
          </w:divBdr>
        </w:div>
        <w:div w:id="151913737">
          <w:marLeft w:val="0"/>
          <w:marRight w:val="0"/>
          <w:marTop w:val="0"/>
          <w:marBottom w:val="0"/>
          <w:divBdr>
            <w:top w:val="none" w:sz="0" w:space="0" w:color="auto"/>
            <w:left w:val="none" w:sz="0" w:space="0" w:color="auto"/>
            <w:bottom w:val="none" w:sz="0" w:space="0" w:color="auto"/>
            <w:right w:val="none" w:sz="0" w:space="0" w:color="auto"/>
          </w:divBdr>
        </w:div>
        <w:div w:id="632099333">
          <w:marLeft w:val="0"/>
          <w:marRight w:val="0"/>
          <w:marTop w:val="0"/>
          <w:marBottom w:val="0"/>
          <w:divBdr>
            <w:top w:val="none" w:sz="0" w:space="0" w:color="auto"/>
            <w:left w:val="none" w:sz="0" w:space="0" w:color="auto"/>
            <w:bottom w:val="none" w:sz="0" w:space="0" w:color="auto"/>
            <w:right w:val="none" w:sz="0" w:space="0" w:color="auto"/>
          </w:divBdr>
        </w:div>
        <w:div w:id="1303316561">
          <w:marLeft w:val="0"/>
          <w:marRight w:val="0"/>
          <w:marTop w:val="0"/>
          <w:marBottom w:val="0"/>
          <w:divBdr>
            <w:top w:val="none" w:sz="0" w:space="0" w:color="auto"/>
            <w:left w:val="none" w:sz="0" w:space="0" w:color="auto"/>
            <w:bottom w:val="none" w:sz="0" w:space="0" w:color="auto"/>
            <w:right w:val="none" w:sz="0" w:space="0" w:color="auto"/>
          </w:divBdr>
        </w:div>
        <w:div w:id="85347478">
          <w:marLeft w:val="0"/>
          <w:marRight w:val="0"/>
          <w:marTop w:val="0"/>
          <w:marBottom w:val="0"/>
          <w:divBdr>
            <w:top w:val="none" w:sz="0" w:space="0" w:color="auto"/>
            <w:left w:val="none" w:sz="0" w:space="0" w:color="auto"/>
            <w:bottom w:val="none" w:sz="0" w:space="0" w:color="auto"/>
            <w:right w:val="none" w:sz="0" w:space="0" w:color="auto"/>
          </w:divBdr>
        </w:div>
        <w:div w:id="587690502">
          <w:marLeft w:val="0"/>
          <w:marRight w:val="0"/>
          <w:marTop w:val="0"/>
          <w:marBottom w:val="0"/>
          <w:divBdr>
            <w:top w:val="none" w:sz="0" w:space="0" w:color="auto"/>
            <w:left w:val="none" w:sz="0" w:space="0" w:color="auto"/>
            <w:bottom w:val="none" w:sz="0" w:space="0" w:color="auto"/>
            <w:right w:val="none" w:sz="0" w:space="0" w:color="auto"/>
          </w:divBdr>
        </w:div>
        <w:div w:id="2064256707">
          <w:marLeft w:val="0"/>
          <w:marRight w:val="0"/>
          <w:marTop w:val="0"/>
          <w:marBottom w:val="0"/>
          <w:divBdr>
            <w:top w:val="none" w:sz="0" w:space="0" w:color="auto"/>
            <w:left w:val="none" w:sz="0" w:space="0" w:color="auto"/>
            <w:bottom w:val="none" w:sz="0" w:space="0" w:color="auto"/>
            <w:right w:val="none" w:sz="0" w:space="0" w:color="auto"/>
          </w:divBdr>
        </w:div>
        <w:div w:id="1794209438">
          <w:marLeft w:val="0"/>
          <w:marRight w:val="0"/>
          <w:marTop w:val="0"/>
          <w:marBottom w:val="0"/>
          <w:divBdr>
            <w:top w:val="none" w:sz="0" w:space="0" w:color="auto"/>
            <w:left w:val="none" w:sz="0" w:space="0" w:color="auto"/>
            <w:bottom w:val="none" w:sz="0" w:space="0" w:color="auto"/>
            <w:right w:val="none" w:sz="0" w:space="0" w:color="auto"/>
          </w:divBdr>
        </w:div>
        <w:div w:id="1044019093">
          <w:marLeft w:val="0"/>
          <w:marRight w:val="0"/>
          <w:marTop w:val="0"/>
          <w:marBottom w:val="0"/>
          <w:divBdr>
            <w:top w:val="none" w:sz="0" w:space="0" w:color="auto"/>
            <w:left w:val="none" w:sz="0" w:space="0" w:color="auto"/>
            <w:bottom w:val="none" w:sz="0" w:space="0" w:color="auto"/>
            <w:right w:val="none" w:sz="0" w:space="0" w:color="auto"/>
          </w:divBdr>
        </w:div>
        <w:div w:id="897011802">
          <w:marLeft w:val="0"/>
          <w:marRight w:val="0"/>
          <w:marTop w:val="0"/>
          <w:marBottom w:val="0"/>
          <w:divBdr>
            <w:top w:val="none" w:sz="0" w:space="0" w:color="auto"/>
            <w:left w:val="none" w:sz="0" w:space="0" w:color="auto"/>
            <w:bottom w:val="none" w:sz="0" w:space="0" w:color="auto"/>
            <w:right w:val="none" w:sz="0" w:space="0" w:color="auto"/>
          </w:divBdr>
        </w:div>
        <w:div w:id="950012763">
          <w:marLeft w:val="0"/>
          <w:marRight w:val="0"/>
          <w:marTop w:val="0"/>
          <w:marBottom w:val="0"/>
          <w:divBdr>
            <w:top w:val="none" w:sz="0" w:space="0" w:color="auto"/>
            <w:left w:val="none" w:sz="0" w:space="0" w:color="auto"/>
            <w:bottom w:val="none" w:sz="0" w:space="0" w:color="auto"/>
            <w:right w:val="none" w:sz="0" w:space="0" w:color="auto"/>
          </w:divBdr>
        </w:div>
        <w:div w:id="609705117">
          <w:marLeft w:val="0"/>
          <w:marRight w:val="0"/>
          <w:marTop w:val="0"/>
          <w:marBottom w:val="0"/>
          <w:divBdr>
            <w:top w:val="none" w:sz="0" w:space="0" w:color="auto"/>
            <w:left w:val="none" w:sz="0" w:space="0" w:color="auto"/>
            <w:bottom w:val="none" w:sz="0" w:space="0" w:color="auto"/>
            <w:right w:val="none" w:sz="0" w:space="0" w:color="auto"/>
          </w:divBdr>
        </w:div>
      </w:divsChild>
    </w:div>
    <w:div w:id="1010061486">
      <w:bodyDiv w:val="1"/>
      <w:marLeft w:val="0"/>
      <w:marRight w:val="0"/>
      <w:marTop w:val="0"/>
      <w:marBottom w:val="0"/>
      <w:divBdr>
        <w:top w:val="none" w:sz="0" w:space="0" w:color="auto"/>
        <w:left w:val="none" w:sz="0" w:space="0" w:color="auto"/>
        <w:bottom w:val="none" w:sz="0" w:space="0" w:color="auto"/>
        <w:right w:val="none" w:sz="0" w:space="0" w:color="auto"/>
      </w:divBdr>
      <w:divsChild>
        <w:div w:id="1133904535">
          <w:marLeft w:val="0"/>
          <w:marRight w:val="0"/>
          <w:marTop w:val="0"/>
          <w:marBottom w:val="0"/>
          <w:divBdr>
            <w:top w:val="none" w:sz="0" w:space="0" w:color="auto"/>
            <w:left w:val="none" w:sz="0" w:space="0" w:color="auto"/>
            <w:bottom w:val="none" w:sz="0" w:space="0" w:color="auto"/>
            <w:right w:val="none" w:sz="0" w:space="0" w:color="auto"/>
          </w:divBdr>
        </w:div>
        <w:div w:id="1408843148">
          <w:marLeft w:val="0"/>
          <w:marRight w:val="0"/>
          <w:marTop w:val="0"/>
          <w:marBottom w:val="0"/>
          <w:divBdr>
            <w:top w:val="none" w:sz="0" w:space="0" w:color="auto"/>
            <w:left w:val="none" w:sz="0" w:space="0" w:color="auto"/>
            <w:bottom w:val="none" w:sz="0" w:space="0" w:color="auto"/>
            <w:right w:val="none" w:sz="0" w:space="0" w:color="auto"/>
          </w:divBdr>
        </w:div>
        <w:div w:id="748383873">
          <w:marLeft w:val="0"/>
          <w:marRight w:val="0"/>
          <w:marTop w:val="0"/>
          <w:marBottom w:val="0"/>
          <w:divBdr>
            <w:top w:val="none" w:sz="0" w:space="0" w:color="auto"/>
            <w:left w:val="none" w:sz="0" w:space="0" w:color="auto"/>
            <w:bottom w:val="none" w:sz="0" w:space="0" w:color="auto"/>
            <w:right w:val="none" w:sz="0" w:space="0" w:color="auto"/>
          </w:divBdr>
        </w:div>
        <w:div w:id="87239330">
          <w:marLeft w:val="0"/>
          <w:marRight w:val="0"/>
          <w:marTop w:val="0"/>
          <w:marBottom w:val="0"/>
          <w:divBdr>
            <w:top w:val="none" w:sz="0" w:space="0" w:color="auto"/>
            <w:left w:val="none" w:sz="0" w:space="0" w:color="auto"/>
            <w:bottom w:val="none" w:sz="0" w:space="0" w:color="auto"/>
            <w:right w:val="none" w:sz="0" w:space="0" w:color="auto"/>
          </w:divBdr>
        </w:div>
        <w:div w:id="727456760">
          <w:marLeft w:val="0"/>
          <w:marRight w:val="0"/>
          <w:marTop w:val="0"/>
          <w:marBottom w:val="0"/>
          <w:divBdr>
            <w:top w:val="none" w:sz="0" w:space="0" w:color="auto"/>
            <w:left w:val="none" w:sz="0" w:space="0" w:color="auto"/>
            <w:bottom w:val="none" w:sz="0" w:space="0" w:color="auto"/>
            <w:right w:val="none" w:sz="0" w:space="0" w:color="auto"/>
          </w:divBdr>
        </w:div>
        <w:div w:id="312681489">
          <w:marLeft w:val="0"/>
          <w:marRight w:val="0"/>
          <w:marTop w:val="0"/>
          <w:marBottom w:val="0"/>
          <w:divBdr>
            <w:top w:val="none" w:sz="0" w:space="0" w:color="auto"/>
            <w:left w:val="none" w:sz="0" w:space="0" w:color="auto"/>
            <w:bottom w:val="none" w:sz="0" w:space="0" w:color="auto"/>
            <w:right w:val="none" w:sz="0" w:space="0" w:color="auto"/>
          </w:divBdr>
        </w:div>
        <w:div w:id="1103768507">
          <w:marLeft w:val="0"/>
          <w:marRight w:val="0"/>
          <w:marTop w:val="0"/>
          <w:marBottom w:val="0"/>
          <w:divBdr>
            <w:top w:val="none" w:sz="0" w:space="0" w:color="auto"/>
            <w:left w:val="none" w:sz="0" w:space="0" w:color="auto"/>
            <w:bottom w:val="none" w:sz="0" w:space="0" w:color="auto"/>
            <w:right w:val="none" w:sz="0" w:space="0" w:color="auto"/>
          </w:divBdr>
        </w:div>
        <w:div w:id="901521025">
          <w:marLeft w:val="0"/>
          <w:marRight w:val="0"/>
          <w:marTop w:val="0"/>
          <w:marBottom w:val="0"/>
          <w:divBdr>
            <w:top w:val="none" w:sz="0" w:space="0" w:color="auto"/>
            <w:left w:val="none" w:sz="0" w:space="0" w:color="auto"/>
            <w:bottom w:val="none" w:sz="0" w:space="0" w:color="auto"/>
            <w:right w:val="none" w:sz="0" w:space="0" w:color="auto"/>
          </w:divBdr>
        </w:div>
        <w:div w:id="960497218">
          <w:marLeft w:val="0"/>
          <w:marRight w:val="0"/>
          <w:marTop w:val="0"/>
          <w:marBottom w:val="0"/>
          <w:divBdr>
            <w:top w:val="none" w:sz="0" w:space="0" w:color="auto"/>
            <w:left w:val="none" w:sz="0" w:space="0" w:color="auto"/>
            <w:bottom w:val="none" w:sz="0" w:space="0" w:color="auto"/>
            <w:right w:val="none" w:sz="0" w:space="0" w:color="auto"/>
          </w:divBdr>
        </w:div>
        <w:div w:id="722408426">
          <w:marLeft w:val="0"/>
          <w:marRight w:val="0"/>
          <w:marTop w:val="0"/>
          <w:marBottom w:val="0"/>
          <w:divBdr>
            <w:top w:val="none" w:sz="0" w:space="0" w:color="auto"/>
            <w:left w:val="none" w:sz="0" w:space="0" w:color="auto"/>
            <w:bottom w:val="none" w:sz="0" w:space="0" w:color="auto"/>
            <w:right w:val="none" w:sz="0" w:space="0" w:color="auto"/>
          </w:divBdr>
        </w:div>
        <w:div w:id="82070192">
          <w:marLeft w:val="0"/>
          <w:marRight w:val="0"/>
          <w:marTop w:val="0"/>
          <w:marBottom w:val="0"/>
          <w:divBdr>
            <w:top w:val="none" w:sz="0" w:space="0" w:color="auto"/>
            <w:left w:val="none" w:sz="0" w:space="0" w:color="auto"/>
            <w:bottom w:val="none" w:sz="0" w:space="0" w:color="auto"/>
            <w:right w:val="none" w:sz="0" w:space="0" w:color="auto"/>
          </w:divBdr>
        </w:div>
        <w:div w:id="1665009581">
          <w:marLeft w:val="0"/>
          <w:marRight w:val="0"/>
          <w:marTop w:val="0"/>
          <w:marBottom w:val="0"/>
          <w:divBdr>
            <w:top w:val="none" w:sz="0" w:space="0" w:color="auto"/>
            <w:left w:val="none" w:sz="0" w:space="0" w:color="auto"/>
            <w:bottom w:val="none" w:sz="0" w:space="0" w:color="auto"/>
            <w:right w:val="none" w:sz="0" w:space="0" w:color="auto"/>
          </w:divBdr>
        </w:div>
        <w:div w:id="143401525">
          <w:marLeft w:val="0"/>
          <w:marRight w:val="0"/>
          <w:marTop w:val="0"/>
          <w:marBottom w:val="0"/>
          <w:divBdr>
            <w:top w:val="none" w:sz="0" w:space="0" w:color="auto"/>
            <w:left w:val="none" w:sz="0" w:space="0" w:color="auto"/>
            <w:bottom w:val="none" w:sz="0" w:space="0" w:color="auto"/>
            <w:right w:val="none" w:sz="0" w:space="0" w:color="auto"/>
          </w:divBdr>
        </w:div>
        <w:div w:id="1619481735">
          <w:marLeft w:val="0"/>
          <w:marRight w:val="0"/>
          <w:marTop w:val="0"/>
          <w:marBottom w:val="0"/>
          <w:divBdr>
            <w:top w:val="none" w:sz="0" w:space="0" w:color="auto"/>
            <w:left w:val="none" w:sz="0" w:space="0" w:color="auto"/>
            <w:bottom w:val="none" w:sz="0" w:space="0" w:color="auto"/>
            <w:right w:val="none" w:sz="0" w:space="0" w:color="auto"/>
          </w:divBdr>
        </w:div>
        <w:div w:id="1707636935">
          <w:marLeft w:val="0"/>
          <w:marRight w:val="0"/>
          <w:marTop w:val="0"/>
          <w:marBottom w:val="0"/>
          <w:divBdr>
            <w:top w:val="none" w:sz="0" w:space="0" w:color="auto"/>
            <w:left w:val="none" w:sz="0" w:space="0" w:color="auto"/>
            <w:bottom w:val="none" w:sz="0" w:space="0" w:color="auto"/>
            <w:right w:val="none" w:sz="0" w:space="0" w:color="auto"/>
          </w:divBdr>
        </w:div>
        <w:div w:id="229392324">
          <w:marLeft w:val="0"/>
          <w:marRight w:val="0"/>
          <w:marTop w:val="0"/>
          <w:marBottom w:val="0"/>
          <w:divBdr>
            <w:top w:val="none" w:sz="0" w:space="0" w:color="auto"/>
            <w:left w:val="none" w:sz="0" w:space="0" w:color="auto"/>
            <w:bottom w:val="none" w:sz="0" w:space="0" w:color="auto"/>
            <w:right w:val="none" w:sz="0" w:space="0" w:color="auto"/>
          </w:divBdr>
        </w:div>
        <w:div w:id="1558588259">
          <w:marLeft w:val="0"/>
          <w:marRight w:val="0"/>
          <w:marTop w:val="0"/>
          <w:marBottom w:val="0"/>
          <w:divBdr>
            <w:top w:val="none" w:sz="0" w:space="0" w:color="auto"/>
            <w:left w:val="none" w:sz="0" w:space="0" w:color="auto"/>
            <w:bottom w:val="none" w:sz="0" w:space="0" w:color="auto"/>
            <w:right w:val="none" w:sz="0" w:space="0" w:color="auto"/>
          </w:divBdr>
        </w:div>
        <w:div w:id="350954648">
          <w:marLeft w:val="0"/>
          <w:marRight w:val="0"/>
          <w:marTop w:val="0"/>
          <w:marBottom w:val="0"/>
          <w:divBdr>
            <w:top w:val="none" w:sz="0" w:space="0" w:color="auto"/>
            <w:left w:val="none" w:sz="0" w:space="0" w:color="auto"/>
            <w:bottom w:val="none" w:sz="0" w:space="0" w:color="auto"/>
            <w:right w:val="none" w:sz="0" w:space="0" w:color="auto"/>
          </w:divBdr>
        </w:div>
        <w:div w:id="13189848">
          <w:marLeft w:val="0"/>
          <w:marRight w:val="0"/>
          <w:marTop w:val="0"/>
          <w:marBottom w:val="0"/>
          <w:divBdr>
            <w:top w:val="none" w:sz="0" w:space="0" w:color="auto"/>
            <w:left w:val="none" w:sz="0" w:space="0" w:color="auto"/>
            <w:bottom w:val="none" w:sz="0" w:space="0" w:color="auto"/>
            <w:right w:val="none" w:sz="0" w:space="0" w:color="auto"/>
          </w:divBdr>
        </w:div>
        <w:div w:id="89014751">
          <w:marLeft w:val="0"/>
          <w:marRight w:val="0"/>
          <w:marTop w:val="0"/>
          <w:marBottom w:val="0"/>
          <w:divBdr>
            <w:top w:val="none" w:sz="0" w:space="0" w:color="auto"/>
            <w:left w:val="none" w:sz="0" w:space="0" w:color="auto"/>
            <w:bottom w:val="none" w:sz="0" w:space="0" w:color="auto"/>
            <w:right w:val="none" w:sz="0" w:space="0" w:color="auto"/>
          </w:divBdr>
        </w:div>
        <w:div w:id="517157872">
          <w:marLeft w:val="0"/>
          <w:marRight w:val="0"/>
          <w:marTop w:val="0"/>
          <w:marBottom w:val="0"/>
          <w:divBdr>
            <w:top w:val="none" w:sz="0" w:space="0" w:color="auto"/>
            <w:left w:val="none" w:sz="0" w:space="0" w:color="auto"/>
            <w:bottom w:val="none" w:sz="0" w:space="0" w:color="auto"/>
            <w:right w:val="none" w:sz="0" w:space="0" w:color="auto"/>
          </w:divBdr>
        </w:div>
        <w:div w:id="363865413">
          <w:marLeft w:val="0"/>
          <w:marRight w:val="0"/>
          <w:marTop w:val="0"/>
          <w:marBottom w:val="0"/>
          <w:divBdr>
            <w:top w:val="none" w:sz="0" w:space="0" w:color="auto"/>
            <w:left w:val="none" w:sz="0" w:space="0" w:color="auto"/>
            <w:bottom w:val="none" w:sz="0" w:space="0" w:color="auto"/>
            <w:right w:val="none" w:sz="0" w:space="0" w:color="auto"/>
          </w:divBdr>
        </w:div>
        <w:div w:id="1260747921">
          <w:marLeft w:val="0"/>
          <w:marRight w:val="0"/>
          <w:marTop w:val="0"/>
          <w:marBottom w:val="0"/>
          <w:divBdr>
            <w:top w:val="none" w:sz="0" w:space="0" w:color="auto"/>
            <w:left w:val="none" w:sz="0" w:space="0" w:color="auto"/>
            <w:bottom w:val="none" w:sz="0" w:space="0" w:color="auto"/>
            <w:right w:val="none" w:sz="0" w:space="0" w:color="auto"/>
          </w:divBdr>
        </w:div>
        <w:div w:id="1287080889">
          <w:marLeft w:val="0"/>
          <w:marRight w:val="0"/>
          <w:marTop w:val="0"/>
          <w:marBottom w:val="0"/>
          <w:divBdr>
            <w:top w:val="none" w:sz="0" w:space="0" w:color="auto"/>
            <w:left w:val="none" w:sz="0" w:space="0" w:color="auto"/>
            <w:bottom w:val="none" w:sz="0" w:space="0" w:color="auto"/>
            <w:right w:val="none" w:sz="0" w:space="0" w:color="auto"/>
          </w:divBdr>
        </w:div>
        <w:div w:id="382558799">
          <w:marLeft w:val="0"/>
          <w:marRight w:val="0"/>
          <w:marTop w:val="0"/>
          <w:marBottom w:val="0"/>
          <w:divBdr>
            <w:top w:val="none" w:sz="0" w:space="0" w:color="auto"/>
            <w:left w:val="none" w:sz="0" w:space="0" w:color="auto"/>
            <w:bottom w:val="none" w:sz="0" w:space="0" w:color="auto"/>
            <w:right w:val="none" w:sz="0" w:space="0" w:color="auto"/>
          </w:divBdr>
        </w:div>
        <w:div w:id="814951184">
          <w:marLeft w:val="0"/>
          <w:marRight w:val="0"/>
          <w:marTop w:val="0"/>
          <w:marBottom w:val="0"/>
          <w:divBdr>
            <w:top w:val="none" w:sz="0" w:space="0" w:color="auto"/>
            <w:left w:val="none" w:sz="0" w:space="0" w:color="auto"/>
            <w:bottom w:val="none" w:sz="0" w:space="0" w:color="auto"/>
            <w:right w:val="none" w:sz="0" w:space="0" w:color="auto"/>
          </w:divBdr>
        </w:div>
        <w:div w:id="1056470863">
          <w:marLeft w:val="0"/>
          <w:marRight w:val="0"/>
          <w:marTop w:val="0"/>
          <w:marBottom w:val="0"/>
          <w:divBdr>
            <w:top w:val="none" w:sz="0" w:space="0" w:color="auto"/>
            <w:left w:val="none" w:sz="0" w:space="0" w:color="auto"/>
            <w:bottom w:val="none" w:sz="0" w:space="0" w:color="auto"/>
            <w:right w:val="none" w:sz="0" w:space="0" w:color="auto"/>
          </w:divBdr>
        </w:div>
        <w:div w:id="1264875566">
          <w:marLeft w:val="0"/>
          <w:marRight w:val="0"/>
          <w:marTop w:val="0"/>
          <w:marBottom w:val="0"/>
          <w:divBdr>
            <w:top w:val="none" w:sz="0" w:space="0" w:color="auto"/>
            <w:left w:val="none" w:sz="0" w:space="0" w:color="auto"/>
            <w:bottom w:val="none" w:sz="0" w:space="0" w:color="auto"/>
            <w:right w:val="none" w:sz="0" w:space="0" w:color="auto"/>
          </w:divBdr>
        </w:div>
        <w:div w:id="887644325">
          <w:marLeft w:val="0"/>
          <w:marRight w:val="0"/>
          <w:marTop w:val="0"/>
          <w:marBottom w:val="0"/>
          <w:divBdr>
            <w:top w:val="none" w:sz="0" w:space="0" w:color="auto"/>
            <w:left w:val="none" w:sz="0" w:space="0" w:color="auto"/>
            <w:bottom w:val="none" w:sz="0" w:space="0" w:color="auto"/>
            <w:right w:val="none" w:sz="0" w:space="0" w:color="auto"/>
          </w:divBdr>
        </w:div>
        <w:div w:id="537355322">
          <w:marLeft w:val="0"/>
          <w:marRight w:val="0"/>
          <w:marTop w:val="0"/>
          <w:marBottom w:val="0"/>
          <w:divBdr>
            <w:top w:val="none" w:sz="0" w:space="0" w:color="auto"/>
            <w:left w:val="none" w:sz="0" w:space="0" w:color="auto"/>
            <w:bottom w:val="none" w:sz="0" w:space="0" w:color="auto"/>
            <w:right w:val="none" w:sz="0" w:space="0" w:color="auto"/>
          </w:divBdr>
        </w:div>
        <w:div w:id="900562069">
          <w:marLeft w:val="0"/>
          <w:marRight w:val="0"/>
          <w:marTop w:val="0"/>
          <w:marBottom w:val="0"/>
          <w:divBdr>
            <w:top w:val="none" w:sz="0" w:space="0" w:color="auto"/>
            <w:left w:val="none" w:sz="0" w:space="0" w:color="auto"/>
            <w:bottom w:val="none" w:sz="0" w:space="0" w:color="auto"/>
            <w:right w:val="none" w:sz="0" w:space="0" w:color="auto"/>
          </w:divBdr>
        </w:div>
        <w:div w:id="2144038234">
          <w:marLeft w:val="0"/>
          <w:marRight w:val="0"/>
          <w:marTop w:val="0"/>
          <w:marBottom w:val="0"/>
          <w:divBdr>
            <w:top w:val="none" w:sz="0" w:space="0" w:color="auto"/>
            <w:left w:val="none" w:sz="0" w:space="0" w:color="auto"/>
            <w:bottom w:val="none" w:sz="0" w:space="0" w:color="auto"/>
            <w:right w:val="none" w:sz="0" w:space="0" w:color="auto"/>
          </w:divBdr>
        </w:div>
        <w:div w:id="323433483">
          <w:marLeft w:val="0"/>
          <w:marRight w:val="0"/>
          <w:marTop w:val="0"/>
          <w:marBottom w:val="0"/>
          <w:divBdr>
            <w:top w:val="none" w:sz="0" w:space="0" w:color="auto"/>
            <w:left w:val="none" w:sz="0" w:space="0" w:color="auto"/>
            <w:bottom w:val="none" w:sz="0" w:space="0" w:color="auto"/>
            <w:right w:val="none" w:sz="0" w:space="0" w:color="auto"/>
          </w:divBdr>
        </w:div>
        <w:div w:id="546991730">
          <w:marLeft w:val="0"/>
          <w:marRight w:val="0"/>
          <w:marTop w:val="0"/>
          <w:marBottom w:val="0"/>
          <w:divBdr>
            <w:top w:val="none" w:sz="0" w:space="0" w:color="auto"/>
            <w:left w:val="none" w:sz="0" w:space="0" w:color="auto"/>
            <w:bottom w:val="none" w:sz="0" w:space="0" w:color="auto"/>
            <w:right w:val="none" w:sz="0" w:space="0" w:color="auto"/>
          </w:divBdr>
        </w:div>
        <w:div w:id="648940099">
          <w:marLeft w:val="0"/>
          <w:marRight w:val="0"/>
          <w:marTop w:val="0"/>
          <w:marBottom w:val="0"/>
          <w:divBdr>
            <w:top w:val="none" w:sz="0" w:space="0" w:color="auto"/>
            <w:left w:val="none" w:sz="0" w:space="0" w:color="auto"/>
            <w:bottom w:val="none" w:sz="0" w:space="0" w:color="auto"/>
            <w:right w:val="none" w:sz="0" w:space="0" w:color="auto"/>
          </w:divBdr>
        </w:div>
        <w:div w:id="829758463">
          <w:marLeft w:val="0"/>
          <w:marRight w:val="0"/>
          <w:marTop w:val="0"/>
          <w:marBottom w:val="0"/>
          <w:divBdr>
            <w:top w:val="none" w:sz="0" w:space="0" w:color="auto"/>
            <w:left w:val="none" w:sz="0" w:space="0" w:color="auto"/>
            <w:bottom w:val="none" w:sz="0" w:space="0" w:color="auto"/>
            <w:right w:val="none" w:sz="0" w:space="0" w:color="auto"/>
          </w:divBdr>
        </w:div>
        <w:div w:id="63915360">
          <w:marLeft w:val="0"/>
          <w:marRight w:val="0"/>
          <w:marTop w:val="0"/>
          <w:marBottom w:val="0"/>
          <w:divBdr>
            <w:top w:val="none" w:sz="0" w:space="0" w:color="auto"/>
            <w:left w:val="none" w:sz="0" w:space="0" w:color="auto"/>
            <w:bottom w:val="none" w:sz="0" w:space="0" w:color="auto"/>
            <w:right w:val="none" w:sz="0" w:space="0" w:color="auto"/>
          </w:divBdr>
        </w:div>
        <w:div w:id="337804874">
          <w:marLeft w:val="0"/>
          <w:marRight w:val="0"/>
          <w:marTop w:val="0"/>
          <w:marBottom w:val="0"/>
          <w:divBdr>
            <w:top w:val="none" w:sz="0" w:space="0" w:color="auto"/>
            <w:left w:val="none" w:sz="0" w:space="0" w:color="auto"/>
            <w:bottom w:val="none" w:sz="0" w:space="0" w:color="auto"/>
            <w:right w:val="none" w:sz="0" w:space="0" w:color="auto"/>
          </w:divBdr>
        </w:div>
        <w:div w:id="2125533865">
          <w:marLeft w:val="0"/>
          <w:marRight w:val="0"/>
          <w:marTop w:val="0"/>
          <w:marBottom w:val="0"/>
          <w:divBdr>
            <w:top w:val="none" w:sz="0" w:space="0" w:color="auto"/>
            <w:left w:val="none" w:sz="0" w:space="0" w:color="auto"/>
            <w:bottom w:val="none" w:sz="0" w:space="0" w:color="auto"/>
            <w:right w:val="none" w:sz="0" w:space="0" w:color="auto"/>
          </w:divBdr>
        </w:div>
        <w:div w:id="2064064249">
          <w:marLeft w:val="0"/>
          <w:marRight w:val="0"/>
          <w:marTop w:val="0"/>
          <w:marBottom w:val="0"/>
          <w:divBdr>
            <w:top w:val="none" w:sz="0" w:space="0" w:color="auto"/>
            <w:left w:val="none" w:sz="0" w:space="0" w:color="auto"/>
            <w:bottom w:val="none" w:sz="0" w:space="0" w:color="auto"/>
            <w:right w:val="none" w:sz="0" w:space="0" w:color="auto"/>
          </w:divBdr>
        </w:div>
        <w:div w:id="1028681310">
          <w:marLeft w:val="0"/>
          <w:marRight w:val="0"/>
          <w:marTop w:val="0"/>
          <w:marBottom w:val="0"/>
          <w:divBdr>
            <w:top w:val="none" w:sz="0" w:space="0" w:color="auto"/>
            <w:left w:val="none" w:sz="0" w:space="0" w:color="auto"/>
            <w:bottom w:val="none" w:sz="0" w:space="0" w:color="auto"/>
            <w:right w:val="none" w:sz="0" w:space="0" w:color="auto"/>
          </w:divBdr>
        </w:div>
        <w:div w:id="961769674">
          <w:marLeft w:val="0"/>
          <w:marRight w:val="0"/>
          <w:marTop w:val="0"/>
          <w:marBottom w:val="0"/>
          <w:divBdr>
            <w:top w:val="none" w:sz="0" w:space="0" w:color="auto"/>
            <w:left w:val="none" w:sz="0" w:space="0" w:color="auto"/>
            <w:bottom w:val="none" w:sz="0" w:space="0" w:color="auto"/>
            <w:right w:val="none" w:sz="0" w:space="0" w:color="auto"/>
          </w:divBdr>
        </w:div>
        <w:div w:id="313679469">
          <w:marLeft w:val="0"/>
          <w:marRight w:val="0"/>
          <w:marTop w:val="0"/>
          <w:marBottom w:val="0"/>
          <w:divBdr>
            <w:top w:val="none" w:sz="0" w:space="0" w:color="auto"/>
            <w:left w:val="none" w:sz="0" w:space="0" w:color="auto"/>
            <w:bottom w:val="none" w:sz="0" w:space="0" w:color="auto"/>
            <w:right w:val="none" w:sz="0" w:space="0" w:color="auto"/>
          </w:divBdr>
        </w:div>
        <w:div w:id="421607817">
          <w:marLeft w:val="0"/>
          <w:marRight w:val="0"/>
          <w:marTop w:val="0"/>
          <w:marBottom w:val="0"/>
          <w:divBdr>
            <w:top w:val="none" w:sz="0" w:space="0" w:color="auto"/>
            <w:left w:val="none" w:sz="0" w:space="0" w:color="auto"/>
            <w:bottom w:val="none" w:sz="0" w:space="0" w:color="auto"/>
            <w:right w:val="none" w:sz="0" w:space="0" w:color="auto"/>
          </w:divBdr>
        </w:div>
        <w:div w:id="945774797">
          <w:marLeft w:val="0"/>
          <w:marRight w:val="0"/>
          <w:marTop w:val="30"/>
          <w:marBottom w:val="0"/>
          <w:divBdr>
            <w:top w:val="none" w:sz="0" w:space="0" w:color="auto"/>
            <w:left w:val="none" w:sz="0" w:space="0" w:color="auto"/>
            <w:bottom w:val="none" w:sz="0" w:space="0" w:color="auto"/>
            <w:right w:val="none" w:sz="0" w:space="0" w:color="auto"/>
          </w:divBdr>
          <w:divsChild>
            <w:div w:id="126334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9D9CC-4113-4F0E-958A-29C92549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Georgia Gray</cp:lastModifiedBy>
  <cp:revision>2</cp:revision>
  <dcterms:created xsi:type="dcterms:W3CDTF">2019-05-31T09:58:00Z</dcterms:created>
  <dcterms:modified xsi:type="dcterms:W3CDTF">2019-05-31T09:58:00Z</dcterms:modified>
</cp:coreProperties>
</file>