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BB43B" w14:textId="77777777" w:rsidR="009A14A9" w:rsidRDefault="00EB7210">
      <w:pPr>
        <w:spacing w:after="0" w:line="240" w:lineRule="auto"/>
        <w:rPr>
          <w:rFonts w:ascii="Calibri" w:eastAsia="Calibri" w:hAnsi="Calibri" w:cs="Calibri"/>
          <w:color w:val="000000"/>
          <w:sz w:val="24"/>
        </w:rPr>
      </w:pPr>
      <w:r>
        <w:object w:dxaOrig="10620" w:dyaOrig="5364" w14:anchorId="707D0A9B">
          <v:rect id="rectole0000000000" o:spid="_x0000_i1025" style="width:531pt;height:268.2pt" o:ole="" o:preferrelative="t" stroked="f">
            <v:imagedata r:id="rId7" o:title=""/>
          </v:rect>
          <o:OLEObject Type="Embed" ProgID="StaticMetafile" ShapeID="rectole0000000000" DrawAspect="Content" ObjectID="_1613732543" r:id="rId8"/>
        </w:object>
      </w:r>
      <w:r>
        <w:rPr>
          <w:rFonts w:ascii="Calibri" w:eastAsia="Calibri" w:hAnsi="Calibri" w:cs="Calibri"/>
          <w:color w:val="000000"/>
          <w:sz w:val="24"/>
        </w:rPr>
        <w:t xml:space="preserve">                                                                  </w:t>
      </w:r>
    </w:p>
    <w:p w14:paraId="7D2E1BF0" w14:textId="77777777" w:rsidR="009A14A9" w:rsidRDefault="00EB7210">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14:paraId="6CF2C497" w14:textId="77777777" w:rsidR="009A14A9" w:rsidRDefault="009A14A9">
      <w:pPr>
        <w:spacing w:after="200" w:line="276" w:lineRule="auto"/>
        <w:rPr>
          <w:rFonts w:ascii="Calibri" w:eastAsia="Calibri" w:hAnsi="Calibri" w:cs="Calibri"/>
        </w:rPr>
      </w:pPr>
    </w:p>
    <w:p w14:paraId="386CBF2E" w14:textId="77777777" w:rsidR="009A14A9" w:rsidRDefault="009A14A9">
      <w:pPr>
        <w:spacing w:after="200" w:line="276" w:lineRule="auto"/>
        <w:rPr>
          <w:rFonts w:ascii="Calibri" w:eastAsia="Calibri" w:hAnsi="Calibri" w:cs="Calibri"/>
        </w:rPr>
      </w:pPr>
    </w:p>
    <w:p w14:paraId="3EEF17F6" w14:textId="77777777" w:rsidR="009A14A9" w:rsidRDefault="009A14A9">
      <w:pPr>
        <w:spacing w:after="200" w:line="276" w:lineRule="auto"/>
        <w:rPr>
          <w:rFonts w:ascii="Calibri" w:eastAsia="Calibri" w:hAnsi="Calibri" w:cs="Calibri"/>
        </w:rPr>
      </w:pPr>
    </w:p>
    <w:p w14:paraId="75770072" w14:textId="77777777" w:rsidR="009A14A9" w:rsidRDefault="009A14A9">
      <w:pPr>
        <w:spacing w:after="200" w:line="276" w:lineRule="auto"/>
        <w:rPr>
          <w:rFonts w:ascii="Calibri" w:eastAsia="Calibri" w:hAnsi="Calibri" w:cs="Calibri"/>
        </w:rPr>
      </w:pPr>
    </w:p>
    <w:p w14:paraId="71590B93" w14:textId="77777777" w:rsidR="009A14A9" w:rsidRDefault="009A14A9">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01"/>
        <w:gridCol w:w="6407"/>
      </w:tblGrid>
      <w:tr w:rsidR="009A14A9" w14:paraId="135F6648"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01DF17B" w14:textId="77777777" w:rsidR="009A14A9" w:rsidRDefault="00EB7210">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C59E87" w14:textId="7B1F21F0" w:rsidR="009A14A9" w:rsidRDefault="001962E2">
            <w:pPr>
              <w:spacing w:after="0" w:line="240" w:lineRule="auto"/>
              <w:rPr>
                <w:rFonts w:ascii="Calibri" w:eastAsia="Calibri" w:hAnsi="Calibri" w:cs="Calibri"/>
              </w:rPr>
            </w:pPr>
            <w:r>
              <w:rPr>
                <w:rFonts w:ascii="Calibri" w:eastAsia="Calibri" w:hAnsi="Calibri" w:cs="Calibri"/>
              </w:rPr>
              <w:t>Patricia Carneiro</w:t>
            </w:r>
          </w:p>
        </w:tc>
      </w:tr>
      <w:tr w:rsidR="009A14A9" w14:paraId="3D94DACF"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DE393B4" w14:textId="77777777" w:rsidR="009A14A9" w:rsidRDefault="00EB7210">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A65197" w14:textId="2763791B" w:rsidR="009A14A9" w:rsidRDefault="001962E2">
            <w:pPr>
              <w:spacing w:after="0" w:line="240" w:lineRule="auto"/>
              <w:rPr>
                <w:rFonts w:ascii="Calibri" w:eastAsia="Calibri" w:hAnsi="Calibri" w:cs="Calibri"/>
              </w:rPr>
            </w:pPr>
            <w:r w:rsidRPr="001962E2">
              <w:rPr>
                <w:rFonts w:ascii="Calibri" w:eastAsia="Calibri" w:hAnsi="Calibri" w:cs="Calibri"/>
              </w:rPr>
              <w:t>28376</w:t>
            </w:r>
          </w:p>
        </w:tc>
      </w:tr>
      <w:tr w:rsidR="009A14A9" w14:paraId="7788EF33"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29AFF95" w14:textId="77777777" w:rsidR="009A14A9" w:rsidRDefault="00EB7210">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4BBC70" w14:textId="48E5F877" w:rsidR="009A14A9" w:rsidRDefault="001962E2">
            <w:pPr>
              <w:spacing w:after="0" w:line="240" w:lineRule="auto"/>
              <w:rPr>
                <w:rFonts w:ascii="Calibri" w:eastAsia="Calibri" w:hAnsi="Calibri" w:cs="Calibri"/>
              </w:rPr>
            </w:pPr>
            <w:r w:rsidRPr="001962E2">
              <w:rPr>
                <w:rFonts w:ascii="Calibri" w:eastAsia="Calibri" w:hAnsi="Calibri" w:cs="Calibri"/>
              </w:rPr>
              <w:t>Certificate in Project Management Level 3</w:t>
            </w:r>
          </w:p>
        </w:tc>
      </w:tr>
      <w:tr w:rsidR="009A14A9" w14:paraId="312A0DEF" w14:textId="77777777">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B4D618D" w14:textId="77777777" w:rsidR="009A14A9" w:rsidRDefault="00EB7210">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A438F6" w14:textId="29F7679D" w:rsidR="009A14A9" w:rsidRDefault="00734A89">
            <w:pPr>
              <w:spacing w:after="0" w:line="240" w:lineRule="auto"/>
              <w:rPr>
                <w:rFonts w:ascii="Calibri" w:eastAsia="Calibri" w:hAnsi="Calibri" w:cs="Calibri"/>
              </w:rPr>
            </w:pPr>
            <w:r>
              <w:rPr>
                <w:rFonts w:ascii="Calibri" w:eastAsia="Calibri" w:hAnsi="Calibri" w:cs="Calibri"/>
              </w:rPr>
              <w:t>5</w:t>
            </w:r>
          </w:p>
        </w:tc>
      </w:tr>
    </w:tbl>
    <w:p w14:paraId="35655820" w14:textId="77777777" w:rsidR="009A14A9" w:rsidRDefault="009A14A9">
      <w:pPr>
        <w:spacing w:after="200" w:line="276" w:lineRule="auto"/>
        <w:rPr>
          <w:rFonts w:ascii="Calibri" w:eastAsia="Calibri" w:hAnsi="Calibri" w:cs="Calibri"/>
          <w:b/>
        </w:rPr>
      </w:pPr>
    </w:p>
    <w:p w14:paraId="0BF29659" w14:textId="77777777" w:rsidR="009A14A9" w:rsidRDefault="00EB7210">
      <w:pPr>
        <w:spacing w:after="200" w:line="276" w:lineRule="auto"/>
        <w:rPr>
          <w:rFonts w:ascii="Calibri" w:eastAsia="Calibri" w:hAnsi="Calibri" w:cs="Calibri"/>
          <w:b/>
          <w:sz w:val="28"/>
        </w:rPr>
      </w:pPr>
      <w:r>
        <w:rPr>
          <w:rFonts w:ascii="Calibri" w:eastAsia="Calibri" w:hAnsi="Calibri" w:cs="Calibri"/>
          <w:b/>
          <w:sz w:val="28"/>
        </w:rPr>
        <w:t>Marking Criteria:</w:t>
      </w:r>
    </w:p>
    <w:p w14:paraId="747E9C2F" w14:textId="77777777" w:rsidR="009A14A9" w:rsidRDefault="00EB7210">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14:paraId="383ABEB2" w14:textId="77777777" w:rsidR="009A14A9" w:rsidRDefault="00EB7210">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8908"/>
      </w:tblGrid>
      <w:tr w:rsidR="009A14A9" w14:paraId="43AF1E7E" w14:textId="77777777">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E593AE" w14:textId="79483D0C" w:rsidR="00E254C8" w:rsidRDefault="00F8266C" w:rsidP="00734A89">
            <w:pPr>
              <w:pStyle w:val="ListParagraph"/>
              <w:numPr>
                <w:ilvl w:val="0"/>
                <w:numId w:val="3"/>
              </w:numPr>
              <w:spacing w:after="0" w:line="360" w:lineRule="auto"/>
              <w:jc w:val="both"/>
              <w:rPr>
                <w:rFonts w:ascii="Arial" w:eastAsia="Calibri" w:hAnsi="Arial" w:cs="Arial"/>
                <w:sz w:val="24"/>
                <w:szCs w:val="24"/>
              </w:rPr>
            </w:pPr>
            <w:r>
              <w:rPr>
                <w:rFonts w:ascii="Arial" w:eastAsia="Calibri" w:hAnsi="Arial" w:cs="Arial"/>
                <w:sz w:val="24"/>
                <w:szCs w:val="24"/>
              </w:rPr>
              <w:t xml:space="preserve">Project quality management includes the processes that incorporate the organization’s quality policy in order to meet the </w:t>
            </w:r>
            <w:r w:rsidR="006640A2">
              <w:rPr>
                <w:rFonts w:ascii="Arial" w:eastAsia="Calibri" w:hAnsi="Arial" w:cs="Arial"/>
                <w:sz w:val="24"/>
                <w:szCs w:val="24"/>
              </w:rPr>
              <w:t>stakeholders’</w:t>
            </w:r>
            <w:r>
              <w:rPr>
                <w:rFonts w:ascii="Arial" w:eastAsia="Calibri" w:hAnsi="Arial" w:cs="Arial"/>
                <w:sz w:val="24"/>
                <w:szCs w:val="24"/>
              </w:rPr>
              <w:t xml:space="preserve"> objectives. The three main processes are: Plan Quality Management, Manage </w:t>
            </w:r>
            <w:r>
              <w:rPr>
                <w:rFonts w:ascii="Arial" w:eastAsia="Calibri" w:hAnsi="Arial" w:cs="Arial"/>
                <w:sz w:val="24"/>
                <w:szCs w:val="24"/>
              </w:rPr>
              <w:lastRenderedPageBreak/>
              <w:t>Quality and Control Quality. The main characteristics of Project Quality Management are:</w:t>
            </w:r>
          </w:p>
          <w:p w14:paraId="718A5B04" w14:textId="271EF4EA" w:rsidR="00F8266C" w:rsidRDefault="00F8266C" w:rsidP="00F8266C">
            <w:pPr>
              <w:pStyle w:val="ListParagraph"/>
              <w:numPr>
                <w:ilvl w:val="0"/>
                <w:numId w:val="8"/>
              </w:numPr>
              <w:spacing w:after="0" w:line="360" w:lineRule="auto"/>
              <w:jc w:val="both"/>
              <w:rPr>
                <w:rFonts w:ascii="Arial" w:eastAsia="Calibri" w:hAnsi="Arial" w:cs="Arial"/>
                <w:sz w:val="24"/>
                <w:szCs w:val="24"/>
              </w:rPr>
            </w:pPr>
            <w:r>
              <w:rPr>
                <w:rFonts w:ascii="Arial" w:eastAsia="Calibri" w:hAnsi="Arial" w:cs="Arial"/>
                <w:sz w:val="24"/>
                <w:szCs w:val="24"/>
              </w:rPr>
              <w:t>Customer satisfaction,</w:t>
            </w:r>
          </w:p>
          <w:p w14:paraId="69A688B3" w14:textId="3B40CB21" w:rsidR="00F8266C" w:rsidRDefault="00F8266C" w:rsidP="00F8266C">
            <w:pPr>
              <w:pStyle w:val="ListParagraph"/>
              <w:numPr>
                <w:ilvl w:val="0"/>
                <w:numId w:val="8"/>
              </w:numPr>
              <w:spacing w:after="0" w:line="360" w:lineRule="auto"/>
              <w:jc w:val="both"/>
              <w:rPr>
                <w:rFonts w:ascii="Arial" w:eastAsia="Calibri" w:hAnsi="Arial" w:cs="Arial"/>
                <w:sz w:val="24"/>
                <w:szCs w:val="24"/>
              </w:rPr>
            </w:pPr>
            <w:r>
              <w:rPr>
                <w:rFonts w:ascii="Arial" w:eastAsia="Calibri" w:hAnsi="Arial" w:cs="Arial"/>
                <w:sz w:val="24"/>
                <w:szCs w:val="24"/>
              </w:rPr>
              <w:t>Continuous improvement,</w:t>
            </w:r>
          </w:p>
          <w:p w14:paraId="3FBD8788" w14:textId="24AFA68F" w:rsidR="00F8266C" w:rsidRDefault="00F8266C" w:rsidP="00F8266C">
            <w:pPr>
              <w:pStyle w:val="ListParagraph"/>
              <w:numPr>
                <w:ilvl w:val="0"/>
                <w:numId w:val="8"/>
              </w:numPr>
              <w:spacing w:after="0" w:line="360" w:lineRule="auto"/>
              <w:jc w:val="both"/>
              <w:rPr>
                <w:rFonts w:ascii="Arial" w:eastAsia="Calibri" w:hAnsi="Arial" w:cs="Arial"/>
                <w:sz w:val="24"/>
                <w:szCs w:val="24"/>
              </w:rPr>
            </w:pPr>
            <w:r>
              <w:rPr>
                <w:rFonts w:ascii="Arial" w:eastAsia="Calibri" w:hAnsi="Arial" w:cs="Arial"/>
                <w:sz w:val="24"/>
                <w:szCs w:val="24"/>
              </w:rPr>
              <w:t>Management responsibility,</w:t>
            </w:r>
          </w:p>
          <w:p w14:paraId="01957353" w14:textId="33BA41A6" w:rsidR="00F8266C" w:rsidRDefault="00F8266C" w:rsidP="00F8266C">
            <w:pPr>
              <w:pStyle w:val="ListParagraph"/>
              <w:numPr>
                <w:ilvl w:val="0"/>
                <w:numId w:val="8"/>
              </w:numPr>
              <w:spacing w:after="0" w:line="360" w:lineRule="auto"/>
              <w:jc w:val="both"/>
              <w:rPr>
                <w:rFonts w:ascii="Arial" w:eastAsia="Calibri" w:hAnsi="Arial" w:cs="Arial"/>
                <w:sz w:val="24"/>
                <w:szCs w:val="24"/>
              </w:rPr>
            </w:pPr>
            <w:r>
              <w:rPr>
                <w:rFonts w:ascii="Arial" w:eastAsia="Calibri" w:hAnsi="Arial" w:cs="Arial"/>
                <w:sz w:val="24"/>
                <w:szCs w:val="24"/>
              </w:rPr>
              <w:t>Partnerships with mutual benefits between the suppliers.</w:t>
            </w:r>
          </w:p>
          <w:p w14:paraId="0B7553B3" w14:textId="77777777" w:rsidR="00F8266C" w:rsidRDefault="00F8266C" w:rsidP="00F8266C">
            <w:pPr>
              <w:pStyle w:val="ListParagraph"/>
              <w:spacing w:after="0" w:line="360" w:lineRule="auto"/>
              <w:ind w:left="1800"/>
              <w:jc w:val="both"/>
              <w:rPr>
                <w:rFonts w:ascii="Arial" w:eastAsia="Calibri" w:hAnsi="Arial" w:cs="Arial"/>
                <w:sz w:val="24"/>
                <w:szCs w:val="24"/>
              </w:rPr>
            </w:pPr>
          </w:p>
          <w:p w14:paraId="4383AC34" w14:textId="79557DCF" w:rsidR="00AE6CA8" w:rsidRDefault="0041789F" w:rsidP="00AE6CA8">
            <w:pPr>
              <w:pStyle w:val="ListParagraph"/>
              <w:numPr>
                <w:ilvl w:val="0"/>
                <w:numId w:val="3"/>
              </w:numPr>
              <w:spacing w:after="0" w:line="360" w:lineRule="auto"/>
              <w:jc w:val="both"/>
              <w:rPr>
                <w:rFonts w:ascii="Arial" w:eastAsia="Calibri" w:hAnsi="Arial" w:cs="Arial"/>
                <w:sz w:val="24"/>
                <w:szCs w:val="24"/>
              </w:rPr>
            </w:pPr>
            <w:r>
              <w:rPr>
                <w:rFonts w:ascii="Arial" w:eastAsia="Calibri" w:hAnsi="Arial" w:cs="Arial"/>
                <w:sz w:val="24"/>
                <w:szCs w:val="24"/>
              </w:rPr>
              <w:t>A flowchart</w:t>
            </w:r>
            <w:r w:rsidR="00742351">
              <w:rPr>
                <w:rFonts w:ascii="Arial" w:eastAsia="Calibri" w:hAnsi="Arial" w:cs="Arial"/>
                <w:sz w:val="24"/>
                <w:szCs w:val="24"/>
              </w:rPr>
              <w:t xml:space="preserve">, also called process maps, shows the existing steps and branching possibilities for a process that transforms one or more inputs into one or more outputs. It displays the relation between components and how the overall process works. Flowcharts are useful for understand and estimate the cost of quality for a process </w:t>
            </w:r>
            <w:proofErr w:type="gramStart"/>
            <w:r w:rsidR="00742351">
              <w:rPr>
                <w:rFonts w:ascii="Arial" w:eastAsia="Calibri" w:hAnsi="Arial" w:cs="Arial"/>
                <w:sz w:val="24"/>
                <w:szCs w:val="24"/>
              </w:rPr>
              <w:t>and also</w:t>
            </w:r>
            <w:proofErr w:type="gramEnd"/>
            <w:r w:rsidR="00742351">
              <w:rPr>
                <w:rFonts w:ascii="Arial" w:eastAsia="Calibri" w:hAnsi="Arial" w:cs="Arial"/>
                <w:sz w:val="24"/>
                <w:szCs w:val="24"/>
              </w:rPr>
              <w:t xml:space="preserve"> for identifying risks between </w:t>
            </w:r>
            <w:r w:rsidR="00AE6CA8">
              <w:rPr>
                <w:rFonts w:ascii="Arial" w:eastAsia="Calibri" w:hAnsi="Arial" w:cs="Arial"/>
                <w:sz w:val="24"/>
                <w:szCs w:val="24"/>
              </w:rPr>
              <w:t>the</w:t>
            </w:r>
            <w:r w:rsidR="00742351">
              <w:rPr>
                <w:rFonts w:ascii="Arial" w:eastAsia="Calibri" w:hAnsi="Arial" w:cs="Arial"/>
                <w:sz w:val="24"/>
                <w:szCs w:val="24"/>
              </w:rPr>
              <w:t xml:space="preserve"> components</w:t>
            </w:r>
            <w:r w:rsidR="00AE6CA8">
              <w:rPr>
                <w:rFonts w:ascii="Arial" w:eastAsia="Calibri" w:hAnsi="Arial" w:cs="Arial"/>
                <w:sz w:val="24"/>
                <w:szCs w:val="24"/>
              </w:rPr>
              <w:t xml:space="preserve"> of a system.</w:t>
            </w:r>
          </w:p>
          <w:p w14:paraId="5FC878F7" w14:textId="568B7AC1" w:rsidR="00AE6CA8" w:rsidRDefault="00AE6CA8" w:rsidP="00AE6CA8">
            <w:pPr>
              <w:pStyle w:val="ListParagraph"/>
              <w:spacing w:after="0" w:line="360" w:lineRule="auto"/>
              <w:ind w:left="1080"/>
              <w:jc w:val="both"/>
              <w:rPr>
                <w:rFonts w:ascii="Arial" w:eastAsia="Calibri" w:hAnsi="Arial" w:cs="Arial"/>
                <w:sz w:val="24"/>
                <w:szCs w:val="24"/>
              </w:rPr>
            </w:pPr>
            <w:r>
              <w:rPr>
                <w:rFonts w:ascii="Arial" w:eastAsia="Calibri" w:hAnsi="Arial" w:cs="Arial"/>
                <w:sz w:val="24"/>
                <w:szCs w:val="24"/>
              </w:rPr>
              <w:t>The cause-and-effect diagrams, also known as fishbone diagrams/why-why diagrams/ Ishikawa diagrams, identify and treat the root cause of the problem and not the symptom, breaking down the causes of the problem identified into discrete branches. These diagrams are extremely useful to identify factors that are causing risks for the project.</w:t>
            </w:r>
          </w:p>
          <w:p w14:paraId="3FF11914" w14:textId="77777777" w:rsidR="003A05DE" w:rsidRDefault="003A05DE" w:rsidP="00AE6CA8">
            <w:pPr>
              <w:pStyle w:val="ListParagraph"/>
              <w:spacing w:after="0" w:line="360" w:lineRule="auto"/>
              <w:ind w:left="1080"/>
              <w:jc w:val="both"/>
              <w:rPr>
                <w:rFonts w:ascii="Arial" w:eastAsia="Calibri" w:hAnsi="Arial" w:cs="Arial"/>
                <w:sz w:val="24"/>
                <w:szCs w:val="24"/>
              </w:rPr>
            </w:pPr>
          </w:p>
          <w:p w14:paraId="57255BF8" w14:textId="2FB2B41E" w:rsidR="00AE6CA8" w:rsidRDefault="00946C6A" w:rsidP="00AE6CA8">
            <w:pPr>
              <w:pStyle w:val="ListParagraph"/>
              <w:numPr>
                <w:ilvl w:val="0"/>
                <w:numId w:val="3"/>
              </w:numPr>
              <w:spacing w:after="0" w:line="360" w:lineRule="auto"/>
              <w:jc w:val="both"/>
              <w:rPr>
                <w:rFonts w:ascii="Arial" w:eastAsia="Calibri" w:hAnsi="Arial" w:cs="Arial"/>
                <w:sz w:val="24"/>
                <w:szCs w:val="24"/>
              </w:rPr>
            </w:pPr>
            <w:r>
              <w:rPr>
                <w:rFonts w:ascii="Arial" w:eastAsia="Calibri" w:hAnsi="Arial" w:cs="Arial"/>
                <w:sz w:val="24"/>
                <w:szCs w:val="24"/>
              </w:rPr>
              <w:t xml:space="preserve">Plan quality management </w:t>
            </w:r>
            <w:r w:rsidR="00270B27">
              <w:rPr>
                <w:rFonts w:ascii="Arial" w:eastAsia="Calibri" w:hAnsi="Arial" w:cs="Arial"/>
                <w:sz w:val="24"/>
                <w:szCs w:val="24"/>
              </w:rPr>
              <w:t xml:space="preserve">consists in identifying the quality requirements and standards for the project </w:t>
            </w:r>
            <w:r w:rsidR="003119F9">
              <w:rPr>
                <w:rFonts w:ascii="Arial" w:eastAsia="Calibri" w:hAnsi="Arial" w:cs="Arial"/>
                <w:sz w:val="24"/>
                <w:szCs w:val="24"/>
              </w:rPr>
              <w:t>and</w:t>
            </w:r>
            <w:r w:rsidR="00270B27">
              <w:rPr>
                <w:rFonts w:ascii="Arial" w:eastAsia="Calibri" w:hAnsi="Arial" w:cs="Arial"/>
                <w:sz w:val="24"/>
                <w:szCs w:val="24"/>
              </w:rPr>
              <w:t xml:space="preserve"> demonstrate how the project will demonstrate compliance with those requirements. </w:t>
            </w:r>
          </w:p>
          <w:p w14:paraId="4E260E6F" w14:textId="7EF33812" w:rsidR="00270B27" w:rsidRDefault="009D34A5" w:rsidP="00270B27">
            <w:pPr>
              <w:pStyle w:val="ListParagraph"/>
              <w:spacing w:after="0" w:line="360" w:lineRule="auto"/>
              <w:ind w:left="1080"/>
              <w:jc w:val="both"/>
              <w:rPr>
                <w:rFonts w:ascii="Arial" w:eastAsia="Calibri" w:hAnsi="Arial" w:cs="Arial"/>
                <w:sz w:val="24"/>
                <w:szCs w:val="24"/>
              </w:rPr>
            </w:pPr>
            <w:r>
              <w:rPr>
                <w:rFonts w:ascii="Arial" w:eastAsia="Calibri" w:hAnsi="Arial" w:cs="Arial"/>
                <w:sz w:val="24"/>
                <w:szCs w:val="24"/>
              </w:rPr>
              <w:t>Quality assurance</w:t>
            </w:r>
            <w:r w:rsidR="003A05DE">
              <w:rPr>
                <w:rFonts w:ascii="Arial" w:eastAsia="Calibri" w:hAnsi="Arial" w:cs="Arial"/>
                <w:sz w:val="24"/>
                <w:szCs w:val="24"/>
              </w:rPr>
              <w:t xml:space="preserve"> is performed to ensure that the project processes are used properly. It can be done through the following tools and techniques:</w:t>
            </w:r>
          </w:p>
          <w:p w14:paraId="53BB18FA" w14:textId="231277FB" w:rsidR="003A05DE" w:rsidRDefault="003A05DE" w:rsidP="003A05DE">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t xml:space="preserve">Data </w:t>
            </w:r>
            <w:r w:rsidR="003119F9">
              <w:rPr>
                <w:rFonts w:ascii="Arial" w:eastAsia="Calibri" w:hAnsi="Arial" w:cs="Arial"/>
                <w:sz w:val="24"/>
                <w:szCs w:val="24"/>
              </w:rPr>
              <w:t xml:space="preserve">gathering: </w:t>
            </w:r>
            <w:r>
              <w:rPr>
                <w:rFonts w:ascii="Arial" w:eastAsia="Calibri" w:hAnsi="Arial" w:cs="Arial"/>
                <w:sz w:val="24"/>
                <w:szCs w:val="24"/>
              </w:rPr>
              <w:t>checklists,</w:t>
            </w:r>
          </w:p>
          <w:p w14:paraId="4472E4A9" w14:textId="16B4D30E" w:rsidR="003A05DE" w:rsidRDefault="003A05DE" w:rsidP="003A05DE">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t>Data analysis,</w:t>
            </w:r>
          </w:p>
          <w:p w14:paraId="5DC072FF" w14:textId="32116B9F" w:rsidR="003A05DE" w:rsidRDefault="003A05DE" w:rsidP="003A05DE">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t>Decision making,</w:t>
            </w:r>
          </w:p>
          <w:p w14:paraId="41354D1F" w14:textId="6C8FF152" w:rsidR="003A05DE" w:rsidRDefault="003A05DE" w:rsidP="003A05DE">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t>Data representation: different types of diagrams, flowcharts and histograms,</w:t>
            </w:r>
          </w:p>
          <w:p w14:paraId="5BD9180E" w14:textId="6929CC46" w:rsidR="003A05DE" w:rsidRDefault="003A05DE" w:rsidP="003A05DE">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t>Audits,</w:t>
            </w:r>
          </w:p>
          <w:p w14:paraId="51CF2404" w14:textId="628FC486" w:rsidR="003A05DE" w:rsidRDefault="003A05DE" w:rsidP="003A05DE">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t xml:space="preserve">Design for </w:t>
            </w:r>
            <w:proofErr w:type="gramStart"/>
            <w:r>
              <w:rPr>
                <w:rFonts w:ascii="Arial" w:eastAsia="Calibri" w:hAnsi="Arial" w:cs="Arial"/>
                <w:sz w:val="24"/>
                <w:szCs w:val="24"/>
              </w:rPr>
              <w:t>X:</w:t>
            </w:r>
            <w:proofErr w:type="gramEnd"/>
            <w:r>
              <w:rPr>
                <w:rFonts w:ascii="Arial" w:eastAsia="Calibri" w:hAnsi="Arial" w:cs="Arial"/>
                <w:sz w:val="24"/>
                <w:szCs w:val="24"/>
              </w:rPr>
              <w:t xml:space="preserve"> consists in technical guidelines applied during the design of a product in order to optimize a specific aspect of the design,</w:t>
            </w:r>
          </w:p>
          <w:p w14:paraId="3FA8734F" w14:textId="4073388C" w:rsidR="003A05DE" w:rsidRDefault="003A05DE" w:rsidP="003A05DE">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lastRenderedPageBreak/>
              <w:t>Problem solving.</w:t>
            </w:r>
          </w:p>
          <w:p w14:paraId="62E9FE30" w14:textId="77777777" w:rsidR="00E0577C" w:rsidRDefault="003A05DE" w:rsidP="00C7635D">
            <w:pPr>
              <w:pStyle w:val="ListParagraph"/>
              <w:numPr>
                <w:ilvl w:val="0"/>
                <w:numId w:val="9"/>
              </w:numPr>
              <w:spacing w:after="0" w:line="360" w:lineRule="auto"/>
              <w:jc w:val="both"/>
              <w:rPr>
                <w:rFonts w:ascii="Arial" w:eastAsia="Calibri" w:hAnsi="Arial" w:cs="Arial"/>
                <w:sz w:val="24"/>
                <w:szCs w:val="24"/>
              </w:rPr>
            </w:pPr>
            <w:r>
              <w:rPr>
                <w:rFonts w:ascii="Arial" w:eastAsia="Calibri" w:hAnsi="Arial" w:cs="Arial"/>
                <w:sz w:val="24"/>
                <w:szCs w:val="24"/>
              </w:rPr>
              <w:t>Quality improvement methods</w:t>
            </w:r>
          </w:p>
          <w:p w14:paraId="6F23707E" w14:textId="6F4FC94A" w:rsidR="00270B27" w:rsidRPr="00E0577C" w:rsidRDefault="003A05DE" w:rsidP="00E0577C">
            <w:pPr>
              <w:spacing w:after="0" w:line="360" w:lineRule="auto"/>
              <w:ind w:left="1440"/>
              <w:jc w:val="both"/>
              <w:rPr>
                <w:rFonts w:ascii="Arial" w:eastAsia="Calibri" w:hAnsi="Arial" w:cs="Arial"/>
                <w:sz w:val="24"/>
                <w:szCs w:val="24"/>
              </w:rPr>
            </w:pPr>
            <w:r w:rsidRPr="00E0577C">
              <w:rPr>
                <w:rFonts w:ascii="Arial" w:eastAsia="Calibri" w:hAnsi="Arial" w:cs="Arial"/>
                <w:sz w:val="24"/>
                <w:szCs w:val="24"/>
              </w:rPr>
              <w:t xml:space="preserve">As a project </w:t>
            </w:r>
            <w:r w:rsidR="00CD5EEC" w:rsidRPr="00E0577C">
              <w:rPr>
                <w:rFonts w:ascii="Arial" w:eastAsia="Calibri" w:hAnsi="Arial" w:cs="Arial"/>
                <w:sz w:val="24"/>
                <w:szCs w:val="24"/>
              </w:rPr>
              <w:t xml:space="preserve">manager I will need several inputs to implement the Plan Quality Management: </w:t>
            </w:r>
          </w:p>
          <w:p w14:paraId="50C2B873" w14:textId="11A24693" w:rsidR="00CD5EEC" w:rsidRDefault="00CD5EEC" w:rsidP="00CD5EEC">
            <w:pPr>
              <w:pStyle w:val="ListParagraph"/>
              <w:numPr>
                <w:ilvl w:val="0"/>
                <w:numId w:val="10"/>
              </w:numPr>
              <w:spacing w:after="0" w:line="360" w:lineRule="auto"/>
              <w:jc w:val="both"/>
              <w:rPr>
                <w:rFonts w:ascii="Arial" w:eastAsia="Calibri" w:hAnsi="Arial" w:cs="Arial"/>
                <w:sz w:val="24"/>
                <w:szCs w:val="24"/>
              </w:rPr>
            </w:pPr>
            <w:r>
              <w:rPr>
                <w:rFonts w:ascii="Arial" w:eastAsia="Calibri" w:hAnsi="Arial" w:cs="Arial"/>
                <w:sz w:val="24"/>
                <w:szCs w:val="24"/>
              </w:rPr>
              <w:t>Project charter,</w:t>
            </w:r>
          </w:p>
          <w:p w14:paraId="197A340C" w14:textId="39C20991" w:rsidR="00CD5EEC" w:rsidRDefault="00CD5EEC" w:rsidP="00CD5EEC">
            <w:pPr>
              <w:pStyle w:val="ListParagraph"/>
              <w:numPr>
                <w:ilvl w:val="0"/>
                <w:numId w:val="10"/>
              </w:numPr>
              <w:spacing w:after="0" w:line="360" w:lineRule="auto"/>
              <w:jc w:val="both"/>
              <w:rPr>
                <w:rFonts w:ascii="Arial" w:eastAsia="Calibri" w:hAnsi="Arial" w:cs="Arial"/>
                <w:sz w:val="24"/>
                <w:szCs w:val="24"/>
              </w:rPr>
            </w:pPr>
            <w:r>
              <w:rPr>
                <w:rFonts w:ascii="Arial" w:eastAsia="Calibri" w:hAnsi="Arial" w:cs="Arial"/>
                <w:sz w:val="24"/>
                <w:szCs w:val="24"/>
              </w:rPr>
              <w:t>Project Management plan: requirements management plan, risk management plan, stakeholder management plan and scope baseline,</w:t>
            </w:r>
          </w:p>
          <w:p w14:paraId="63F5D325" w14:textId="479903F8" w:rsidR="00CD5EEC" w:rsidRDefault="00CD5EEC" w:rsidP="00CD5EEC">
            <w:pPr>
              <w:pStyle w:val="ListParagraph"/>
              <w:numPr>
                <w:ilvl w:val="0"/>
                <w:numId w:val="10"/>
              </w:numPr>
              <w:spacing w:after="0" w:line="360" w:lineRule="auto"/>
              <w:jc w:val="both"/>
              <w:rPr>
                <w:rFonts w:ascii="Arial" w:eastAsia="Calibri" w:hAnsi="Arial" w:cs="Arial"/>
                <w:sz w:val="24"/>
                <w:szCs w:val="24"/>
              </w:rPr>
            </w:pPr>
            <w:r>
              <w:rPr>
                <w:rFonts w:ascii="Arial" w:eastAsia="Calibri" w:hAnsi="Arial" w:cs="Arial"/>
                <w:sz w:val="24"/>
                <w:szCs w:val="24"/>
              </w:rPr>
              <w:t>Project documents: assumption log, requirements and registers,</w:t>
            </w:r>
          </w:p>
          <w:p w14:paraId="543A1862" w14:textId="55113825" w:rsidR="00CD5EEC" w:rsidRDefault="00CD5EEC" w:rsidP="00CD5EEC">
            <w:pPr>
              <w:pStyle w:val="ListParagraph"/>
              <w:numPr>
                <w:ilvl w:val="0"/>
                <w:numId w:val="10"/>
              </w:numPr>
              <w:spacing w:after="0" w:line="360" w:lineRule="auto"/>
              <w:jc w:val="both"/>
              <w:rPr>
                <w:rFonts w:ascii="Arial" w:eastAsia="Calibri" w:hAnsi="Arial" w:cs="Arial"/>
                <w:sz w:val="24"/>
                <w:szCs w:val="24"/>
              </w:rPr>
            </w:pPr>
            <w:r>
              <w:rPr>
                <w:rFonts w:ascii="Arial" w:eastAsia="Calibri" w:hAnsi="Arial" w:cs="Arial"/>
                <w:sz w:val="24"/>
                <w:szCs w:val="24"/>
              </w:rPr>
              <w:t>Environmental factors of the enterprise,</w:t>
            </w:r>
          </w:p>
          <w:p w14:paraId="10A3C6E0" w14:textId="15380D30" w:rsidR="00CD5EEC" w:rsidRDefault="00CD5EEC" w:rsidP="00CD5EEC">
            <w:pPr>
              <w:pStyle w:val="ListParagraph"/>
              <w:numPr>
                <w:ilvl w:val="0"/>
                <w:numId w:val="10"/>
              </w:numPr>
              <w:spacing w:after="0" w:line="360" w:lineRule="auto"/>
              <w:jc w:val="both"/>
              <w:rPr>
                <w:rFonts w:ascii="Arial" w:eastAsia="Calibri" w:hAnsi="Arial" w:cs="Arial"/>
                <w:sz w:val="24"/>
                <w:szCs w:val="24"/>
              </w:rPr>
            </w:pPr>
            <w:r>
              <w:rPr>
                <w:rFonts w:ascii="Arial" w:eastAsia="Calibri" w:hAnsi="Arial" w:cs="Arial"/>
                <w:sz w:val="24"/>
                <w:szCs w:val="24"/>
              </w:rPr>
              <w:t>Assets of the organizational process.</w:t>
            </w:r>
          </w:p>
          <w:p w14:paraId="225EA675" w14:textId="77777777" w:rsidR="00CD5EEC" w:rsidRDefault="00CD5EEC" w:rsidP="00CD5EEC">
            <w:pPr>
              <w:pStyle w:val="ListParagraph"/>
              <w:spacing w:after="0" w:line="360" w:lineRule="auto"/>
              <w:ind w:left="1800"/>
              <w:jc w:val="both"/>
              <w:rPr>
                <w:rFonts w:ascii="Arial" w:eastAsia="Calibri" w:hAnsi="Arial" w:cs="Arial"/>
                <w:sz w:val="24"/>
                <w:szCs w:val="24"/>
              </w:rPr>
            </w:pPr>
          </w:p>
          <w:p w14:paraId="66183B61" w14:textId="20DDA7EF" w:rsidR="0049684B" w:rsidRDefault="0049684B" w:rsidP="0049684B">
            <w:pPr>
              <w:pStyle w:val="ListParagraph"/>
              <w:numPr>
                <w:ilvl w:val="0"/>
                <w:numId w:val="3"/>
              </w:numPr>
              <w:spacing w:after="0" w:line="360" w:lineRule="auto"/>
              <w:jc w:val="both"/>
              <w:rPr>
                <w:rFonts w:ascii="Arial" w:eastAsia="Calibri" w:hAnsi="Arial" w:cs="Arial"/>
                <w:sz w:val="24"/>
                <w:szCs w:val="24"/>
              </w:rPr>
            </w:pPr>
            <w:r>
              <w:rPr>
                <w:rFonts w:ascii="Arial" w:eastAsia="Calibri" w:hAnsi="Arial" w:cs="Arial"/>
                <w:sz w:val="24"/>
                <w:szCs w:val="24"/>
              </w:rPr>
              <w:t>Project Risk Management involves six processes:</w:t>
            </w:r>
          </w:p>
          <w:p w14:paraId="728042EE" w14:textId="7B6FF6CF" w:rsidR="0049684B" w:rsidRDefault="0049684B" w:rsidP="0049684B">
            <w:pPr>
              <w:pStyle w:val="ListParagraph"/>
              <w:numPr>
                <w:ilvl w:val="0"/>
                <w:numId w:val="14"/>
              </w:numPr>
              <w:spacing w:after="0" w:line="360" w:lineRule="auto"/>
              <w:jc w:val="both"/>
              <w:rPr>
                <w:rFonts w:ascii="Arial" w:eastAsia="Calibri" w:hAnsi="Arial" w:cs="Arial"/>
                <w:sz w:val="24"/>
                <w:szCs w:val="24"/>
              </w:rPr>
            </w:pPr>
            <w:r>
              <w:rPr>
                <w:rFonts w:ascii="Arial" w:eastAsia="Calibri" w:hAnsi="Arial" w:cs="Arial"/>
                <w:sz w:val="24"/>
                <w:szCs w:val="24"/>
              </w:rPr>
              <w:t>Risk Management Planning,</w:t>
            </w:r>
          </w:p>
          <w:p w14:paraId="115C4B94" w14:textId="29049691" w:rsidR="0049684B" w:rsidRDefault="0049684B" w:rsidP="0049684B">
            <w:pPr>
              <w:pStyle w:val="ListParagraph"/>
              <w:numPr>
                <w:ilvl w:val="0"/>
                <w:numId w:val="14"/>
              </w:numPr>
              <w:spacing w:after="0" w:line="360" w:lineRule="auto"/>
              <w:jc w:val="both"/>
              <w:rPr>
                <w:rFonts w:ascii="Arial" w:eastAsia="Calibri" w:hAnsi="Arial" w:cs="Arial"/>
                <w:sz w:val="24"/>
                <w:szCs w:val="24"/>
              </w:rPr>
            </w:pPr>
            <w:r>
              <w:rPr>
                <w:rFonts w:ascii="Arial" w:eastAsia="Calibri" w:hAnsi="Arial" w:cs="Arial"/>
                <w:sz w:val="24"/>
                <w:szCs w:val="24"/>
              </w:rPr>
              <w:t>Risk Identification,</w:t>
            </w:r>
          </w:p>
          <w:p w14:paraId="30110C5F" w14:textId="02005DE8" w:rsidR="0049684B" w:rsidRDefault="0049684B" w:rsidP="0049684B">
            <w:pPr>
              <w:pStyle w:val="ListParagraph"/>
              <w:numPr>
                <w:ilvl w:val="0"/>
                <w:numId w:val="14"/>
              </w:numPr>
              <w:spacing w:after="0" w:line="360" w:lineRule="auto"/>
              <w:jc w:val="both"/>
              <w:rPr>
                <w:rFonts w:ascii="Arial" w:eastAsia="Calibri" w:hAnsi="Arial" w:cs="Arial"/>
                <w:sz w:val="24"/>
                <w:szCs w:val="24"/>
              </w:rPr>
            </w:pPr>
            <w:r>
              <w:rPr>
                <w:rFonts w:ascii="Arial" w:eastAsia="Calibri" w:hAnsi="Arial" w:cs="Arial"/>
                <w:sz w:val="24"/>
                <w:szCs w:val="24"/>
              </w:rPr>
              <w:t>Qualitative Risk Analysis,</w:t>
            </w:r>
          </w:p>
          <w:p w14:paraId="631F47B9" w14:textId="16EE1C86" w:rsidR="0049684B" w:rsidRDefault="0049684B" w:rsidP="0049684B">
            <w:pPr>
              <w:pStyle w:val="ListParagraph"/>
              <w:numPr>
                <w:ilvl w:val="0"/>
                <w:numId w:val="14"/>
              </w:numPr>
              <w:spacing w:after="0" w:line="360" w:lineRule="auto"/>
              <w:jc w:val="both"/>
              <w:rPr>
                <w:rFonts w:ascii="Arial" w:eastAsia="Calibri" w:hAnsi="Arial" w:cs="Arial"/>
                <w:sz w:val="24"/>
                <w:szCs w:val="24"/>
              </w:rPr>
            </w:pPr>
            <w:r>
              <w:rPr>
                <w:rFonts w:ascii="Arial" w:eastAsia="Calibri" w:hAnsi="Arial" w:cs="Arial"/>
                <w:sz w:val="24"/>
                <w:szCs w:val="24"/>
              </w:rPr>
              <w:t>Quantitative Risk Analysis,</w:t>
            </w:r>
          </w:p>
          <w:p w14:paraId="47C9090F" w14:textId="376C5858" w:rsidR="0049684B" w:rsidRDefault="0049684B" w:rsidP="0049684B">
            <w:pPr>
              <w:pStyle w:val="ListParagraph"/>
              <w:numPr>
                <w:ilvl w:val="0"/>
                <w:numId w:val="14"/>
              </w:numPr>
              <w:spacing w:after="0" w:line="360" w:lineRule="auto"/>
              <w:jc w:val="both"/>
              <w:rPr>
                <w:rFonts w:ascii="Arial" w:eastAsia="Calibri" w:hAnsi="Arial" w:cs="Arial"/>
                <w:sz w:val="24"/>
                <w:szCs w:val="24"/>
              </w:rPr>
            </w:pPr>
            <w:r>
              <w:rPr>
                <w:rFonts w:ascii="Arial" w:eastAsia="Calibri" w:hAnsi="Arial" w:cs="Arial"/>
                <w:sz w:val="24"/>
                <w:szCs w:val="24"/>
              </w:rPr>
              <w:t>Risk response planning,</w:t>
            </w:r>
          </w:p>
          <w:p w14:paraId="46B7946B" w14:textId="77777777" w:rsidR="00E0577C" w:rsidRDefault="0049684B" w:rsidP="00E0577C">
            <w:pPr>
              <w:pStyle w:val="ListParagraph"/>
              <w:numPr>
                <w:ilvl w:val="0"/>
                <w:numId w:val="14"/>
              </w:numPr>
              <w:spacing w:after="0" w:line="360" w:lineRule="auto"/>
              <w:jc w:val="both"/>
              <w:rPr>
                <w:rFonts w:ascii="Arial" w:eastAsia="Calibri" w:hAnsi="Arial" w:cs="Arial"/>
                <w:sz w:val="24"/>
                <w:szCs w:val="24"/>
              </w:rPr>
            </w:pPr>
            <w:r>
              <w:rPr>
                <w:rFonts w:ascii="Arial" w:eastAsia="Calibri" w:hAnsi="Arial" w:cs="Arial"/>
                <w:sz w:val="24"/>
                <w:szCs w:val="24"/>
              </w:rPr>
              <w:t>Risk Monitoring and Control.</w:t>
            </w:r>
          </w:p>
          <w:p w14:paraId="56B04760" w14:textId="12EA6F2C" w:rsidR="0049684B" w:rsidRPr="00E0577C" w:rsidRDefault="0049684B" w:rsidP="00E0577C">
            <w:pPr>
              <w:spacing w:after="0" w:line="360" w:lineRule="auto"/>
              <w:ind w:left="1440"/>
              <w:jc w:val="both"/>
              <w:rPr>
                <w:rFonts w:ascii="Arial" w:eastAsia="Calibri" w:hAnsi="Arial" w:cs="Arial"/>
                <w:sz w:val="24"/>
                <w:szCs w:val="24"/>
              </w:rPr>
            </w:pPr>
            <w:r w:rsidRPr="00E0577C">
              <w:rPr>
                <w:rFonts w:ascii="Arial" w:eastAsia="Calibri" w:hAnsi="Arial" w:cs="Arial"/>
                <w:sz w:val="24"/>
                <w:szCs w:val="24"/>
              </w:rPr>
              <w:t>The goal of these processes is to identify and plan for potential risks which may cause an impact in the project.</w:t>
            </w:r>
          </w:p>
        </w:tc>
      </w:tr>
    </w:tbl>
    <w:p w14:paraId="3031A1D7" w14:textId="77777777" w:rsidR="009A14A9" w:rsidRDefault="009A14A9">
      <w:pPr>
        <w:spacing w:after="0" w:line="240" w:lineRule="auto"/>
        <w:rPr>
          <w:rFonts w:ascii="Calibri" w:eastAsia="Calibri" w:hAnsi="Calibri" w:cs="Calibri"/>
          <w:b/>
          <w:color w:val="002060"/>
          <w:sz w:val="28"/>
        </w:rPr>
      </w:pPr>
    </w:p>
    <w:p w14:paraId="7B1A7551" w14:textId="77777777" w:rsidR="009A14A9" w:rsidRDefault="00EB7210">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14:paraId="411397D1" w14:textId="77777777" w:rsidR="009A14A9" w:rsidRDefault="009A14A9">
      <w:pPr>
        <w:spacing w:after="0" w:line="240" w:lineRule="auto"/>
        <w:rPr>
          <w:rFonts w:ascii="Calibri" w:eastAsia="Calibri" w:hAnsi="Calibri" w:cs="Calibri"/>
          <w:b/>
          <w:color w:val="001AE6"/>
        </w:rPr>
      </w:pPr>
    </w:p>
    <w:p w14:paraId="27B3FC47" w14:textId="77777777" w:rsidR="009A14A9" w:rsidRDefault="00EB7210">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14:paraId="3EE1F0FB" w14:textId="77777777" w:rsidR="009A14A9" w:rsidRDefault="009A14A9">
      <w:pPr>
        <w:spacing w:after="0" w:line="240" w:lineRule="auto"/>
        <w:rPr>
          <w:rFonts w:ascii="Calibri" w:eastAsia="Calibri" w:hAnsi="Calibri" w:cs="Calibri"/>
          <w:color w:val="000000"/>
        </w:rPr>
      </w:pPr>
    </w:p>
    <w:p w14:paraId="7CE6A811" w14:textId="77777777" w:rsidR="009A14A9" w:rsidRDefault="009A14A9">
      <w:pPr>
        <w:spacing w:after="0" w:line="240" w:lineRule="auto"/>
        <w:rPr>
          <w:rFonts w:ascii="Calibri" w:eastAsia="Calibri" w:hAnsi="Calibri" w:cs="Calibri"/>
          <w:color w:val="000000"/>
        </w:rPr>
      </w:pPr>
    </w:p>
    <w:p w14:paraId="37CAA10B" w14:textId="77777777" w:rsidR="009A14A9" w:rsidRDefault="009A14A9">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31"/>
        <w:gridCol w:w="3842"/>
        <w:gridCol w:w="1236"/>
        <w:gridCol w:w="1599"/>
      </w:tblGrid>
      <w:tr w:rsidR="009A14A9" w14:paraId="6BDB8DC6" w14:textId="77777777">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390E90D" w14:textId="77777777" w:rsidR="009A14A9" w:rsidRDefault="00EB7210">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49918F" w14:textId="1258118B" w:rsidR="009A14A9" w:rsidRDefault="001962E2">
            <w:pPr>
              <w:spacing w:after="0" w:line="240" w:lineRule="auto"/>
              <w:rPr>
                <w:rFonts w:ascii="Calibri" w:eastAsia="Calibri" w:hAnsi="Calibri" w:cs="Calibri"/>
              </w:rPr>
            </w:pPr>
            <w:r>
              <w:rPr>
                <w:rFonts w:ascii="Calibri" w:eastAsia="Calibri" w:hAnsi="Calibri" w:cs="Calibri"/>
              </w:rPr>
              <w:t>Patricia Carneiro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661DBEA" w14:textId="77777777" w:rsidR="009A14A9" w:rsidRDefault="00EB7210">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E65FD" w14:textId="4DF5C9BB" w:rsidR="009A14A9" w:rsidRDefault="007B6EFE">
            <w:pPr>
              <w:spacing w:after="0" w:line="240" w:lineRule="auto"/>
              <w:rPr>
                <w:rFonts w:ascii="Calibri" w:eastAsia="Calibri" w:hAnsi="Calibri" w:cs="Calibri"/>
              </w:rPr>
            </w:pPr>
            <w:r>
              <w:rPr>
                <w:rFonts w:ascii="Calibri" w:eastAsia="Calibri" w:hAnsi="Calibri" w:cs="Calibri"/>
              </w:rPr>
              <w:t>10</w:t>
            </w:r>
            <w:bookmarkStart w:id="0" w:name="_GoBack"/>
            <w:bookmarkEnd w:id="0"/>
            <w:r w:rsidR="001962E2">
              <w:rPr>
                <w:rFonts w:ascii="Calibri" w:eastAsia="Calibri" w:hAnsi="Calibri" w:cs="Calibri"/>
              </w:rPr>
              <w:t>/</w:t>
            </w:r>
            <w:r w:rsidR="0055633F">
              <w:rPr>
                <w:rFonts w:ascii="Calibri" w:eastAsia="Calibri" w:hAnsi="Calibri" w:cs="Calibri"/>
              </w:rPr>
              <w:t>03</w:t>
            </w:r>
            <w:r w:rsidR="001962E2">
              <w:rPr>
                <w:rFonts w:ascii="Calibri" w:eastAsia="Calibri" w:hAnsi="Calibri" w:cs="Calibri"/>
              </w:rPr>
              <w:t>/2019</w:t>
            </w:r>
          </w:p>
        </w:tc>
      </w:tr>
    </w:tbl>
    <w:p w14:paraId="60DAD03A" w14:textId="77777777" w:rsidR="009A14A9" w:rsidRDefault="009A14A9">
      <w:pPr>
        <w:spacing w:after="200" w:line="276" w:lineRule="auto"/>
        <w:rPr>
          <w:rFonts w:ascii="Calibri" w:eastAsia="Calibri" w:hAnsi="Calibri" w:cs="Calibri"/>
          <w:color w:val="000000"/>
        </w:rPr>
      </w:pPr>
    </w:p>
    <w:p w14:paraId="6C7D2712" w14:textId="77777777" w:rsidR="009A14A9" w:rsidRDefault="00EB7210">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476"/>
        <w:gridCol w:w="4432"/>
      </w:tblGrid>
      <w:tr w:rsidR="009A14A9" w14:paraId="3FF30275" w14:textId="77777777">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850DCB2" w14:textId="77777777" w:rsidR="009A14A9" w:rsidRDefault="00EB7210">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2F5594" w14:textId="77777777" w:rsidR="009A14A9" w:rsidRDefault="009A14A9">
            <w:pPr>
              <w:spacing w:after="0" w:line="240" w:lineRule="auto"/>
              <w:rPr>
                <w:rFonts w:ascii="Calibri" w:eastAsia="Calibri" w:hAnsi="Calibri" w:cs="Calibri"/>
              </w:rPr>
            </w:pPr>
          </w:p>
        </w:tc>
      </w:tr>
      <w:tr w:rsidR="009A14A9" w14:paraId="493DF495" w14:textId="77777777">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8B2075C" w14:textId="77777777" w:rsidR="009A14A9" w:rsidRDefault="00EB7210">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D151DB" w14:textId="77777777" w:rsidR="009A14A9" w:rsidRDefault="009A14A9">
            <w:pPr>
              <w:spacing w:after="0" w:line="240" w:lineRule="auto"/>
              <w:rPr>
                <w:rFonts w:ascii="Calibri" w:eastAsia="Calibri" w:hAnsi="Calibri" w:cs="Calibri"/>
              </w:rPr>
            </w:pPr>
          </w:p>
        </w:tc>
      </w:tr>
      <w:tr w:rsidR="009A14A9" w14:paraId="0307A4AD" w14:textId="77777777">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8DCD08B" w14:textId="77777777" w:rsidR="009A14A9" w:rsidRDefault="00EB7210">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394B38" w14:textId="77777777" w:rsidR="009A14A9" w:rsidRDefault="009A14A9">
            <w:pPr>
              <w:spacing w:after="0" w:line="240" w:lineRule="auto"/>
              <w:rPr>
                <w:rFonts w:ascii="Calibri" w:eastAsia="Calibri" w:hAnsi="Calibri" w:cs="Calibri"/>
              </w:rPr>
            </w:pPr>
          </w:p>
        </w:tc>
      </w:tr>
    </w:tbl>
    <w:p w14:paraId="024D748E" w14:textId="77777777" w:rsidR="009A14A9" w:rsidRDefault="009A14A9">
      <w:pPr>
        <w:spacing w:after="200" w:line="276" w:lineRule="auto"/>
        <w:rPr>
          <w:rFonts w:ascii="Calibri" w:eastAsia="Calibri" w:hAnsi="Calibri" w:cs="Calibri"/>
          <w:sz w:val="24"/>
        </w:rPr>
      </w:pPr>
    </w:p>
    <w:sectPr w:rsidR="009A14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03288" w14:textId="77777777" w:rsidR="00C36E1A" w:rsidRDefault="00C36E1A" w:rsidP="00F8266C">
      <w:pPr>
        <w:spacing w:after="0" w:line="240" w:lineRule="auto"/>
      </w:pPr>
      <w:r>
        <w:separator/>
      </w:r>
    </w:p>
  </w:endnote>
  <w:endnote w:type="continuationSeparator" w:id="0">
    <w:p w14:paraId="6BBCD342" w14:textId="77777777" w:rsidR="00C36E1A" w:rsidRDefault="00C36E1A" w:rsidP="00F82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2E842" w14:textId="77777777" w:rsidR="00C36E1A" w:rsidRDefault="00C36E1A" w:rsidP="00F8266C">
      <w:pPr>
        <w:spacing w:after="0" w:line="240" w:lineRule="auto"/>
      </w:pPr>
      <w:r>
        <w:separator/>
      </w:r>
    </w:p>
  </w:footnote>
  <w:footnote w:type="continuationSeparator" w:id="0">
    <w:p w14:paraId="49F9E937" w14:textId="77777777" w:rsidR="00C36E1A" w:rsidRDefault="00C36E1A" w:rsidP="00F82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506F"/>
    <w:multiLevelType w:val="hybridMultilevel"/>
    <w:tmpl w:val="CB3AFB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54435D"/>
    <w:multiLevelType w:val="hybridMultilevel"/>
    <w:tmpl w:val="169262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56527A9"/>
    <w:multiLevelType w:val="hybridMultilevel"/>
    <w:tmpl w:val="968047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D9406E8"/>
    <w:multiLevelType w:val="hybridMultilevel"/>
    <w:tmpl w:val="60667D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44D277A7"/>
    <w:multiLevelType w:val="hybridMultilevel"/>
    <w:tmpl w:val="3C6A18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4EE2ADB"/>
    <w:multiLevelType w:val="hybridMultilevel"/>
    <w:tmpl w:val="0368F682"/>
    <w:lvl w:ilvl="0" w:tplc="AFAABD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BB93CA5"/>
    <w:multiLevelType w:val="hybridMultilevel"/>
    <w:tmpl w:val="797865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3220CCD"/>
    <w:multiLevelType w:val="hybridMultilevel"/>
    <w:tmpl w:val="7494B4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592A6120"/>
    <w:multiLevelType w:val="hybridMultilevel"/>
    <w:tmpl w:val="8A0ED13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F03420B"/>
    <w:multiLevelType w:val="hybridMultilevel"/>
    <w:tmpl w:val="9F841CC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63D1207D"/>
    <w:multiLevelType w:val="hybridMultilevel"/>
    <w:tmpl w:val="334431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63DF2F65"/>
    <w:multiLevelType w:val="hybridMultilevel"/>
    <w:tmpl w:val="005885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6F3227B5"/>
    <w:multiLevelType w:val="hybridMultilevel"/>
    <w:tmpl w:val="EED2872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6F5861CA"/>
    <w:multiLevelType w:val="hybridMultilevel"/>
    <w:tmpl w:val="77629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11"/>
  </w:num>
  <w:num w:numId="5">
    <w:abstractNumId w:val="1"/>
  </w:num>
  <w:num w:numId="6">
    <w:abstractNumId w:val="12"/>
  </w:num>
  <w:num w:numId="7">
    <w:abstractNumId w:val="9"/>
  </w:num>
  <w:num w:numId="8">
    <w:abstractNumId w:val="10"/>
  </w:num>
  <w:num w:numId="9">
    <w:abstractNumId w:val="6"/>
  </w:num>
  <w:num w:numId="10">
    <w:abstractNumId w:val="8"/>
  </w:num>
  <w:num w:numId="11">
    <w:abstractNumId w:val="13"/>
  </w:num>
  <w:num w:numId="12">
    <w:abstractNumId w:val="2"/>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A9"/>
    <w:rsid w:val="00014C7F"/>
    <w:rsid w:val="00023913"/>
    <w:rsid w:val="000E37B0"/>
    <w:rsid w:val="001962E2"/>
    <w:rsid w:val="001B32B3"/>
    <w:rsid w:val="00267453"/>
    <w:rsid w:val="00270B27"/>
    <w:rsid w:val="002E0639"/>
    <w:rsid w:val="002F4146"/>
    <w:rsid w:val="003119F9"/>
    <w:rsid w:val="00377E6A"/>
    <w:rsid w:val="003A05DE"/>
    <w:rsid w:val="00404993"/>
    <w:rsid w:val="0041789F"/>
    <w:rsid w:val="00443D2C"/>
    <w:rsid w:val="0049684B"/>
    <w:rsid w:val="004A22CB"/>
    <w:rsid w:val="0055633F"/>
    <w:rsid w:val="005932A8"/>
    <w:rsid w:val="0064506E"/>
    <w:rsid w:val="006640A2"/>
    <w:rsid w:val="00684F00"/>
    <w:rsid w:val="006A0829"/>
    <w:rsid w:val="00734A89"/>
    <w:rsid w:val="00742351"/>
    <w:rsid w:val="007659FA"/>
    <w:rsid w:val="007725D0"/>
    <w:rsid w:val="007B6EFE"/>
    <w:rsid w:val="00814C35"/>
    <w:rsid w:val="0084155A"/>
    <w:rsid w:val="009034BD"/>
    <w:rsid w:val="00942837"/>
    <w:rsid w:val="00946C6A"/>
    <w:rsid w:val="009A14A9"/>
    <w:rsid w:val="009C3F38"/>
    <w:rsid w:val="009D34A5"/>
    <w:rsid w:val="00A94EF3"/>
    <w:rsid w:val="00AC0C84"/>
    <w:rsid w:val="00AE6CA8"/>
    <w:rsid w:val="00B63058"/>
    <w:rsid w:val="00B97B73"/>
    <w:rsid w:val="00BA4CA4"/>
    <w:rsid w:val="00C36E1A"/>
    <w:rsid w:val="00C7635D"/>
    <w:rsid w:val="00CD5EEC"/>
    <w:rsid w:val="00DB757A"/>
    <w:rsid w:val="00DD64A6"/>
    <w:rsid w:val="00E0451D"/>
    <w:rsid w:val="00E0577C"/>
    <w:rsid w:val="00E254C8"/>
    <w:rsid w:val="00E26FF7"/>
    <w:rsid w:val="00E70D3A"/>
    <w:rsid w:val="00EB7210"/>
    <w:rsid w:val="00EF40E9"/>
    <w:rsid w:val="00F8266C"/>
    <w:rsid w:val="00F90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9EB49"/>
  <w15:docId w15:val="{AFFFBDA0-A443-4286-9509-6AE7DB76D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2E2"/>
    <w:pPr>
      <w:ind w:left="720"/>
      <w:contextualSpacing/>
    </w:pPr>
  </w:style>
  <w:style w:type="paragraph" w:styleId="Header">
    <w:name w:val="header"/>
    <w:basedOn w:val="Normal"/>
    <w:link w:val="HeaderChar"/>
    <w:uiPriority w:val="99"/>
    <w:unhideWhenUsed/>
    <w:rsid w:val="00F826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266C"/>
  </w:style>
  <w:style w:type="paragraph" w:styleId="Footer">
    <w:name w:val="footer"/>
    <w:basedOn w:val="Normal"/>
    <w:link w:val="FooterChar"/>
    <w:uiPriority w:val="99"/>
    <w:unhideWhenUsed/>
    <w:rsid w:val="00F826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2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3</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Patrícia Carneiro</cp:lastModifiedBy>
  <cp:revision>14</cp:revision>
  <dcterms:created xsi:type="dcterms:W3CDTF">2019-03-06T18:43:00Z</dcterms:created>
  <dcterms:modified xsi:type="dcterms:W3CDTF">2019-03-10T14:16:00Z</dcterms:modified>
</cp:coreProperties>
</file>