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Default="00BC41F7" w:rsidP="00BC41F7">
      <w:pPr>
        <w:jc w:val="both"/>
        <w:rPr>
          <w:b/>
          <w:sz w:val="20"/>
          <w:szCs w:val="20"/>
        </w:rPr>
      </w:pPr>
    </w:p>
    <w:p w:rsidR="00BC41F7" w:rsidRPr="00BC41F7" w:rsidRDefault="00BC41F7" w:rsidP="00BC41F7">
      <w:pPr>
        <w:jc w:val="center"/>
        <w:rPr>
          <w:b/>
          <w:sz w:val="32"/>
          <w:szCs w:val="32"/>
        </w:rPr>
      </w:pPr>
      <w:r w:rsidRPr="00BC41F7">
        <w:rPr>
          <w:b/>
          <w:sz w:val="32"/>
          <w:szCs w:val="32"/>
        </w:rPr>
        <w:t>ASSIGNMENT COVERSHEET</w:t>
      </w:r>
    </w:p>
    <w:p w:rsidR="00BC41F7" w:rsidRPr="00022E02" w:rsidRDefault="00BC41F7" w:rsidP="00BC41F7">
      <w:pPr>
        <w:jc w:val="both"/>
        <w:rPr>
          <w:sz w:val="20"/>
          <w:szCs w:val="20"/>
        </w:rPr>
      </w:pPr>
    </w:p>
    <w:p w:rsidR="00BC41F7" w:rsidRPr="00BC41F7" w:rsidRDefault="00BC41F7" w:rsidP="00BC41F7">
      <w:pPr>
        <w:pStyle w:val="BodyText"/>
        <w:spacing w:before="248"/>
        <w:ind w:left="420" w:right="344"/>
        <w:rPr>
          <w:spacing w:val="-1"/>
          <w:position w:val="1"/>
        </w:rPr>
      </w:pPr>
    </w:p>
    <w:tbl>
      <w:tblPr>
        <w:tblStyle w:val="TableGrid"/>
        <w:tblW w:w="0" w:type="auto"/>
        <w:tblInd w:w="500" w:type="dxa"/>
        <w:tblLook w:val="04A0" w:firstRow="1" w:lastRow="0" w:firstColumn="1" w:lastColumn="0" w:noHBand="0" w:noVBand="1"/>
      </w:tblPr>
      <w:tblGrid>
        <w:gridCol w:w="2822"/>
        <w:gridCol w:w="4132"/>
      </w:tblGrid>
      <w:tr w:rsidR="00BC41F7" w:rsidRPr="00BC41F7" w:rsidTr="00BC41F7">
        <w:trPr>
          <w:trHeight w:val="564"/>
        </w:trPr>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Student Name</w:t>
            </w:r>
          </w:p>
        </w:tc>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Kieu Pham</w:t>
            </w:r>
          </w:p>
        </w:tc>
      </w:tr>
      <w:tr w:rsidR="00BC41F7" w:rsidRPr="00BC41F7" w:rsidTr="00BC41F7">
        <w:trPr>
          <w:trHeight w:val="558"/>
        </w:trPr>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Student ID number</w:t>
            </w:r>
          </w:p>
        </w:tc>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19451</w:t>
            </w:r>
          </w:p>
        </w:tc>
      </w:tr>
      <w:tr w:rsidR="00BC41F7" w:rsidRPr="00BC41F7" w:rsidTr="00BC41F7">
        <w:trPr>
          <w:trHeight w:val="566"/>
        </w:trPr>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Topic Name</w:t>
            </w:r>
          </w:p>
        </w:tc>
        <w:tc>
          <w:tcPr>
            <w:tcW w:w="0" w:type="auto"/>
          </w:tcPr>
          <w:p w:rsidR="00BC41F7" w:rsidRPr="00BC41F7" w:rsidRDefault="00BC41F7" w:rsidP="00BC41F7">
            <w:pPr>
              <w:pStyle w:val="BodyText"/>
              <w:spacing w:before="248"/>
              <w:ind w:left="420" w:right="344"/>
              <w:rPr>
                <w:spacing w:val="-1"/>
                <w:position w:val="1"/>
              </w:rPr>
            </w:pPr>
            <w:r w:rsidRPr="00BC41F7">
              <w:rPr>
                <w:spacing w:val="-1"/>
                <w:position w:val="1"/>
              </w:rPr>
              <w:t>FRAUD DETECTION TECHNIQUES</w:t>
            </w:r>
          </w:p>
        </w:tc>
      </w:tr>
    </w:tbl>
    <w:p w:rsidR="00BC41F7" w:rsidRPr="00BC41F7" w:rsidRDefault="00BC41F7" w:rsidP="00BC41F7">
      <w:pPr>
        <w:pStyle w:val="BodyText"/>
        <w:spacing w:before="248"/>
        <w:ind w:left="420" w:right="344"/>
        <w:rPr>
          <w:spacing w:val="-1"/>
          <w:position w:val="1"/>
        </w:rPr>
      </w:pPr>
    </w:p>
    <w:p w:rsidR="00BC41F7" w:rsidRPr="00BC41F7" w:rsidRDefault="00BC41F7" w:rsidP="00BC41F7">
      <w:pPr>
        <w:pStyle w:val="BodyText"/>
        <w:spacing w:before="248"/>
        <w:ind w:left="420" w:right="344"/>
        <w:rPr>
          <w:b/>
          <w:spacing w:val="-2"/>
        </w:rPr>
      </w:pPr>
      <w:r w:rsidRPr="00BC41F7">
        <w:rPr>
          <w:b/>
          <w:spacing w:val="-2"/>
        </w:rPr>
        <w:t>Student declaration</w:t>
      </w:r>
    </w:p>
    <w:p w:rsidR="00BC41F7" w:rsidRPr="00022E02" w:rsidRDefault="00BC41F7" w:rsidP="00BC41F7">
      <w:pPr>
        <w:jc w:val="both"/>
        <w:rPr>
          <w:b/>
          <w:sz w:val="20"/>
          <w:szCs w:val="20"/>
        </w:rPr>
      </w:pPr>
    </w:p>
    <w:p w:rsidR="00BC41F7" w:rsidRPr="00BC41F7" w:rsidRDefault="00BC41F7" w:rsidP="00BC41F7">
      <w:pPr>
        <w:pStyle w:val="BodyText"/>
        <w:spacing w:before="248"/>
        <w:ind w:left="420" w:right="344"/>
        <w:rPr>
          <w:spacing w:val="-1"/>
          <w:position w:val="1"/>
        </w:rPr>
      </w:pPr>
      <w:r w:rsidRPr="00BC41F7">
        <w:rPr>
          <w:spacing w:val="-1"/>
          <w:position w:val="1"/>
        </w:rPr>
        <w:t xml:space="preserve">I certify that the attached assignment is my own work. Material drawn from other sources has been appropriately and fully acknowledged as to author/creator, source and other bibliographic details. Such referencing may need to meet unit-specific requirements as to format and style. </w:t>
      </w: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022E02" w:rsidRDefault="00BC41F7" w:rsidP="00BC41F7">
      <w:pPr>
        <w:jc w:val="both"/>
        <w:rPr>
          <w:sz w:val="20"/>
          <w:szCs w:val="20"/>
        </w:rPr>
      </w:pPr>
    </w:p>
    <w:p w:rsidR="00BC41F7" w:rsidRPr="00BC41F7" w:rsidRDefault="00BC1279" w:rsidP="00BC41F7">
      <w:pPr>
        <w:pStyle w:val="BodyText"/>
        <w:spacing w:before="248"/>
        <w:ind w:left="420" w:right="344"/>
        <w:rPr>
          <w:spacing w:val="-1"/>
          <w:position w:val="1"/>
        </w:rPr>
      </w:pPr>
      <w:r>
        <w:rPr>
          <w:spacing w:val="-1"/>
          <w:position w:val="1"/>
        </w:rPr>
        <w:t>Date of submission: ________</w:t>
      </w:r>
      <w:r w:rsidR="00BC41F7" w:rsidRPr="00BC41F7">
        <w:rPr>
          <w:spacing w:val="-1"/>
          <w:position w:val="1"/>
        </w:rPr>
        <w:t>1</w:t>
      </w:r>
      <w:r>
        <w:rPr>
          <w:spacing w:val="-1"/>
          <w:position w:val="1"/>
        </w:rPr>
        <w:t>6</w:t>
      </w:r>
      <w:r w:rsidR="00BC41F7" w:rsidRPr="00BC41F7">
        <w:rPr>
          <w:spacing w:val="-1"/>
          <w:position w:val="1"/>
        </w:rPr>
        <w:t xml:space="preserve"> May 2018________</w:t>
      </w:r>
    </w:p>
    <w:p w:rsidR="00BC41F7" w:rsidRDefault="00BC41F7">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1A0C2E" w:rsidRDefault="001A0C2E">
      <w:pPr>
        <w:rPr>
          <w:rFonts w:ascii="Times New Roman" w:eastAsia="Times New Roman" w:hAnsi="Times New Roman" w:cs="Times New Roman"/>
          <w:sz w:val="20"/>
          <w:szCs w:val="20"/>
        </w:rPr>
      </w:pPr>
    </w:p>
    <w:p w:rsidR="001A0C2E" w:rsidRDefault="001A0C2E">
      <w:pPr>
        <w:spacing w:before="8"/>
        <w:rPr>
          <w:rFonts w:ascii="Times New Roman" w:eastAsia="Times New Roman" w:hAnsi="Times New Roman" w:cs="Times New Roman"/>
          <w:sz w:val="24"/>
          <w:szCs w:val="24"/>
        </w:rPr>
      </w:pPr>
    </w:p>
    <w:p w:rsidR="001A0C2E" w:rsidRDefault="00A837C4">
      <w:pPr>
        <w:spacing w:before="44"/>
        <w:ind w:left="3451"/>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0;text-align:left;margin-left:56.4pt;margin-top:-21.65pt;width:98.3pt;height:53.65pt;z-index:1120;mso-position-horizontal-relative:page">
            <v:imagedata r:id="rId6" o:title=""/>
            <w10:wrap anchorx="page"/>
          </v:shape>
        </w:pict>
      </w:r>
      <w:r w:rsidR="00FE4BCC">
        <w:rPr>
          <w:rFonts w:ascii="Calibri"/>
          <w:b/>
          <w:color w:val="BF0000"/>
          <w:spacing w:val="-1"/>
          <w:sz w:val="28"/>
          <w:u w:val="thick" w:color="BF0000"/>
        </w:rPr>
        <w:t>Fraud</w:t>
      </w:r>
      <w:r w:rsidR="00FE4BCC">
        <w:rPr>
          <w:rFonts w:ascii="Calibri"/>
          <w:b/>
          <w:color w:val="BF0000"/>
          <w:spacing w:val="-11"/>
          <w:sz w:val="28"/>
          <w:u w:val="thick" w:color="BF0000"/>
        </w:rPr>
        <w:t xml:space="preserve"> </w:t>
      </w:r>
      <w:r w:rsidR="00FE4BCC">
        <w:rPr>
          <w:rFonts w:ascii="Calibri"/>
          <w:b/>
          <w:color w:val="BF0000"/>
          <w:spacing w:val="-1"/>
          <w:sz w:val="28"/>
          <w:u w:val="thick" w:color="BF0000"/>
        </w:rPr>
        <w:t>Detection</w:t>
      </w:r>
      <w:r w:rsidR="00FE4BCC">
        <w:rPr>
          <w:rFonts w:ascii="Calibri"/>
          <w:b/>
          <w:color w:val="BF0000"/>
          <w:spacing w:val="-11"/>
          <w:sz w:val="28"/>
          <w:u w:val="thick" w:color="BF0000"/>
        </w:rPr>
        <w:t xml:space="preserve"> </w:t>
      </w:r>
      <w:r w:rsidR="00FE4BCC">
        <w:rPr>
          <w:rFonts w:ascii="Calibri"/>
          <w:b/>
          <w:color w:val="BF0000"/>
          <w:spacing w:val="-1"/>
          <w:sz w:val="28"/>
          <w:u w:val="thick" w:color="BF0000"/>
        </w:rPr>
        <w:t>Techniques</w:t>
      </w:r>
    </w:p>
    <w:p w:rsidR="001A0C2E" w:rsidRDefault="001A0C2E">
      <w:pPr>
        <w:rPr>
          <w:rFonts w:ascii="Calibri" w:eastAsia="Calibri" w:hAnsi="Calibri" w:cs="Calibri"/>
          <w:b/>
          <w:bCs/>
          <w:sz w:val="20"/>
          <w:szCs w:val="20"/>
        </w:rPr>
      </w:pPr>
    </w:p>
    <w:p w:rsidR="001A0C2E" w:rsidRDefault="001A0C2E">
      <w:pPr>
        <w:rPr>
          <w:rFonts w:ascii="Calibri" w:eastAsia="Calibri" w:hAnsi="Calibri" w:cs="Calibri"/>
          <w:b/>
          <w:bCs/>
          <w:sz w:val="20"/>
          <w:szCs w:val="20"/>
        </w:rPr>
      </w:pPr>
    </w:p>
    <w:p w:rsidR="001A0C2E" w:rsidRDefault="001A0C2E">
      <w:pPr>
        <w:rPr>
          <w:rFonts w:ascii="Calibri" w:eastAsia="Calibri" w:hAnsi="Calibri" w:cs="Calibri"/>
          <w:b/>
          <w:bCs/>
          <w:sz w:val="24"/>
          <w:szCs w:val="24"/>
        </w:rPr>
      </w:pPr>
    </w:p>
    <w:p w:rsidR="001A0C2E" w:rsidRDefault="00A837C4">
      <w:pPr>
        <w:spacing w:line="200" w:lineRule="atLeast"/>
        <w:ind w:left="240"/>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031" style="width:505.6pt;height:20.7pt;mso-position-horizontal-relative:char;mso-position-vertical-relative:line" coordsize="10112,414">
            <v:group id="_x0000_s1048" style="position:absolute;width:111;height:413" coordsize="111,413">
              <v:shape id="_x0000_s1049" style="position:absolute;width:111;height:413" coordsize="111,413" path="m110,l,,,413r110,l110,xe" fillcolor="#bf0000" stroked="f">
                <v:path arrowok="t"/>
              </v:shape>
            </v:group>
            <v:group id="_x0000_s1046" style="position:absolute;left:7901;width:109;height:413" coordorigin="7901" coordsize="109,413">
              <v:shape id="_x0000_s1047" style="position:absolute;left:7901;width:109;height:413" coordorigin="7901" coordsize="109,413" path="m8009,l7901,r,413l8009,413,8009,xe" fillcolor="#bf0000" stroked="f">
                <v:path arrowok="t"/>
              </v:shape>
            </v:group>
            <v:group id="_x0000_s1044" style="position:absolute;left:108;width:7791;height:413" coordorigin="108" coordsize="7791,413">
              <v:shape id="_x0000_s1045" style="position:absolute;left:108;width:7791;height:413" coordorigin="108" coordsize="7791,413" path="m108,413r7790,l7898,,108,r,413xe" fillcolor="#bf0000" stroked="f">
                <v:path arrowok="t"/>
              </v:shape>
            </v:group>
            <v:group id="_x0000_s1042" style="position:absolute;left:8011;top:379;width:2067;height:2" coordorigin="8011,379" coordsize="2067,2">
              <v:shape id="_x0000_s1043" style="position:absolute;left:8011;top:379;width:2067;height:2" coordorigin="8011,379" coordsize="2067,0" path="m8011,379r2067,e" filled="f" strokecolor="#bf0000" strokeweight="3.4pt">
                <v:path arrowok="t"/>
              </v:shape>
            </v:group>
            <v:group id="_x0000_s1040" style="position:absolute;left:8011;width:108;height:346" coordorigin="8011" coordsize="108,346">
              <v:shape id="_x0000_s1041" style="position:absolute;left:8011;width:108;height:346" coordorigin="8011" coordsize="108,346" path="m8011,346r108,l8119,,8011,r,346xe" fillcolor="#bf0000" stroked="f">
                <v:path arrowok="t"/>
              </v:shape>
            </v:group>
            <v:group id="_x0000_s1038" style="position:absolute;left:8119;top:344;width:1853;height:2" coordorigin="8119,344" coordsize="1853,2">
              <v:shape id="_x0000_s1039" style="position:absolute;left:8119;top:344;width:1853;height:2" coordorigin="8119,344" coordsize="1853,0" path="m8119,344r1853,e" filled="f" strokecolor="#bf0000" strokeweight=".22pt">
                <v:path arrowok="t"/>
              </v:shape>
            </v:group>
            <v:group id="_x0000_s1036" style="position:absolute;left:9972;width:106;height:346" coordorigin="9972" coordsize="106,346">
              <v:shape id="_x0000_s1037" style="position:absolute;left:9972;width:106;height:346" coordorigin="9972" coordsize="106,346" path="m10078,l9972,r,346l10078,346r,-346xe" fillcolor="#bf0000" stroked="f">
                <v:path arrowok="t"/>
              </v:shape>
            </v:group>
            <v:group id="_x0000_s1032" style="position:absolute;left:8117;width:1853;height:341" coordorigin="8117" coordsize="1853,341">
              <v:shape id="_x0000_s1035" style="position:absolute;left:8117;width:1853;height:341" coordorigin="8117" coordsize="1853,341" path="m8117,341r1853,l9970,,8117,r,341xe" fillcolor="#bf0000" stroked="f">
                <v:path arrowok="t"/>
              </v:shape>
              <v:shapetype id="_x0000_t202" coordsize="21600,21600" o:spt="202" path="m,l,21600r21600,l21600,xe">
                <v:stroke joinstyle="miter"/>
                <v:path gradientshapeok="t" o:connecttype="rect"/>
              </v:shapetype>
              <v:shape id="_x0000_s1034" type="#_x0000_t202" style="position:absolute;left:108;top:66;width:2369;height:341" filled="f" stroked="f">
                <v:textbox inset="0,0,0,0">
                  <w:txbxContent>
                    <w:p w:rsidR="001A0C2E" w:rsidRDefault="00FE4BCC">
                      <w:pPr>
                        <w:spacing w:line="341" w:lineRule="exact"/>
                        <w:rPr>
                          <w:rFonts w:ascii="Calibri" w:eastAsia="Calibri" w:hAnsi="Calibri" w:cs="Calibri"/>
                          <w:sz w:val="34"/>
                          <w:szCs w:val="34"/>
                        </w:rPr>
                      </w:pPr>
                      <w:r>
                        <w:rPr>
                          <w:rFonts w:ascii="Calibri"/>
                          <w:b/>
                          <w:color w:val="FFFFFF"/>
                          <w:sz w:val="34"/>
                        </w:rPr>
                        <w:t>ASSESSMENT</w:t>
                      </w:r>
                      <w:r>
                        <w:rPr>
                          <w:rFonts w:ascii="Calibri"/>
                          <w:b/>
                          <w:color w:val="FFFFFF"/>
                          <w:spacing w:val="-11"/>
                          <w:sz w:val="34"/>
                        </w:rPr>
                        <w:t xml:space="preserve"> </w:t>
                      </w:r>
                      <w:r>
                        <w:rPr>
                          <w:rFonts w:ascii="Calibri"/>
                          <w:b/>
                          <w:color w:val="FFFFFF"/>
                          <w:sz w:val="34"/>
                        </w:rPr>
                        <w:t>#</w:t>
                      </w:r>
                      <w:r>
                        <w:rPr>
                          <w:rFonts w:ascii="Calibri"/>
                          <w:b/>
                          <w:color w:val="FFFFFF"/>
                          <w:spacing w:val="-6"/>
                          <w:sz w:val="34"/>
                        </w:rPr>
                        <w:t xml:space="preserve"> </w:t>
                      </w:r>
                      <w:r>
                        <w:rPr>
                          <w:rFonts w:ascii="Calibri"/>
                          <w:b/>
                          <w:color w:val="FFFFFF"/>
                          <w:sz w:val="34"/>
                        </w:rPr>
                        <w:t>4</w:t>
                      </w:r>
                    </w:p>
                  </w:txbxContent>
                </v:textbox>
              </v:shape>
              <v:shape id="_x0000_s1033" type="#_x0000_t202" style="position:absolute;left:8138;top:56;width:1808;height:281" filled="f" stroked="f">
                <v:textbox inset="0,0,0,0">
                  <w:txbxContent>
                    <w:p w:rsidR="001A0C2E" w:rsidRDefault="00FE4BCC">
                      <w:pPr>
                        <w:spacing w:line="281" w:lineRule="exact"/>
                        <w:rPr>
                          <w:rFonts w:ascii="Calibri" w:eastAsia="Calibri" w:hAnsi="Calibri" w:cs="Calibri"/>
                          <w:sz w:val="28"/>
                          <w:szCs w:val="28"/>
                        </w:rPr>
                      </w:pPr>
                      <w:r>
                        <w:rPr>
                          <w:rFonts w:ascii="Calibri"/>
                          <w:b/>
                          <w:color w:val="FFFFFF"/>
                          <w:spacing w:val="-1"/>
                          <w:sz w:val="28"/>
                        </w:rPr>
                        <w:t>Total</w:t>
                      </w:r>
                      <w:r>
                        <w:rPr>
                          <w:rFonts w:ascii="Calibri"/>
                          <w:b/>
                          <w:color w:val="FFFFFF"/>
                          <w:spacing w:val="-7"/>
                          <w:sz w:val="28"/>
                        </w:rPr>
                        <w:t xml:space="preserve"> </w:t>
                      </w:r>
                      <w:r>
                        <w:rPr>
                          <w:rFonts w:ascii="Calibri"/>
                          <w:b/>
                          <w:color w:val="FFFFFF"/>
                          <w:spacing w:val="-1"/>
                          <w:sz w:val="28"/>
                        </w:rPr>
                        <w:t>Marks:</w:t>
                      </w:r>
                      <w:r>
                        <w:rPr>
                          <w:rFonts w:ascii="Calibri"/>
                          <w:b/>
                          <w:color w:val="FFFFFF"/>
                          <w:spacing w:val="-7"/>
                          <w:sz w:val="28"/>
                        </w:rPr>
                        <w:t xml:space="preserve"> </w:t>
                      </w:r>
                      <w:r>
                        <w:rPr>
                          <w:rFonts w:ascii="Calibri"/>
                          <w:b/>
                          <w:color w:val="FFFFFF"/>
                          <w:spacing w:val="-1"/>
                          <w:sz w:val="28"/>
                        </w:rPr>
                        <w:t>30</w:t>
                      </w:r>
                    </w:p>
                  </w:txbxContent>
                </v:textbox>
              </v:shape>
            </v:group>
            <w10:wrap type="none"/>
            <w10:anchorlock/>
          </v:group>
        </w:pict>
      </w:r>
    </w:p>
    <w:p w:rsidR="001A0C2E" w:rsidRDefault="001A0C2E">
      <w:pPr>
        <w:rPr>
          <w:rFonts w:ascii="Calibri" w:eastAsia="Calibri" w:hAnsi="Calibri" w:cs="Calibri"/>
          <w:b/>
          <w:bCs/>
          <w:sz w:val="20"/>
          <w:szCs w:val="20"/>
        </w:rPr>
      </w:pPr>
    </w:p>
    <w:p w:rsidR="001A0C2E" w:rsidRDefault="001A0C2E">
      <w:pPr>
        <w:rPr>
          <w:rFonts w:ascii="Calibri" w:eastAsia="Calibri" w:hAnsi="Calibri" w:cs="Calibri"/>
          <w:b/>
          <w:bCs/>
          <w:sz w:val="20"/>
          <w:szCs w:val="20"/>
        </w:rPr>
      </w:pPr>
    </w:p>
    <w:p w:rsidR="001A0C2E" w:rsidRDefault="001A0C2E">
      <w:pPr>
        <w:spacing w:before="12"/>
        <w:rPr>
          <w:rFonts w:ascii="Calibri" w:eastAsia="Calibri" w:hAnsi="Calibri" w:cs="Calibri"/>
          <w:b/>
          <w:bCs/>
          <w:sz w:val="19"/>
          <w:szCs w:val="19"/>
        </w:rPr>
      </w:pPr>
    </w:p>
    <w:p w:rsidR="001A0C2E" w:rsidRDefault="00FE4BCC">
      <w:pPr>
        <w:pStyle w:val="BodyText"/>
        <w:numPr>
          <w:ilvl w:val="0"/>
          <w:numId w:val="1"/>
        </w:numPr>
        <w:tabs>
          <w:tab w:val="left" w:pos="1141"/>
          <w:tab w:val="left" w:pos="9779"/>
        </w:tabs>
        <w:spacing w:before="51"/>
      </w:pPr>
      <w:r w:rsidRPr="00F364D1">
        <w:rPr>
          <w:b/>
        </w:rPr>
        <w:t>Give</w:t>
      </w:r>
      <w:r w:rsidRPr="00F364D1">
        <w:rPr>
          <w:b/>
          <w:spacing w:val="-3"/>
        </w:rPr>
        <w:t xml:space="preserve"> </w:t>
      </w:r>
      <w:r w:rsidRPr="00F364D1">
        <w:rPr>
          <w:b/>
          <w:spacing w:val="-1"/>
        </w:rPr>
        <w:t>short</w:t>
      </w:r>
      <w:r w:rsidRPr="00F364D1">
        <w:rPr>
          <w:b/>
          <w:spacing w:val="-3"/>
        </w:rPr>
        <w:t xml:space="preserve"> </w:t>
      </w:r>
      <w:r w:rsidRPr="00F364D1">
        <w:rPr>
          <w:b/>
          <w:spacing w:val="-1"/>
        </w:rPr>
        <w:t>answers</w:t>
      </w:r>
      <w:r w:rsidRPr="00F364D1">
        <w:rPr>
          <w:b/>
          <w:spacing w:val="-3"/>
        </w:rPr>
        <w:t xml:space="preserve"> </w:t>
      </w:r>
      <w:r w:rsidRPr="00F364D1">
        <w:rPr>
          <w:b/>
          <w:spacing w:val="-1"/>
        </w:rPr>
        <w:t>for</w:t>
      </w:r>
      <w:r w:rsidRPr="00F364D1">
        <w:rPr>
          <w:b/>
          <w:spacing w:val="-2"/>
        </w:rPr>
        <w:t xml:space="preserve"> the</w:t>
      </w:r>
      <w:r w:rsidRPr="00F364D1">
        <w:rPr>
          <w:b/>
          <w:spacing w:val="-6"/>
        </w:rPr>
        <w:t xml:space="preserve"> </w:t>
      </w:r>
      <w:r w:rsidRPr="00F364D1">
        <w:rPr>
          <w:b/>
          <w:spacing w:val="-1"/>
        </w:rPr>
        <w:t>following questions</w:t>
      </w:r>
      <w:r>
        <w:rPr>
          <w:spacing w:val="-1"/>
        </w:rPr>
        <w:t>:</w:t>
      </w:r>
      <w:r>
        <w:rPr>
          <w:spacing w:val="-1"/>
        </w:rPr>
        <w:tab/>
      </w:r>
      <w:r>
        <w:t>(12)</w:t>
      </w:r>
    </w:p>
    <w:p w:rsidR="001A0C2E" w:rsidRDefault="001A0C2E">
      <w:pPr>
        <w:spacing w:before="2"/>
        <w:rPr>
          <w:rFonts w:ascii="Calibri" w:eastAsia="Calibri" w:hAnsi="Calibri" w:cs="Calibri"/>
        </w:rPr>
      </w:pPr>
    </w:p>
    <w:p w:rsidR="001A0C2E" w:rsidRPr="00BC41F7" w:rsidRDefault="00FE4BCC">
      <w:pPr>
        <w:pStyle w:val="BodyText"/>
        <w:numPr>
          <w:ilvl w:val="1"/>
          <w:numId w:val="1"/>
        </w:numPr>
        <w:tabs>
          <w:tab w:val="left" w:pos="2041"/>
        </w:tabs>
        <w:spacing w:line="267" w:lineRule="exact"/>
        <w:jc w:val="left"/>
      </w:pPr>
      <w:r w:rsidRPr="00F364D1">
        <w:rPr>
          <w:b/>
          <w:spacing w:val="-1"/>
        </w:rPr>
        <w:t>Explain</w:t>
      </w:r>
      <w:r w:rsidRPr="00F364D1">
        <w:rPr>
          <w:b/>
          <w:spacing w:val="-2"/>
        </w:rPr>
        <w:t xml:space="preserve"> </w:t>
      </w:r>
      <w:r w:rsidRPr="00F364D1">
        <w:rPr>
          <w:b/>
          <w:spacing w:val="-1"/>
        </w:rPr>
        <w:t>the</w:t>
      </w:r>
      <w:r w:rsidRPr="00F364D1">
        <w:rPr>
          <w:b/>
          <w:spacing w:val="-4"/>
        </w:rPr>
        <w:t xml:space="preserve"> </w:t>
      </w:r>
      <w:r w:rsidRPr="00F364D1">
        <w:rPr>
          <w:b/>
          <w:spacing w:val="-2"/>
        </w:rPr>
        <w:t>term</w:t>
      </w:r>
      <w:r w:rsidRPr="00F364D1">
        <w:rPr>
          <w:b/>
        </w:rPr>
        <w:t xml:space="preserve"> ‘fraud</w:t>
      </w:r>
      <w:r w:rsidRPr="00F364D1">
        <w:rPr>
          <w:b/>
          <w:spacing w:val="-4"/>
        </w:rPr>
        <w:t xml:space="preserve"> </w:t>
      </w:r>
      <w:r w:rsidRPr="00F364D1">
        <w:rPr>
          <w:b/>
          <w:spacing w:val="-1"/>
        </w:rPr>
        <w:t>risk</w:t>
      </w:r>
      <w:r w:rsidRPr="00F364D1">
        <w:rPr>
          <w:b/>
          <w:spacing w:val="-6"/>
        </w:rPr>
        <w:t xml:space="preserve"> </w:t>
      </w:r>
      <w:r w:rsidRPr="00F364D1">
        <w:rPr>
          <w:b/>
          <w:spacing w:val="-1"/>
        </w:rPr>
        <w:t>factors.’</w:t>
      </w:r>
    </w:p>
    <w:p w:rsidR="00BC41F7" w:rsidRDefault="00F364D1" w:rsidP="00C93C2B">
      <w:pPr>
        <w:pStyle w:val="BodyText"/>
        <w:tabs>
          <w:tab w:val="left" w:pos="2041"/>
        </w:tabs>
        <w:spacing w:line="267" w:lineRule="exact"/>
        <w:ind w:left="0"/>
        <w:jc w:val="both"/>
        <w:rPr>
          <w:spacing w:val="-1"/>
        </w:rPr>
      </w:pPr>
      <w:r w:rsidRPr="00BC41F7">
        <w:rPr>
          <w:spacing w:val="-1"/>
        </w:rPr>
        <w:t>Because fraud is</w:t>
      </w:r>
      <w:r w:rsidR="00BC41F7" w:rsidRPr="00BC41F7">
        <w:rPr>
          <w:spacing w:val="-1"/>
        </w:rPr>
        <w:t xml:space="preserve"> </w:t>
      </w:r>
      <w:r>
        <w:rPr>
          <w:spacing w:val="-1"/>
        </w:rPr>
        <w:t xml:space="preserve">usually </w:t>
      </w:r>
      <w:r w:rsidR="00BC41F7" w:rsidRPr="00BC41F7">
        <w:rPr>
          <w:spacing w:val="-1"/>
        </w:rPr>
        <w:t>concealed</w:t>
      </w:r>
      <w:r w:rsidRPr="00BC41F7">
        <w:rPr>
          <w:spacing w:val="-1"/>
        </w:rPr>
        <w:t>, material misstatements due to</w:t>
      </w:r>
      <w:r>
        <w:rPr>
          <w:spacing w:val="-1"/>
        </w:rPr>
        <w:t xml:space="preserve"> fraud are difficult to detect. </w:t>
      </w:r>
      <w:r w:rsidR="00BC41F7" w:rsidRPr="00BC41F7">
        <w:rPr>
          <w:spacing w:val="-1"/>
        </w:rPr>
        <w:t>Nevertheless, the auditor may i</w:t>
      </w:r>
      <w:r>
        <w:rPr>
          <w:spacing w:val="-1"/>
        </w:rPr>
        <w:t xml:space="preserve">dentify events or </w:t>
      </w:r>
      <w:r w:rsidR="00BC41F7" w:rsidRPr="00BC41F7">
        <w:rPr>
          <w:spacing w:val="-1"/>
        </w:rPr>
        <w:t xml:space="preserve">conditions that indicate incentives/pressures to </w:t>
      </w:r>
      <w:r>
        <w:rPr>
          <w:spacing w:val="-1"/>
        </w:rPr>
        <w:t xml:space="preserve">perpetrate fraud, opportunities </w:t>
      </w:r>
      <w:r w:rsidR="00BC41F7" w:rsidRPr="00BC41F7">
        <w:rPr>
          <w:spacing w:val="-1"/>
        </w:rPr>
        <w:t>to carry out the fraud, or attitudes/rationalizati</w:t>
      </w:r>
      <w:r>
        <w:rPr>
          <w:spacing w:val="-1"/>
        </w:rPr>
        <w:t>ons to justify a fraudulent ac</w:t>
      </w:r>
      <w:r w:rsidR="00BC41F7" w:rsidRPr="00BC41F7">
        <w:rPr>
          <w:spacing w:val="-1"/>
        </w:rPr>
        <w:t>tion. Such events or conditions are referred to as "fraud risk factors." Fr</w:t>
      </w:r>
      <w:r>
        <w:rPr>
          <w:spacing w:val="-1"/>
        </w:rPr>
        <w:t xml:space="preserve">aud risk </w:t>
      </w:r>
      <w:r w:rsidR="00BC41F7" w:rsidRPr="00BC41F7">
        <w:rPr>
          <w:spacing w:val="-1"/>
        </w:rPr>
        <w:t>factors do not necessarily indicate the existence of fraud; however, they often</w:t>
      </w:r>
      <w:r>
        <w:rPr>
          <w:spacing w:val="-1"/>
        </w:rPr>
        <w:t xml:space="preserve"> </w:t>
      </w:r>
      <w:r w:rsidR="00BC41F7" w:rsidRPr="00BC41F7">
        <w:rPr>
          <w:spacing w:val="-1"/>
        </w:rPr>
        <w:t>are present in circumstances where fraud exists.</w:t>
      </w:r>
    </w:p>
    <w:p w:rsidR="00F364D1" w:rsidRDefault="00F364D1" w:rsidP="00F364D1">
      <w:pPr>
        <w:pStyle w:val="BodyText"/>
        <w:tabs>
          <w:tab w:val="left" w:pos="2041"/>
        </w:tabs>
        <w:spacing w:line="267" w:lineRule="exact"/>
        <w:ind w:left="1574"/>
      </w:pPr>
    </w:p>
    <w:p w:rsidR="00F364D1" w:rsidRDefault="00F364D1" w:rsidP="00C93C2B">
      <w:pPr>
        <w:pStyle w:val="BodyText"/>
        <w:tabs>
          <w:tab w:val="left" w:pos="2041"/>
        </w:tabs>
        <w:spacing w:line="267" w:lineRule="exact"/>
        <w:ind w:left="0"/>
        <w:jc w:val="both"/>
      </w:pPr>
      <w:r>
        <w:t xml:space="preserve">Examples of risk factors can be relating to misstatements arising from </w:t>
      </w:r>
      <w:r w:rsidR="00FC3304">
        <w:t>misappropriation of assets are</w:t>
      </w:r>
      <w:r>
        <w:t xml:space="preserve"> </w:t>
      </w:r>
      <w:r w:rsidR="00FC3304">
        <w:t>classified according to the</w:t>
      </w:r>
      <w:r>
        <w:t xml:space="preserve"> three conditions generally</w:t>
      </w:r>
      <w:r w:rsidR="00FC3304">
        <w:t xml:space="preserve"> </w:t>
      </w:r>
      <w:r>
        <w:t xml:space="preserve">present when fraud exists incentives/pressures, opportunities, and attitudes/rationalizations. Some of the risk factors related to misstatements arising from fraudulent financial reporting also may be present when misstatements arising from misappropriation of assets occur. For example, ineffective monitoring of management and weaknesses in internal control may be present when misstatements due to either fraudulent financial reporting or misappropriation of assets exist. </w:t>
      </w:r>
    </w:p>
    <w:p w:rsidR="00F364D1" w:rsidRDefault="00F364D1" w:rsidP="00F364D1">
      <w:pPr>
        <w:pStyle w:val="BodyText"/>
        <w:tabs>
          <w:tab w:val="left" w:pos="2041"/>
        </w:tabs>
        <w:spacing w:line="267" w:lineRule="exact"/>
        <w:ind w:left="1574"/>
        <w:jc w:val="both"/>
      </w:pPr>
    </w:p>
    <w:p w:rsidR="00F364D1" w:rsidRDefault="00F364D1" w:rsidP="00C93C2B">
      <w:pPr>
        <w:pStyle w:val="BodyText"/>
        <w:tabs>
          <w:tab w:val="left" w:pos="2041"/>
        </w:tabs>
        <w:spacing w:line="267" w:lineRule="exact"/>
        <w:ind w:left="0"/>
        <w:jc w:val="both"/>
      </w:pPr>
      <w:r>
        <w:t>According to SAS 99, the three main categories of fraud risk factors are management characteristics, industry characteristics, and operating characteristics</w:t>
      </w:r>
      <w:r w:rsidR="00FC3304">
        <w:t xml:space="preserve">. </w:t>
      </w:r>
    </w:p>
    <w:p w:rsidR="00FC3304" w:rsidRDefault="00FC3304" w:rsidP="00F364D1">
      <w:pPr>
        <w:pStyle w:val="BodyText"/>
        <w:tabs>
          <w:tab w:val="left" w:pos="2041"/>
        </w:tabs>
        <w:spacing w:line="267" w:lineRule="exact"/>
        <w:ind w:left="1574"/>
        <w:jc w:val="both"/>
      </w:pPr>
    </w:p>
    <w:p w:rsidR="00BC3DBA" w:rsidRDefault="00BC3DBA" w:rsidP="00F364D1">
      <w:pPr>
        <w:pStyle w:val="BodyText"/>
        <w:tabs>
          <w:tab w:val="left" w:pos="2041"/>
        </w:tabs>
        <w:spacing w:line="267" w:lineRule="exact"/>
        <w:ind w:left="1574"/>
        <w:jc w:val="both"/>
        <w:rPr>
          <w:noProof/>
        </w:rPr>
      </w:pPr>
    </w:p>
    <w:p w:rsidR="00BC3DBA" w:rsidRPr="00F364D1" w:rsidRDefault="00FC3304" w:rsidP="00F364D1">
      <w:pPr>
        <w:pStyle w:val="BodyText"/>
        <w:tabs>
          <w:tab w:val="left" w:pos="2041"/>
        </w:tabs>
        <w:spacing w:line="267" w:lineRule="exact"/>
        <w:ind w:left="1574"/>
        <w:jc w:val="both"/>
      </w:pPr>
      <w:r>
        <w:rPr>
          <w:noProof/>
        </w:rPr>
        <w:lastRenderedPageBreak/>
        <w:drawing>
          <wp:anchor distT="0" distB="0" distL="114300" distR="114300" simplePos="0" relativeHeight="251658240" behindDoc="0" locked="0" layoutInCell="1" allowOverlap="1" wp14:anchorId="68C42E69" wp14:editId="49354FBB">
            <wp:simplePos x="0" y="0"/>
            <wp:positionH relativeFrom="margin">
              <wp:posOffset>-166370</wp:posOffset>
            </wp:positionH>
            <wp:positionV relativeFrom="margin">
              <wp:posOffset>304165</wp:posOffset>
            </wp:positionV>
            <wp:extent cx="5986780" cy="39630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6780" cy="3963035"/>
                    </a:xfrm>
                    <a:prstGeom prst="rect">
                      <a:avLst/>
                    </a:prstGeom>
                    <a:noFill/>
                  </pic:spPr>
                </pic:pic>
              </a:graphicData>
            </a:graphic>
            <wp14:sizeRelH relativeFrom="margin">
              <wp14:pctWidth>0</wp14:pctWidth>
            </wp14:sizeRelH>
            <wp14:sizeRelV relativeFrom="margin">
              <wp14:pctHeight>0</wp14:pctHeight>
            </wp14:sizeRelV>
          </wp:anchor>
        </w:drawing>
      </w:r>
    </w:p>
    <w:p w:rsidR="001A0C2E" w:rsidRPr="00F364D1" w:rsidRDefault="00FE4BCC">
      <w:pPr>
        <w:pStyle w:val="BodyText"/>
        <w:numPr>
          <w:ilvl w:val="1"/>
          <w:numId w:val="1"/>
        </w:numPr>
        <w:tabs>
          <w:tab w:val="left" w:pos="2041"/>
        </w:tabs>
        <w:spacing w:line="267" w:lineRule="exact"/>
        <w:ind w:hanging="516"/>
        <w:jc w:val="left"/>
        <w:rPr>
          <w:b/>
        </w:rPr>
      </w:pPr>
      <w:r w:rsidRPr="00F364D1">
        <w:rPr>
          <w:b/>
          <w:spacing w:val="-1"/>
        </w:rPr>
        <w:t>What control</w:t>
      </w:r>
      <w:r w:rsidRPr="00F364D1">
        <w:rPr>
          <w:b/>
          <w:spacing w:val="-4"/>
        </w:rPr>
        <w:t xml:space="preserve"> </w:t>
      </w:r>
      <w:r w:rsidRPr="00F364D1">
        <w:rPr>
          <w:b/>
          <w:spacing w:val="-1"/>
        </w:rPr>
        <w:t>mechanisms</w:t>
      </w:r>
      <w:r w:rsidRPr="00F364D1">
        <w:rPr>
          <w:b/>
          <w:spacing w:val="-6"/>
        </w:rPr>
        <w:t xml:space="preserve"> </w:t>
      </w:r>
      <w:r w:rsidRPr="00F364D1">
        <w:rPr>
          <w:b/>
        </w:rPr>
        <w:t>could</w:t>
      </w:r>
      <w:r w:rsidRPr="00F364D1">
        <w:rPr>
          <w:b/>
          <w:spacing w:val="-1"/>
        </w:rPr>
        <w:t xml:space="preserve"> be adopted</w:t>
      </w:r>
      <w:r w:rsidRPr="00F364D1">
        <w:rPr>
          <w:b/>
          <w:spacing w:val="-7"/>
        </w:rPr>
        <w:t xml:space="preserve"> </w:t>
      </w:r>
      <w:r w:rsidRPr="00F364D1">
        <w:rPr>
          <w:b/>
          <w:spacing w:val="-1"/>
        </w:rPr>
        <w:t>against corruption?</w:t>
      </w:r>
    </w:p>
    <w:p w:rsidR="00FC3304" w:rsidRDefault="00FC3304" w:rsidP="00985207">
      <w:pPr>
        <w:pStyle w:val="BodyText"/>
        <w:tabs>
          <w:tab w:val="left" w:pos="2041"/>
        </w:tabs>
        <w:spacing w:line="267" w:lineRule="exact"/>
        <w:ind w:left="0"/>
      </w:pPr>
      <w:r w:rsidRPr="00FC3304">
        <w:t>Control mechanisms include the following:</w:t>
      </w:r>
    </w:p>
    <w:p w:rsidR="00FC3304" w:rsidRDefault="00FC3304" w:rsidP="00985207">
      <w:pPr>
        <w:pStyle w:val="BodyText"/>
        <w:numPr>
          <w:ilvl w:val="0"/>
          <w:numId w:val="2"/>
        </w:numPr>
        <w:tabs>
          <w:tab w:val="left" w:pos="2041"/>
        </w:tabs>
        <w:spacing w:line="267" w:lineRule="exact"/>
      </w:pPr>
      <w:r>
        <w:t>Transparency and integrity in the bidding process involved in asset procurement.</w:t>
      </w:r>
    </w:p>
    <w:p w:rsidR="00FC3304" w:rsidRDefault="00FC3304" w:rsidP="00985207">
      <w:pPr>
        <w:pStyle w:val="BodyText"/>
        <w:numPr>
          <w:ilvl w:val="0"/>
          <w:numId w:val="2"/>
        </w:numPr>
        <w:tabs>
          <w:tab w:val="left" w:pos="2041"/>
        </w:tabs>
        <w:spacing w:line="267" w:lineRule="exact"/>
      </w:pPr>
      <w:r>
        <w:t xml:space="preserve">Frequent rotation of employees through different vendor assignments. </w:t>
      </w:r>
    </w:p>
    <w:p w:rsidR="00FC3304" w:rsidRDefault="00FC3304" w:rsidP="00985207">
      <w:pPr>
        <w:pStyle w:val="BodyText"/>
        <w:numPr>
          <w:ilvl w:val="0"/>
          <w:numId w:val="2"/>
        </w:numPr>
        <w:tabs>
          <w:tab w:val="left" w:pos="2041"/>
        </w:tabs>
        <w:spacing w:line="267" w:lineRule="exact"/>
      </w:pPr>
      <w:r>
        <w:t>Using private fax machines and requiring the bids to be submitted to named individuals other than those soliciting the bids in order to prevent fraudsters informing their partners about lower</w:t>
      </w:r>
      <w:r w:rsidR="00985207">
        <w:t xml:space="preserve"> </w:t>
      </w:r>
      <w:r>
        <w:t>bidding</w:t>
      </w:r>
      <w:r w:rsidR="00985207">
        <w:t xml:space="preserve"> </w:t>
      </w:r>
      <w:r>
        <w:t>competitors.</w:t>
      </w:r>
    </w:p>
    <w:p w:rsidR="00FC3304" w:rsidRDefault="00FC3304" w:rsidP="00985207">
      <w:pPr>
        <w:pStyle w:val="BodyText"/>
        <w:numPr>
          <w:ilvl w:val="0"/>
          <w:numId w:val="2"/>
        </w:numPr>
        <w:tabs>
          <w:tab w:val="left" w:pos="2041"/>
        </w:tabs>
        <w:spacing w:line="267" w:lineRule="exact"/>
      </w:pPr>
      <w:r>
        <w:t>Establishing a hotline to enable vendors to complain should they be approached by someone</w:t>
      </w:r>
      <w:r w:rsidR="00985207">
        <w:t xml:space="preserve"> </w:t>
      </w:r>
      <w:r>
        <w:t>seeking to bribe them.</w:t>
      </w:r>
    </w:p>
    <w:p w:rsidR="00FC3304" w:rsidRDefault="00FC3304" w:rsidP="00985207">
      <w:pPr>
        <w:pStyle w:val="BodyText"/>
        <w:numPr>
          <w:ilvl w:val="0"/>
          <w:numId w:val="2"/>
        </w:numPr>
        <w:tabs>
          <w:tab w:val="left" w:pos="2041"/>
        </w:tabs>
        <w:spacing w:line="267" w:lineRule="exact"/>
      </w:pPr>
      <w:r>
        <w:t>Enforcing a strong policy on the total disclosure of conflicts of interest, receipt of gifts, etc.</w:t>
      </w:r>
    </w:p>
    <w:p w:rsidR="00F364D1" w:rsidRPr="00FC3304" w:rsidRDefault="00FC3304" w:rsidP="00985207">
      <w:pPr>
        <w:pStyle w:val="BodyText"/>
        <w:numPr>
          <w:ilvl w:val="0"/>
          <w:numId w:val="2"/>
        </w:numPr>
        <w:tabs>
          <w:tab w:val="left" w:pos="2041"/>
        </w:tabs>
        <w:spacing w:line="267" w:lineRule="exact"/>
      </w:pPr>
      <w:r>
        <w:t>Corrupt schemes usually result in victim companies having to overpay for goods and services.</w:t>
      </w:r>
      <w:r w:rsidR="00985207">
        <w:t xml:space="preserve"> </w:t>
      </w:r>
      <w:r>
        <w:t>Auditors might examine expenditure trends and analyze reasons for the increase in a declining</w:t>
      </w:r>
      <w:r w:rsidR="00985207">
        <w:t xml:space="preserve"> </w:t>
      </w:r>
      <w:r>
        <w:t>trend, the purchase of unneeded items, or the purchase of necessary items at increased prices.</w:t>
      </w:r>
      <w:r w:rsidR="00985207">
        <w:t xml:space="preserve"> </w:t>
      </w:r>
      <w:r>
        <w:t>Trending the company’s assets may reveal the purchase of unnecessary assets and inventory. For</w:t>
      </w:r>
      <w:r w:rsidR="00985207">
        <w:t xml:space="preserve"> </w:t>
      </w:r>
      <w:r>
        <w:t>example, the discovery of excess inventory write-offs may indicate an attempt to make space for</w:t>
      </w:r>
      <w:r w:rsidR="00985207">
        <w:t xml:space="preserve"> </w:t>
      </w:r>
      <w:r>
        <w:t xml:space="preserve">more purchases. </w:t>
      </w:r>
    </w:p>
    <w:p w:rsidR="001A0C2E" w:rsidRPr="00B54FD9" w:rsidRDefault="00FE4BCC">
      <w:pPr>
        <w:pStyle w:val="BodyText"/>
        <w:numPr>
          <w:ilvl w:val="1"/>
          <w:numId w:val="1"/>
        </w:numPr>
        <w:tabs>
          <w:tab w:val="left" w:pos="2041"/>
        </w:tabs>
        <w:ind w:hanging="567"/>
        <w:jc w:val="left"/>
        <w:rPr>
          <w:b/>
        </w:rPr>
      </w:pPr>
      <w:r w:rsidRPr="00985207">
        <w:rPr>
          <w:b/>
          <w:spacing w:val="-1"/>
        </w:rPr>
        <w:t>Outline</w:t>
      </w:r>
      <w:r w:rsidRPr="00985207">
        <w:rPr>
          <w:b/>
          <w:spacing w:val="-3"/>
        </w:rPr>
        <w:t xml:space="preserve"> </w:t>
      </w:r>
      <w:r w:rsidRPr="00985207">
        <w:rPr>
          <w:b/>
          <w:spacing w:val="-1"/>
        </w:rPr>
        <w:t>the</w:t>
      </w:r>
      <w:r w:rsidRPr="00985207">
        <w:rPr>
          <w:b/>
          <w:spacing w:val="-5"/>
        </w:rPr>
        <w:t xml:space="preserve"> </w:t>
      </w:r>
      <w:r w:rsidRPr="00985207">
        <w:rPr>
          <w:b/>
          <w:spacing w:val="1"/>
        </w:rPr>
        <w:t>main</w:t>
      </w:r>
      <w:r w:rsidRPr="00985207">
        <w:rPr>
          <w:b/>
          <w:spacing w:val="-6"/>
        </w:rPr>
        <w:t xml:space="preserve"> </w:t>
      </w:r>
      <w:r w:rsidRPr="00985207">
        <w:rPr>
          <w:b/>
          <w:spacing w:val="-1"/>
        </w:rPr>
        <w:t>benefits</w:t>
      </w:r>
      <w:r w:rsidRPr="00985207">
        <w:rPr>
          <w:b/>
          <w:spacing w:val="-6"/>
        </w:rPr>
        <w:t xml:space="preserve"> </w:t>
      </w:r>
      <w:r w:rsidRPr="00985207">
        <w:rPr>
          <w:b/>
          <w:spacing w:val="-1"/>
        </w:rPr>
        <w:t>of using</w:t>
      </w:r>
      <w:r w:rsidRPr="00985207">
        <w:rPr>
          <w:b/>
          <w:spacing w:val="-5"/>
        </w:rPr>
        <w:t xml:space="preserve"> </w:t>
      </w:r>
      <w:r w:rsidRPr="00985207">
        <w:rPr>
          <w:b/>
          <w:spacing w:val="-1"/>
        </w:rPr>
        <w:t>analytic</w:t>
      </w:r>
      <w:r w:rsidRPr="00985207">
        <w:rPr>
          <w:b/>
          <w:spacing w:val="-2"/>
        </w:rPr>
        <w:t xml:space="preserve"> </w:t>
      </w:r>
      <w:r w:rsidRPr="00985207">
        <w:rPr>
          <w:b/>
          <w:spacing w:val="-1"/>
        </w:rPr>
        <w:t>procedures</w:t>
      </w:r>
      <w:r w:rsidRPr="00985207">
        <w:rPr>
          <w:b/>
          <w:spacing w:val="-6"/>
        </w:rPr>
        <w:t xml:space="preserve"> </w:t>
      </w:r>
      <w:r w:rsidRPr="00985207">
        <w:rPr>
          <w:b/>
        </w:rPr>
        <w:t>in</w:t>
      </w:r>
      <w:r w:rsidRPr="00985207">
        <w:rPr>
          <w:b/>
          <w:spacing w:val="-2"/>
        </w:rPr>
        <w:t xml:space="preserve"> </w:t>
      </w:r>
      <w:r w:rsidRPr="00985207">
        <w:rPr>
          <w:b/>
        </w:rPr>
        <w:t>an</w:t>
      </w:r>
      <w:r w:rsidRPr="00985207">
        <w:rPr>
          <w:b/>
          <w:spacing w:val="-1"/>
        </w:rPr>
        <w:t xml:space="preserve"> audit</w:t>
      </w:r>
      <w:r w:rsidRPr="00985207">
        <w:rPr>
          <w:b/>
          <w:spacing w:val="-2"/>
        </w:rPr>
        <w:t xml:space="preserve"> </w:t>
      </w:r>
      <w:r w:rsidRPr="00985207">
        <w:rPr>
          <w:b/>
          <w:spacing w:val="-1"/>
        </w:rPr>
        <w:t>process.</w:t>
      </w:r>
    </w:p>
    <w:p w:rsidR="00C93C2B" w:rsidRPr="00B54FD9" w:rsidRDefault="00C93C2B" w:rsidP="00C93C2B">
      <w:pPr>
        <w:pStyle w:val="BodyText"/>
        <w:tabs>
          <w:tab w:val="left" w:pos="2041"/>
        </w:tabs>
        <w:ind w:left="0"/>
        <w:jc w:val="both"/>
      </w:pPr>
      <w:r>
        <w:t>A</w:t>
      </w:r>
      <w:r>
        <w:t>nalytical procedures are an important aspect of not only understanding financial data, but also of flagging and researching inconsistencies. As a result, accountants are often planning and evaluating the results of analytical procedures.</w:t>
      </w:r>
      <w:r>
        <w:t xml:space="preserve"> </w:t>
      </w:r>
      <w:r w:rsidRPr="00C93C2B">
        <w:t>In review engagements, analytical procedures are used to help provide limited assurance that the financial statements do not require material adjustments. For example, accountants develop expected values regarding various financial ratios, based on the accountant's understanding of the company and industry trends as well as the accountant's understanding of</w:t>
      </w:r>
      <w:r>
        <w:t xml:space="preserve"> </w:t>
      </w:r>
      <w:r w:rsidRPr="00C93C2B">
        <w:lastRenderedPageBreak/>
        <w:t>potential areas of increased risk of misstatement.</w:t>
      </w:r>
    </w:p>
    <w:p w:rsidR="001A0C2E" w:rsidRPr="006B28D5" w:rsidRDefault="00FE4BCC" w:rsidP="00985207">
      <w:pPr>
        <w:pStyle w:val="BodyText"/>
        <w:numPr>
          <w:ilvl w:val="1"/>
          <w:numId w:val="1"/>
        </w:numPr>
        <w:ind w:hanging="567"/>
        <w:jc w:val="left"/>
        <w:rPr>
          <w:b/>
        </w:rPr>
      </w:pPr>
      <w:r w:rsidRPr="006B28D5">
        <w:rPr>
          <w:b/>
          <w:spacing w:val="-1"/>
        </w:rPr>
        <w:t xml:space="preserve">What </w:t>
      </w:r>
      <w:r w:rsidRPr="006B28D5">
        <w:rPr>
          <w:b/>
        </w:rPr>
        <w:t>are</w:t>
      </w:r>
      <w:r w:rsidRPr="006B28D5">
        <w:rPr>
          <w:b/>
          <w:spacing w:val="-4"/>
        </w:rPr>
        <w:t xml:space="preserve"> </w:t>
      </w:r>
      <w:r w:rsidRPr="006B28D5">
        <w:rPr>
          <w:b/>
          <w:spacing w:val="-1"/>
        </w:rPr>
        <w:t>the</w:t>
      </w:r>
      <w:r w:rsidRPr="006B28D5">
        <w:rPr>
          <w:b/>
          <w:spacing w:val="-2"/>
        </w:rPr>
        <w:t xml:space="preserve"> </w:t>
      </w:r>
      <w:r w:rsidRPr="006B28D5">
        <w:rPr>
          <w:b/>
          <w:spacing w:val="-1"/>
        </w:rPr>
        <w:t>common</w:t>
      </w:r>
      <w:r w:rsidRPr="006B28D5">
        <w:rPr>
          <w:b/>
          <w:spacing w:val="-4"/>
        </w:rPr>
        <w:t xml:space="preserve"> </w:t>
      </w:r>
      <w:r w:rsidRPr="006B28D5">
        <w:rPr>
          <w:b/>
          <w:spacing w:val="-1"/>
        </w:rPr>
        <w:t>rationalisations</w:t>
      </w:r>
      <w:r w:rsidRPr="006B28D5">
        <w:rPr>
          <w:b/>
          <w:spacing w:val="-3"/>
        </w:rPr>
        <w:t xml:space="preserve"> </w:t>
      </w:r>
      <w:r w:rsidRPr="006B28D5">
        <w:rPr>
          <w:b/>
        </w:rPr>
        <w:t>for</w:t>
      </w:r>
      <w:r w:rsidRPr="006B28D5">
        <w:rPr>
          <w:b/>
          <w:spacing w:val="-3"/>
        </w:rPr>
        <w:t xml:space="preserve"> </w:t>
      </w:r>
      <w:r w:rsidRPr="006B28D5">
        <w:rPr>
          <w:b/>
        </w:rPr>
        <w:t>a</w:t>
      </w:r>
      <w:r w:rsidRPr="006B28D5">
        <w:rPr>
          <w:b/>
          <w:spacing w:val="-1"/>
        </w:rPr>
        <w:t xml:space="preserve"> fraudster,</w:t>
      </w:r>
      <w:r w:rsidRPr="006B28D5">
        <w:rPr>
          <w:b/>
          <w:spacing w:val="-3"/>
        </w:rPr>
        <w:t xml:space="preserve"> </w:t>
      </w:r>
      <w:r w:rsidRPr="006B28D5">
        <w:rPr>
          <w:b/>
        </w:rPr>
        <w:t>which</w:t>
      </w:r>
      <w:r w:rsidRPr="006B28D5">
        <w:rPr>
          <w:b/>
          <w:spacing w:val="-1"/>
        </w:rPr>
        <w:t xml:space="preserve"> </w:t>
      </w:r>
      <w:r w:rsidRPr="006B28D5">
        <w:rPr>
          <w:b/>
          <w:spacing w:val="-2"/>
        </w:rPr>
        <w:t xml:space="preserve">tempt </w:t>
      </w:r>
      <w:r w:rsidRPr="006B28D5">
        <w:rPr>
          <w:b/>
          <w:spacing w:val="-1"/>
        </w:rPr>
        <w:t>him</w:t>
      </w:r>
      <w:r w:rsidRPr="006B28D5">
        <w:rPr>
          <w:b/>
          <w:spacing w:val="-4"/>
        </w:rPr>
        <w:t xml:space="preserve"> </w:t>
      </w:r>
      <w:r w:rsidRPr="006B28D5">
        <w:rPr>
          <w:b/>
          <w:spacing w:val="-1"/>
        </w:rPr>
        <w:t>to</w:t>
      </w:r>
      <w:r w:rsidRPr="006B28D5">
        <w:rPr>
          <w:b/>
          <w:spacing w:val="1"/>
        </w:rPr>
        <w:t xml:space="preserve"> </w:t>
      </w:r>
      <w:r w:rsidRPr="006B28D5">
        <w:rPr>
          <w:b/>
          <w:spacing w:val="-2"/>
        </w:rPr>
        <w:t>commit</w:t>
      </w:r>
      <w:r w:rsidRPr="006B28D5">
        <w:rPr>
          <w:b/>
          <w:spacing w:val="-1"/>
        </w:rPr>
        <w:t xml:space="preserve"> </w:t>
      </w:r>
      <w:proofErr w:type="gramStart"/>
      <w:r w:rsidRPr="006B28D5">
        <w:rPr>
          <w:b/>
          <w:spacing w:val="-1"/>
        </w:rPr>
        <w:t>fraud</w:t>
      </w:r>
      <w:proofErr w:type="gramEnd"/>
      <w:r w:rsidRPr="006B28D5">
        <w:rPr>
          <w:b/>
          <w:spacing w:val="-1"/>
        </w:rPr>
        <w:t>?</w:t>
      </w:r>
    </w:p>
    <w:p w:rsidR="00F137EB" w:rsidRPr="00D654A4" w:rsidRDefault="00F137EB" w:rsidP="00C93C2B">
      <w:pPr>
        <w:pStyle w:val="BodyText"/>
        <w:ind w:left="0"/>
        <w:jc w:val="both"/>
      </w:pPr>
      <w:r>
        <w:t>F</w:t>
      </w:r>
      <w:r>
        <w:t>rauds against large companies or</w:t>
      </w:r>
      <w:r>
        <w:t xml:space="preserve"> </w:t>
      </w:r>
      <w:r>
        <w:t>government departments are</w:t>
      </w:r>
      <w:r>
        <w:t xml:space="preserve"> </w:t>
      </w:r>
      <w:r>
        <w:t>often rationalised with the excuse</w:t>
      </w:r>
      <w:r>
        <w:t xml:space="preserve"> “they can afford it”. Other </w:t>
      </w:r>
      <w:r>
        <w:t xml:space="preserve">examples of </w:t>
      </w:r>
      <w:r>
        <w:t xml:space="preserve">common rationlisations include viewing the victim as culpable in some respect or, alternatively, trivialising the offence so that it becomes a </w:t>
      </w:r>
      <w:r>
        <w:t>“victimless</w:t>
      </w:r>
      <w:r>
        <w:t xml:space="preserve"> crime” or so that there is no significant harm done. </w:t>
      </w:r>
    </w:p>
    <w:p w:rsidR="00D654A4" w:rsidRDefault="00BC1279" w:rsidP="00C93C2B">
      <w:pPr>
        <w:pStyle w:val="BodyText"/>
        <w:ind w:left="0"/>
        <w:jc w:val="both"/>
      </w:pPr>
      <w:r>
        <w:t xml:space="preserve">Other common rationalisations </w:t>
      </w:r>
      <w:r w:rsidR="00F137EB">
        <w:t>can be</w:t>
      </w:r>
    </w:p>
    <w:p w:rsidR="00D654A4" w:rsidRDefault="00D654A4" w:rsidP="00C93C2B">
      <w:pPr>
        <w:pStyle w:val="BodyText"/>
        <w:numPr>
          <w:ilvl w:val="0"/>
          <w:numId w:val="2"/>
        </w:numPr>
        <w:tabs>
          <w:tab w:val="left" w:pos="2041"/>
        </w:tabs>
        <w:spacing w:line="267" w:lineRule="exact"/>
        <w:jc w:val="both"/>
      </w:pPr>
      <w:r>
        <w:t xml:space="preserve">The company will make more money </w:t>
      </w:r>
      <w:r w:rsidR="00F137EB">
        <w:t xml:space="preserve">and </w:t>
      </w:r>
      <w:r>
        <w:t>no one will ever notice the</w:t>
      </w:r>
      <w:r w:rsidR="00F137EB">
        <w:t xml:space="preserve"> </w:t>
      </w:r>
      <w:r>
        <w:t>missing money.</w:t>
      </w:r>
    </w:p>
    <w:p w:rsidR="00D654A4" w:rsidRDefault="00D654A4" w:rsidP="00C93C2B">
      <w:pPr>
        <w:pStyle w:val="BodyText"/>
        <w:numPr>
          <w:ilvl w:val="0"/>
          <w:numId w:val="2"/>
        </w:numPr>
        <w:tabs>
          <w:tab w:val="left" w:pos="2041"/>
        </w:tabs>
        <w:spacing w:line="267" w:lineRule="exact"/>
        <w:jc w:val="both"/>
      </w:pPr>
      <w:r>
        <w:t>This month’s fictitious accounting entry can be reversed by a counter-entry next month;</w:t>
      </w:r>
      <w:r w:rsidR="00F137EB">
        <w:t xml:space="preserve"> </w:t>
      </w:r>
      <w:r>
        <w:t>therefore it is not exactly fraud. The company will not incur a loss.</w:t>
      </w:r>
    </w:p>
    <w:p w:rsidR="00D654A4" w:rsidRDefault="00D654A4" w:rsidP="00C93C2B">
      <w:pPr>
        <w:pStyle w:val="BodyText"/>
        <w:numPr>
          <w:ilvl w:val="0"/>
          <w:numId w:val="2"/>
        </w:numPr>
        <w:tabs>
          <w:tab w:val="left" w:pos="2041"/>
        </w:tabs>
        <w:spacing w:line="267" w:lineRule="exact"/>
        <w:jc w:val="both"/>
      </w:pPr>
      <w:r>
        <w:t>Management does not take supervision of internal controls and discipline seriously.</w:t>
      </w:r>
    </w:p>
    <w:p w:rsidR="00D654A4" w:rsidRDefault="00D654A4" w:rsidP="00C93C2B">
      <w:pPr>
        <w:pStyle w:val="BodyText"/>
        <w:numPr>
          <w:ilvl w:val="0"/>
          <w:numId w:val="2"/>
        </w:numPr>
        <w:tabs>
          <w:tab w:val="left" w:pos="2041"/>
        </w:tabs>
        <w:spacing w:line="267" w:lineRule="exact"/>
        <w:jc w:val="both"/>
      </w:pPr>
      <w:r>
        <w:t>Management itself is involved in dubious transactions in order to and maintains aggressive</w:t>
      </w:r>
      <w:r w:rsidR="00F137EB">
        <w:t xml:space="preserve"> </w:t>
      </w:r>
      <w:r>
        <w:t>accounting policies.</w:t>
      </w:r>
    </w:p>
    <w:p w:rsidR="00D654A4" w:rsidRDefault="00D654A4" w:rsidP="00C93C2B">
      <w:pPr>
        <w:pStyle w:val="BodyText"/>
        <w:numPr>
          <w:ilvl w:val="0"/>
          <w:numId w:val="2"/>
        </w:numPr>
        <w:tabs>
          <w:tab w:val="left" w:pos="2041"/>
        </w:tabs>
        <w:spacing w:line="267" w:lineRule="exact"/>
        <w:jc w:val="both"/>
      </w:pPr>
      <w:r>
        <w:t>The people who have been rewarded with promotions have disregarded the means of achieving</w:t>
      </w:r>
      <w:r w:rsidR="00F137EB">
        <w:t xml:space="preserve"> </w:t>
      </w:r>
      <w:r>
        <w:t>objectives and have focused only on the attainment of organizational goals.</w:t>
      </w:r>
    </w:p>
    <w:p w:rsidR="00D654A4" w:rsidRDefault="00D654A4" w:rsidP="00C93C2B">
      <w:pPr>
        <w:pStyle w:val="BodyText"/>
        <w:numPr>
          <w:ilvl w:val="0"/>
          <w:numId w:val="2"/>
        </w:numPr>
        <w:tabs>
          <w:tab w:val="left" w:pos="2041"/>
        </w:tabs>
        <w:spacing w:line="267" w:lineRule="exact"/>
        <w:jc w:val="both"/>
      </w:pPr>
      <w:r>
        <w:t>Risk-taking is more rewarding than playing it safe.</w:t>
      </w:r>
    </w:p>
    <w:p w:rsidR="00D654A4" w:rsidRDefault="00D654A4" w:rsidP="00C93C2B">
      <w:pPr>
        <w:pStyle w:val="BodyText"/>
        <w:numPr>
          <w:ilvl w:val="0"/>
          <w:numId w:val="2"/>
        </w:numPr>
        <w:tabs>
          <w:tab w:val="left" w:pos="2041"/>
        </w:tabs>
        <w:spacing w:line="267" w:lineRule="exact"/>
        <w:jc w:val="both"/>
      </w:pPr>
      <w:r>
        <w:t>The company overlooked my hard work and promoted some one else, so I deserve this.</w:t>
      </w:r>
    </w:p>
    <w:p w:rsidR="00D654A4" w:rsidRDefault="00D654A4" w:rsidP="00C93C2B">
      <w:pPr>
        <w:pStyle w:val="BodyText"/>
        <w:numPr>
          <w:ilvl w:val="0"/>
          <w:numId w:val="2"/>
        </w:numPr>
        <w:tabs>
          <w:tab w:val="left" w:pos="2041"/>
        </w:tabs>
        <w:spacing w:line="267" w:lineRule="exact"/>
        <w:jc w:val="both"/>
      </w:pPr>
      <w:r>
        <w:t>The company does not pay me enough and may fire me soon, so my fraud may make up for the</w:t>
      </w:r>
      <w:r w:rsidR="00F137EB">
        <w:t xml:space="preserve"> </w:t>
      </w:r>
      <w:r>
        <w:t>benefits that the company is eliminating.</w:t>
      </w:r>
    </w:p>
    <w:p w:rsidR="00D654A4" w:rsidRDefault="00D654A4" w:rsidP="00D654A4">
      <w:pPr>
        <w:pStyle w:val="BodyText"/>
        <w:ind w:left="0"/>
      </w:pPr>
    </w:p>
    <w:p w:rsidR="001A0C2E" w:rsidRPr="006B28D5" w:rsidRDefault="00FE4BCC" w:rsidP="00985207">
      <w:pPr>
        <w:pStyle w:val="BodyText"/>
        <w:numPr>
          <w:ilvl w:val="1"/>
          <w:numId w:val="1"/>
        </w:numPr>
        <w:spacing w:before="41"/>
        <w:ind w:hanging="516"/>
        <w:jc w:val="left"/>
        <w:rPr>
          <w:b/>
        </w:rPr>
      </w:pPr>
      <w:r w:rsidRPr="006B28D5">
        <w:rPr>
          <w:b/>
          <w:spacing w:val="-1"/>
        </w:rPr>
        <w:t>Outline</w:t>
      </w:r>
      <w:r w:rsidRPr="006B28D5">
        <w:rPr>
          <w:b/>
          <w:spacing w:val="-3"/>
        </w:rPr>
        <w:t xml:space="preserve"> </w:t>
      </w:r>
      <w:r w:rsidRPr="006B28D5">
        <w:rPr>
          <w:b/>
          <w:spacing w:val="-1"/>
        </w:rPr>
        <w:t>the</w:t>
      </w:r>
      <w:r w:rsidRPr="006B28D5">
        <w:rPr>
          <w:b/>
          <w:spacing w:val="-3"/>
        </w:rPr>
        <w:t xml:space="preserve"> </w:t>
      </w:r>
      <w:r w:rsidRPr="006B28D5">
        <w:rPr>
          <w:b/>
          <w:spacing w:val="-1"/>
        </w:rPr>
        <w:t>important</w:t>
      </w:r>
      <w:r w:rsidRPr="006B28D5">
        <w:rPr>
          <w:b/>
          <w:spacing w:val="-5"/>
        </w:rPr>
        <w:t xml:space="preserve"> </w:t>
      </w:r>
      <w:r w:rsidRPr="006B28D5">
        <w:rPr>
          <w:b/>
          <w:spacing w:val="-2"/>
        </w:rPr>
        <w:t>points</w:t>
      </w:r>
      <w:r w:rsidRPr="006B28D5">
        <w:rPr>
          <w:b/>
          <w:spacing w:val="-1"/>
        </w:rPr>
        <w:t xml:space="preserve"> to</w:t>
      </w:r>
      <w:r w:rsidRPr="006B28D5">
        <w:rPr>
          <w:b/>
        </w:rPr>
        <w:t xml:space="preserve"> </w:t>
      </w:r>
      <w:r w:rsidRPr="006B28D5">
        <w:rPr>
          <w:b/>
          <w:spacing w:val="-1"/>
        </w:rPr>
        <w:t>be</w:t>
      </w:r>
      <w:r w:rsidRPr="006B28D5">
        <w:rPr>
          <w:b/>
          <w:spacing w:val="-5"/>
        </w:rPr>
        <w:t xml:space="preserve"> </w:t>
      </w:r>
      <w:r w:rsidRPr="006B28D5">
        <w:rPr>
          <w:b/>
          <w:spacing w:val="-1"/>
        </w:rPr>
        <w:t>considered</w:t>
      </w:r>
      <w:r w:rsidRPr="006B28D5">
        <w:rPr>
          <w:b/>
          <w:spacing w:val="-5"/>
        </w:rPr>
        <w:t xml:space="preserve"> </w:t>
      </w:r>
      <w:r w:rsidRPr="006B28D5">
        <w:rPr>
          <w:b/>
        </w:rPr>
        <w:t>when</w:t>
      </w:r>
      <w:r w:rsidRPr="006B28D5">
        <w:rPr>
          <w:b/>
          <w:spacing w:val="-4"/>
        </w:rPr>
        <w:t xml:space="preserve"> </w:t>
      </w:r>
      <w:r w:rsidRPr="006B28D5">
        <w:rPr>
          <w:b/>
          <w:spacing w:val="-1"/>
        </w:rPr>
        <w:t>evaluating</w:t>
      </w:r>
      <w:r w:rsidRPr="006B28D5">
        <w:rPr>
          <w:b/>
          <w:spacing w:val="-5"/>
        </w:rPr>
        <w:t xml:space="preserve"> </w:t>
      </w:r>
      <w:r w:rsidRPr="006B28D5">
        <w:rPr>
          <w:b/>
          <w:spacing w:val="-1"/>
        </w:rPr>
        <w:t>fraud</w:t>
      </w:r>
      <w:r w:rsidRPr="006B28D5">
        <w:rPr>
          <w:b/>
          <w:spacing w:val="-4"/>
        </w:rPr>
        <w:t xml:space="preserve"> </w:t>
      </w:r>
      <w:r w:rsidRPr="006B28D5">
        <w:rPr>
          <w:b/>
        </w:rPr>
        <w:t>risk</w:t>
      </w:r>
      <w:r w:rsidRPr="006B28D5">
        <w:rPr>
          <w:b/>
          <w:spacing w:val="-3"/>
        </w:rPr>
        <w:t xml:space="preserve"> </w:t>
      </w:r>
      <w:r w:rsidRPr="006B28D5">
        <w:rPr>
          <w:b/>
          <w:spacing w:val="-1"/>
        </w:rPr>
        <w:t>factors.</w:t>
      </w:r>
    </w:p>
    <w:p w:rsidR="006B28D5" w:rsidRDefault="006B28D5" w:rsidP="00C93C2B">
      <w:pPr>
        <w:pStyle w:val="BodyText"/>
        <w:spacing w:before="41"/>
        <w:ind w:left="0"/>
        <w:jc w:val="both"/>
      </w:pPr>
      <w:r>
        <w:t>When evaluating fraud risk factors, an auditor needs to have:</w:t>
      </w:r>
    </w:p>
    <w:p w:rsidR="006B28D5" w:rsidRDefault="00B54FD9" w:rsidP="00C93C2B">
      <w:pPr>
        <w:pStyle w:val="BodyText"/>
        <w:numPr>
          <w:ilvl w:val="0"/>
          <w:numId w:val="6"/>
        </w:numPr>
        <w:spacing w:before="41"/>
        <w:jc w:val="both"/>
      </w:pPr>
      <w:r w:rsidRPr="006B28D5">
        <w:t>A</w:t>
      </w:r>
      <w:r w:rsidR="006B28D5" w:rsidRPr="006B28D5">
        <w:t xml:space="preserve"> thorough understanding of the context</w:t>
      </w:r>
      <w:r>
        <w:t xml:space="preserve"> and circumstances. For example: </w:t>
      </w:r>
      <w:r>
        <w:t>the</w:t>
      </w:r>
      <w:r>
        <w:t xml:space="preserve"> </w:t>
      </w:r>
      <w:r>
        <w:t xml:space="preserve">environment in which the business </w:t>
      </w:r>
      <w:proofErr w:type="gramStart"/>
      <w:r>
        <w:t>operates,</w:t>
      </w:r>
      <w:proofErr w:type="gramEnd"/>
      <w:r>
        <w:t xml:space="preserve"> the business entity’s structure and culture, and its internal</w:t>
      </w:r>
      <w:r>
        <w:t xml:space="preserve"> </w:t>
      </w:r>
      <w:r>
        <w:t>controls.</w:t>
      </w:r>
    </w:p>
    <w:p w:rsidR="00B54FD9" w:rsidRDefault="00B54FD9" w:rsidP="00C93C2B">
      <w:pPr>
        <w:pStyle w:val="BodyText"/>
        <w:numPr>
          <w:ilvl w:val="0"/>
          <w:numId w:val="6"/>
        </w:numPr>
        <w:spacing w:before="41"/>
        <w:jc w:val="both"/>
      </w:pPr>
      <w:r>
        <w:t>A</w:t>
      </w:r>
      <w:r>
        <w:t>n adequate understanding of the business entity’s relationship</w:t>
      </w:r>
      <w:r>
        <w:t xml:space="preserve"> </w:t>
      </w:r>
      <w:r>
        <w:t>with its suppliers, customers and business partners</w:t>
      </w:r>
    </w:p>
    <w:p w:rsidR="00B54FD9" w:rsidRDefault="00B54FD9" w:rsidP="00C93C2B">
      <w:pPr>
        <w:pStyle w:val="BodyText"/>
        <w:numPr>
          <w:ilvl w:val="0"/>
          <w:numId w:val="6"/>
        </w:numPr>
        <w:spacing w:before="41"/>
        <w:jc w:val="both"/>
      </w:pPr>
      <w:r>
        <w:t>Professional</w:t>
      </w:r>
      <w:r>
        <w:t xml:space="preserve"> skepticism throughout the audit process is needed</w:t>
      </w:r>
      <w:r>
        <w:t xml:space="preserve"> even though </w:t>
      </w:r>
      <w:r w:rsidRPr="00B54FD9">
        <w:t>auditors may place their trust in a control mechanism</w:t>
      </w:r>
      <w:r>
        <w:t xml:space="preserve">; there is </w:t>
      </w:r>
      <w:r>
        <w:t>a possibility</w:t>
      </w:r>
      <w:r>
        <w:t xml:space="preserve"> </w:t>
      </w:r>
      <w:r>
        <w:t>of manipulation or of someone overriding the system</w:t>
      </w:r>
      <w:r>
        <w:t xml:space="preserve">. </w:t>
      </w:r>
    </w:p>
    <w:p w:rsidR="00B54FD9" w:rsidRDefault="00B54FD9" w:rsidP="00C93C2B">
      <w:pPr>
        <w:pStyle w:val="BodyText"/>
        <w:numPr>
          <w:ilvl w:val="0"/>
          <w:numId w:val="6"/>
        </w:numPr>
        <w:spacing w:before="41"/>
        <w:jc w:val="both"/>
      </w:pPr>
      <w:r w:rsidRPr="00B54FD9">
        <w:t>Evaluating risk factors of fraud is a cumulative process</w:t>
      </w:r>
      <w:r>
        <w:t xml:space="preserve">. </w:t>
      </w:r>
      <w:r>
        <w:t>Every stage of an audit involves the auditors being vigilant and</w:t>
      </w:r>
      <w:r>
        <w:t xml:space="preserve"> </w:t>
      </w:r>
      <w:r>
        <w:t>alert to misstatements indicating fraud</w:t>
      </w:r>
    </w:p>
    <w:p w:rsidR="006B28D5" w:rsidRDefault="006B28D5" w:rsidP="006B28D5">
      <w:pPr>
        <w:pStyle w:val="BodyText"/>
        <w:spacing w:before="41"/>
        <w:ind w:left="0"/>
      </w:pPr>
    </w:p>
    <w:p w:rsidR="001A0C2E" w:rsidRPr="00B54FD9" w:rsidRDefault="00FE4BCC" w:rsidP="00985207">
      <w:pPr>
        <w:pStyle w:val="BodyText"/>
        <w:numPr>
          <w:ilvl w:val="1"/>
          <w:numId w:val="1"/>
        </w:numPr>
        <w:ind w:right="661" w:hanging="567"/>
        <w:jc w:val="left"/>
        <w:rPr>
          <w:b/>
        </w:rPr>
      </w:pPr>
      <w:r w:rsidRPr="00B54FD9">
        <w:rPr>
          <w:b/>
          <w:spacing w:val="-1"/>
        </w:rPr>
        <w:t>Analytic</w:t>
      </w:r>
      <w:r w:rsidRPr="00B54FD9">
        <w:rPr>
          <w:b/>
          <w:spacing w:val="-2"/>
        </w:rPr>
        <w:t xml:space="preserve"> </w:t>
      </w:r>
      <w:r w:rsidRPr="00B54FD9">
        <w:rPr>
          <w:b/>
          <w:spacing w:val="-1"/>
        </w:rPr>
        <w:t>procedures</w:t>
      </w:r>
      <w:r w:rsidRPr="00B54FD9">
        <w:rPr>
          <w:b/>
          <w:spacing w:val="-2"/>
        </w:rPr>
        <w:t xml:space="preserve"> </w:t>
      </w:r>
      <w:r w:rsidRPr="00B54FD9">
        <w:rPr>
          <w:b/>
        </w:rPr>
        <w:t>are</w:t>
      </w:r>
      <w:r w:rsidRPr="00B54FD9">
        <w:rPr>
          <w:b/>
          <w:spacing w:val="-3"/>
        </w:rPr>
        <w:t xml:space="preserve"> </w:t>
      </w:r>
      <w:r w:rsidRPr="00B54FD9">
        <w:rPr>
          <w:b/>
          <w:spacing w:val="-2"/>
        </w:rPr>
        <w:t xml:space="preserve">used </w:t>
      </w:r>
      <w:r w:rsidRPr="00B54FD9">
        <w:rPr>
          <w:b/>
          <w:spacing w:val="-1"/>
        </w:rPr>
        <w:t>throughout the</w:t>
      </w:r>
      <w:r w:rsidRPr="00B54FD9">
        <w:rPr>
          <w:b/>
          <w:spacing w:val="-3"/>
        </w:rPr>
        <w:t xml:space="preserve"> </w:t>
      </w:r>
      <w:r w:rsidRPr="00B54FD9">
        <w:rPr>
          <w:b/>
          <w:spacing w:val="-1"/>
        </w:rPr>
        <w:t>audit</w:t>
      </w:r>
      <w:r w:rsidRPr="00B54FD9">
        <w:rPr>
          <w:b/>
          <w:spacing w:val="-2"/>
        </w:rPr>
        <w:t xml:space="preserve"> process </w:t>
      </w:r>
      <w:r w:rsidRPr="00B54FD9">
        <w:rPr>
          <w:b/>
          <w:spacing w:val="-1"/>
        </w:rPr>
        <w:t>for</w:t>
      </w:r>
      <w:r w:rsidRPr="00B54FD9">
        <w:rPr>
          <w:b/>
          <w:spacing w:val="-4"/>
        </w:rPr>
        <w:t xml:space="preserve"> </w:t>
      </w:r>
      <w:r w:rsidRPr="00B54FD9">
        <w:rPr>
          <w:b/>
          <w:spacing w:val="-1"/>
        </w:rPr>
        <w:t>three primary</w:t>
      </w:r>
      <w:r w:rsidRPr="00B54FD9">
        <w:rPr>
          <w:b/>
          <w:spacing w:val="-3"/>
        </w:rPr>
        <w:t xml:space="preserve"> </w:t>
      </w:r>
      <w:r w:rsidRPr="00B54FD9">
        <w:rPr>
          <w:b/>
          <w:spacing w:val="-1"/>
        </w:rPr>
        <w:t>purposes.</w:t>
      </w:r>
      <w:r w:rsidRPr="00B54FD9">
        <w:rPr>
          <w:b/>
          <w:spacing w:val="57"/>
        </w:rPr>
        <w:t xml:space="preserve"> </w:t>
      </w:r>
      <w:r w:rsidRPr="00B54FD9">
        <w:rPr>
          <w:b/>
          <w:spacing w:val="-1"/>
        </w:rPr>
        <w:t>What</w:t>
      </w:r>
      <w:r w:rsidRPr="00B54FD9">
        <w:rPr>
          <w:b/>
          <w:spacing w:val="-2"/>
        </w:rPr>
        <w:t xml:space="preserve"> </w:t>
      </w:r>
      <w:r w:rsidRPr="00B54FD9">
        <w:rPr>
          <w:b/>
        </w:rPr>
        <w:t>are</w:t>
      </w:r>
      <w:r w:rsidRPr="00B54FD9">
        <w:rPr>
          <w:b/>
          <w:spacing w:val="-4"/>
        </w:rPr>
        <w:t xml:space="preserve"> </w:t>
      </w:r>
      <w:r w:rsidRPr="00B54FD9">
        <w:rPr>
          <w:b/>
          <w:spacing w:val="-1"/>
        </w:rPr>
        <w:t>they?</w:t>
      </w:r>
    </w:p>
    <w:p w:rsidR="00B54FD9" w:rsidRDefault="00B54FD9" w:rsidP="00C93C2B">
      <w:pPr>
        <w:pStyle w:val="BodyText"/>
        <w:ind w:left="0"/>
        <w:jc w:val="both"/>
      </w:pPr>
      <w:r>
        <w:t xml:space="preserve">There are 3 basic purposes of using analytic procedures in an audit process. </w:t>
      </w:r>
    </w:p>
    <w:p w:rsidR="00B54FD9" w:rsidRDefault="00B54FD9" w:rsidP="00C93C2B">
      <w:pPr>
        <w:pStyle w:val="BodyText"/>
        <w:numPr>
          <w:ilvl w:val="0"/>
          <w:numId w:val="2"/>
        </w:numPr>
        <w:tabs>
          <w:tab w:val="left" w:pos="2041"/>
        </w:tabs>
        <w:spacing w:line="267" w:lineRule="exact"/>
        <w:jc w:val="both"/>
      </w:pPr>
      <w:r>
        <w:t>Preliminary analytic procedures help in providing an insight into the company and point out high risk areas in order that that the nature, timing and extent of audit procedures might be determined accordingly.</w:t>
      </w:r>
    </w:p>
    <w:p w:rsidR="00B54FD9" w:rsidRDefault="00B54FD9" w:rsidP="00C93C2B">
      <w:pPr>
        <w:pStyle w:val="BodyText"/>
        <w:numPr>
          <w:ilvl w:val="0"/>
          <w:numId w:val="2"/>
        </w:numPr>
        <w:tabs>
          <w:tab w:val="left" w:pos="2041"/>
        </w:tabs>
        <w:spacing w:line="267" w:lineRule="exact"/>
        <w:jc w:val="both"/>
      </w:pPr>
      <w:r>
        <w:t>Substantive analytic procedures are used in the evaluation of account balances and in obtaining audit evidence.</w:t>
      </w:r>
    </w:p>
    <w:p w:rsidR="00B54FD9" w:rsidRDefault="00B54FD9" w:rsidP="00C93C2B">
      <w:pPr>
        <w:pStyle w:val="BodyText"/>
        <w:numPr>
          <w:ilvl w:val="0"/>
          <w:numId w:val="2"/>
        </w:numPr>
        <w:tabs>
          <w:tab w:val="left" w:pos="2041"/>
        </w:tabs>
        <w:spacing w:line="267" w:lineRule="exact"/>
        <w:jc w:val="both"/>
      </w:pPr>
      <w:r>
        <w:t>Final analytic procedures carry out a final assessment of financial statements and assess whether audit conclusions are correct or not.</w:t>
      </w:r>
    </w:p>
    <w:p w:rsidR="001A0C2E" w:rsidRDefault="001A0C2E" w:rsidP="00C93C2B">
      <w:pPr>
        <w:spacing w:before="9"/>
        <w:jc w:val="both"/>
        <w:rPr>
          <w:rFonts w:ascii="Calibri" w:eastAsia="Calibri" w:hAnsi="Calibri" w:cs="Calibri"/>
          <w:sz w:val="28"/>
          <w:szCs w:val="28"/>
        </w:rPr>
      </w:pPr>
    </w:p>
    <w:p w:rsidR="00C93C2B" w:rsidRDefault="00C93C2B" w:rsidP="00C93C2B">
      <w:pPr>
        <w:spacing w:before="9"/>
        <w:jc w:val="both"/>
        <w:rPr>
          <w:rFonts w:ascii="Calibri" w:eastAsia="Calibri" w:hAnsi="Calibri" w:cs="Calibri"/>
          <w:sz w:val="28"/>
          <w:szCs w:val="28"/>
        </w:rPr>
      </w:pPr>
    </w:p>
    <w:p w:rsidR="00C93C2B" w:rsidRDefault="00C93C2B" w:rsidP="00C93C2B">
      <w:pPr>
        <w:spacing w:before="9"/>
        <w:jc w:val="both"/>
        <w:rPr>
          <w:rFonts w:ascii="Calibri" w:eastAsia="Calibri" w:hAnsi="Calibri" w:cs="Calibri"/>
          <w:sz w:val="28"/>
          <w:szCs w:val="28"/>
        </w:rPr>
      </w:pPr>
    </w:p>
    <w:p w:rsidR="00C93C2B" w:rsidRPr="0034419A" w:rsidRDefault="00FE4BCC" w:rsidP="00C93C2B">
      <w:pPr>
        <w:pStyle w:val="BodyText"/>
        <w:numPr>
          <w:ilvl w:val="0"/>
          <w:numId w:val="1"/>
        </w:numPr>
        <w:tabs>
          <w:tab w:val="left" w:pos="1141"/>
        </w:tabs>
        <w:rPr>
          <w:b/>
        </w:rPr>
      </w:pPr>
      <w:r w:rsidRPr="0034419A">
        <w:rPr>
          <w:b/>
          <w:spacing w:val="-1"/>
        </w:rPr>
        <w:lastRenderedPageBreak/>
        <w:t>‘Circumstances</w:t>
      </w:r>
      <w:r w:rsidRPr="0034419A">
        <w:rPr>
          <w:b/>
          <w:spacing w:val="-5"/>
        </w:rPr>
        <w:t xml:space="preserve"> </w:t>
      </w:r>
      <w:r w:rsidRPr="0034419A">
        <w:rPr>
          <w:b/>
          <w:spacing w:val="-1"/>
        </w:rPr>
        <w:t>may</w:t>
      </w:r>
      <w:r w:rsidRPr="0034419A">
        <w:rPr>
          <w:b/>
          <w:spacing w:val="-3"/>
        </w:rPr>
        <w:t xml:space="preserve"> </w:t>
      </w:r>
      <w:r w:rsidRPr="0034419A">
        <w:rPr>
          <w:b/>
        </w:rPr>
        <w:t>exist</w:t>
      </w:r>
      <w:r w:rsidRPr="0034419A">
        <w:rPr>
          <w:b/>
          <w:spacing w:val="-6"/>
        </w:rPr>
        <w:t xml:space="preserve"> </w:t>
      </w:r>
      <w:r w:rsidRPr="0034419A">
        <w:rPr>
          <w:b/>
          <w:spacing w:val="-2"/>
        </w:rPr>
        <w:t xml:space="preserve">that </w:t>
      </w:r>
      <w:r w:rsidRPr="0034419A">
        <w:rPr>
          <w:b/>
          <w:spacing w:val="-1"/>
        </w:rPr>
        <w:t>create</w:t>
      </w:r>
      <w:r w:rsidRPr="0034419A">
        <w:rPr>
          <w:b/>
          <w:spacing w:val="-3"/>
        </w:rPr>
        <w:t xml:space="preserve"> </w:t>
      </w:r>
      <w:r w:rsidRPr="0034419A">
        <w:rPr>
          <w:b/>
          <w:spacing w:val="-1"/>
        </w:rPr>
        <w:t xml:space="preserve">opportunities </w:t>
      </w:r>
      <w:r w:rsidRPr="0034419A">
        <w:rPr>
          <w:b/>
          <w:spacing w:val="-2"/>
        </w:rPr>
        <w:t xml:space="preserve">for </w:t>
      </w:r>
      <w:r w:rsidRPr="0034419A">
        <w:rPr>
          <w:b/>
          <w:spacing w:val="-1"/>
        </w:rPr>
        <w:t>management</w:t>
      </w:r>
      <w:r w:rsidRPr="0034419A">
        <w:rPr>
          <w:b/>
          <w:spacing w:val="-3"/>
        </w:rPr>
        <w:t xml:space="preserve"> </w:t>
      </w:r>
      <w:r w:rsidRPr="0034419A">
        <w:rPr>
          <w:b/>
        </w:rPr>
        <w:t>or</w:t>
      </w:r>
      <w:r w:rsidRPr="0034419A">
        <w:rPr>
          <w:b/>
          <w:spacing w:val="-4"/>
        </w:rPr>
        <w:t xml:space="preserve"> </w:t>
      </w:r>
      <w:r w:rsidRPr="0034419A">
        <w:rPr>
          <w:b/>
          <w:spacing w:val="-1"/>
        </w:rPr>
        <w:t xml:space="preserve">other </w:t>
      </w:r>
      <w:r w:rsidRPr="0034419A">
        <w:rPr>
          <w:b/>
          <w:spacing w:val="-2"/>
        </w:rPr>
        <w:t xml:space="preserve">staff </w:t>
      </w:r>
      <w:r w:rsidRPr="0034419A">
        <w:rPr>
          <w:b/>
        </w:rPr>
        <w:t>to</w:t>
      </w:r>
      <w:r w:rsidRPr="0034419A">
        <w:rPr>
          <w:b/>
          <w:spacing w:val="-3"/>
        </w:rPr>
        <w:t xml:space="preserve"> </w:t>
      </w:r>
      <w:r w:rsidRPr="0034419A">
        <w:rPr>
          <w:b/>
          <w:spacing w:val="-1"/>
        </w:rPr>
        <w:t>commit</w:t>
      </w:r>
      <w:r w:rsidR="00C93C2B" w:rsidRPr="0034419A">
        <w:rPr>
          <w:b/>
        </w:rPr>
        <w:t xml:space="preserve"> </w:t>
      </w:r>
      <w:r w:rsidRPr="0034419A">
        <w:rPr>
          <w:b/>
          <w:spacing w:val="-1"/>
        </w:rPr>
        <w:t>fraud’.</w:t>
      </w:r>
      <w:r w:rsidRPr="0034419A">
        <w:rPr>
          <w:b/>
          <w:spacing w:val="-2"/>
        </w:rPr>
        <w:t xml:space="preserve"> </w:t>
      </w:r>
      <w:r w:rsidRPr="0034419A">
        <w:rPr>
          <w:b/>
          <w:spacing w:val="-1"/>
        </w:rPr>
        <w:t>Discuss</w:t>
      </w:r>
    </w:p>
    <w:p w:rsidR="001A0C2E" w:rsidRDefault="0034419A" w:rsidP="0034419A">
      <w:pPr>
        <w:pStyle w:val="BodyText"/>
        <w:ind w:left="0"/>
        <w:jc w:val="both"/>
      </w:pPr>
      <w:r w:rsidRPr="0034419A">
        <w:t>It is important</w:t>
      </w:r>
      <w:r>
        <w:t xml:space="preserve"> to undertand</w:t>
      </w:r>
      <w:r w:rsidRPr="0034419A">
        <w:t xml:space="preserve"> </w:t>
      </w:r>
      <w:r>
        <w:t>when</w:t>
      </w:r>
      <w:r w:rsidRPr="0034419A">
        <w:t xml:space="preserve"> </w:t>
      </w:r>
      <w:r w:rsidRPr="0034419A">
        <w:t>a person who is inclined to commit f</w:t>
      </w:r>
      <w:r>
        <w:t>raud and is determined to do so n</w:t>
      </w:r>
      <w:r w:rsidRPr="0034419A">
        <w:t>eeds</w:t>
      </w:r>
      <w:r w:rsidRPr="0034419A">
        <w:t xml:space="preserve"> suitable circumstances that will help him/her execute his/her plans</w:t>
      </w:r>
      <w:r>
        <w:t xml:space="preserve">. </w:t>
      </w:r>
      <w:r>
        <w:t>Moreover, such</w:t>
      </w:r>
      <w:r>
        <w:t xml:space="preserve"> </w:t>
      </w:r>
      <w:r>
        <w:t>circumstances may also tempt a person who is not generally dishonest to deceive or commit fraud.</w:t>
      </w:r>
      <w:r>
        <w:t xml:space="preserve"> </w:t>
      </w:r>
      <w:r>
        <w:t>Factors that provide opportunities for fraud include weak or ineffective controls, poor division of duties,</w:t>
      </w:r>
      <w:r>
        <w:t xml:space="preserve"> </w:t>
      </w:r>
      <w:r>
        <w:t>and lack of supervision.</w:t>
      </w:r>
      <w:r>
        <w:t xml:space="preserve"> </w:t>
      </w:r>
      <w:r>
        <w:t>Sometimes the nature and size of a business provides an inherent</w:t>
      </w:r>
      <w:r>
        <w:t xml:space="preserve"> opportunity to fraudsters. For </w:t>
      </w:r>
      <w:r>
        <w:t>example, the number and types of transactions and the kinds o</w:t>
      </w:r>
      <w:r>
        <w:t xml:space="preserve">f balances and accounts may be </w:t>
      </w:r>
      <w:r>
        <w:t>vulnerable to manipulation or falsification. Similarly, certain organizat</w:t>
      </w:r>
      <w:r>
        <w:t xml:space="preserve">ional structures and assets are </w:t>
      </w:r>
      <w:r>
        <w:t>more prone to fraud than others.</w:t>
      </w:r>
    </w:p>
    <w:p w:rsidR="0034419A" w:rsidRPr="0034419A" w:rsidRDefault="00FE4BCC">
      <w:pPr>
        <w:pStyle w:val="BodyText"/>
        <w:numPr>
          <w:ilvl w:val="0"/>
          <w:numId w:val="1"/>
        </w:numPr>
        <w:tabs>
          <w:tab w:val="left" w:pos="1141"/>
          <w:tab w:val="left" w:pos="9865"/>
        </w:tabs>
        <w:spacing w:before="43" w:line="269" w:lineRule="auto"/>
        <w:ind w:right="344"/>
        <w:rPr>
          <w:b/>
        </w:rPr>
      </w:pPr>
      <w:r w:rsidRPr="0034419A">
        <w:rPr>
          <w:b/>
          <w:spacing w:val="-1"/>
        </w:rPr>
        <w:t>SAS</w:t>
      </w:r>
      <w:r w:rsidRPr="0034419A">
        <w:rPr>
          <w:b/>
          <w:spacing w:val="-2"/>
        </w:rPr>
        <w:t xml:space="preserve"> </w:t>
      </w:r>
      <w:r w:rsidRPr="0034419A">
        <w:rPr>
          <w:b/>
        </w:rPr>
        <w:t xml:space="preserve">99 </w:t>
      </w:r>
      <w:r w:rsidRPr="0034419A">
        <w:rPr>
          <w:b/>
          <w:spacing w:val="-1"/>
        </w:rPr>
        <w:t>suggests</w:t>
      </w:r>
      <w:r w:rsidRPr="0034419A">
        <w:rPr>
          <w:b/>
          <w:spacing w:val="-4"/>
        </w:rPr>
        <w:t xml:space="preserve"> </w:t>
      </w:r>
      <w:r w:rsidRPr="0034419A">
        <w:rPr>
          <w:b/>
          <w:spacing w:val="-1"/>
        </w:rPr>
        <w:t>that</w:t>
      </w:r>
      <w:r w:rsidRPr="0034419A">
        <w:rPr>
          <w:b/>
          <w:spacing w:val="-2"/>
        </w:rPr>
        <w:t xml:space="preserve"> </w:t>
      </w:r>
      <w:r w:rsidRPr="0034419A">
        <w:rPr>
          <w:b/>
          <w:spacing w:val="-1"/>
        </w:rPr>
        <w:t>key</w:t>
      </w:r>
      <w:r w:rsidRPr="0034419A">
        <w:rPr>
          <w:b/>
          <w:spacing w:val="-3"/>
        </w:rPr>
        <w:t xml:space="preserve"> </w:t>
      </w:r>
      <w:r w:rsidRPr="0034419A">
        <w:rPr>
          <w:b/>
          <w:spacing w:val="-1"/>
        </w:rPr>
        <w:t>sources</w:t>
      </w:r>
      <w:r w:rsidRPr="0034419A">
        <w:rPr>
          <w:b/>
        </w:rPr>
        <w:t xml:space="preserve"> </w:t>
      </w:r>
      <w:r w:rsidRPr="0034419A">
        <w:rPr>
          <w:b/>
          <w:spacing w:val="-1"/>
        </w:rPr>
        <w:t>for</w:t>
      </w:r>
      <w:r w:rsidRPr="0034419A">
        <w:rPr>
          <w:b/>
          <w:spacing w:val="-2"/>
        </w:rPr>
        <w:t xml:space="preserve"> </w:t>
      </w:r>
      <w:r w:rsidRPr="0034419A">
        <w:rPr>
          <w:b/>
          <w:spacing w:val="-1"/>
        </w:rPr>
        <w:t>the</w:t>
      </w:r>
      <w:r w:rsidRPr="0034419A">
        <w:rPr>
          <w:b/>
          <w:spacing w:val="-2"/>
        </w:rPr>
        <w:t xml:space="preserve"> </w:t>
      </w:r>
      <w:r w:rsidRPr="0034419A">
        <w:rPr>
          <w:b/>
          <w:spacing w:val="-1"/>
        </w:rPr>
        <w:t>identification</w:t>
      </w:r>
      <w:r w:rsidRPr="0034419A">
        <w:rPr>
          <w:b/>
          <w:spacing w:val="-6"/>
        </w:rPr>
        <w:t xml:space="preserve"> </w:t>
      </w:r>
      <w:r w:rsidRPr="0034419A">
        <w:rPr>
          <w:b/>
        </w:rPr>
        <w:t>of</w:t>
      </w:r>
      <w:r w:rsidRPr="0034419A">
        <w:rPr>
          <w:b/>
          <w:spacing w:val="-2"/>
        </w:rPr>
        <w:t xml:space="preserve"> </w:t>
      </w:r>
      <w:r w:rsidRPr="0034419A">
        <w:rPr>
          <w:b/>
          <w:spacing w:val="-1"/>
        </w:rPr>
        <w:t>fraud</w:t>
      </w:r>
      <w:r w:rsidRPr="0034419A">
        <w:rPr>
          <w:b/>
          <w:spacing w:val="-4"/>
        </w:rPr>
        <w:t xml:space="preserve"> </w:t>
      </w:r>
      <w:r w:rsidRPr="0034419A">
        <w:rPr>
          <w:b/>
          <w:spacing w:val="-1"/>
        </w:rPr>
        <w:t>risk factors</w:t>
      </w:r>
      <w:r w:rsidRPr="0034419A">
        <w:rPr>
          <w:b/>
          <w:spacing w:val="-3"/>
        </w:rPr>
        <w:t xml:space="preserve"> </w:t>
      </w:r>
      <w:r w:rsidRPr="0034419A">
        <w:rPr>
          <w:b/>
        </w:rPr>
        <w:t>are</w:t>
      </w:r>
      <w:r w:rsidRPr="0034419A">
        <w:rPr>
          <w:b/>
          <w:spacing w:val="-1"/>
        </w:rPr>
        <w:t xml:space="preserve"> </w:t>
      </w:r>
      <w:r w:rsidRPr="0034419A">
        <w:rPr>
          <w:b/>
          <w:spacing w:val="-2"/>
        </w:rPr>
        <w:t>inquiries</w:t>
      </w:r>
      <w:r w:rsidRPr="0034419A">
        <w:rPr>
          <w:b/>
        </w:rPr>
        <w:t xml:space="preserve"> of</w:t>
      </w:r>
      <w:r w:rsidRPr="0034419A">
        <w:rPr>
          <w:b/>
          <w:spacing w:val="65"/>
        </w:rPr>
        <w:t xml:space="preserve"> </w:t>
      </w:r>
      <w:r w:rsidRPr="0034419A">
        <w:rPr>
          <w:b/>
          <w:spacing w:val="-1"/>
        </w:rPr>
        <w:t>Management,’</w:t>
      </w:r>
      <w:r w:rsidRPr="0034419A">
        <w:rPr>
          <w:b/>
          <w:spacing w:val="-3"/>
        </w:rPr>
        <w:t xml:space="preserve"> </w:t>
      </w:r>
      <w:r w:rsidRPr="0034419A">
        <w:rPr>
          <w:b/>
        </w:rPr>
        <w:t>in</w:t>
      </w:r>
      <w:r w:rsidRPr="0034419A">
        <w:rPr>
          <w:b/>
          <w:spacing w:val="-5"/>
        </w:rPr>
        <w:t xml:space="preserve"> </w:t>
      </w:r>
      <w:r w:rsidRPr="0034419A">
        <w:rPr>
          <w:b/>
          <w:spacing w:val="-1"/>
        </w:rPr>
        <w:t>this</w:t>
      </w:r>
      <w:r w:rsidRPr="0034419A">
        <w:rPr>
          <w:b/>
          <w:spacing w:val="-4"/>
        </w:rPr>
        <w:t xml:space="preserve"> </w:t>
      </w:r>
      <w:r w:rsidRPr="0034419A">
        <w:rPr>
          <w:b/>
          <w:spacing w:val="-2"/>
        </w:rPr>
        <w:t>context</w:t>
      </w:r>
      <w:r w:rsidRPr="0034419A">
        <w:rPr>
          <w:b/>
        </w:rPr>
        <w:t xml:space="preserve"> which</w:t>
      </w:r>
      <w:r w:rsidRPr="0034419A">
        <w:rPr>
          <w:b/>
          <w:spacing w:val="-7"/>
        </w:rPr>
        <w:t xml:space="preserve"> </w:t>
      </w:r>
      <w:r w:rsidRPr="0034419A">
        <w:rPr>
          <w:b/>
        </w:rPr>
        <w:t>type</w:t>
      </w:r>
      <w:r w:rsidRPr="0034419A">
        <w:rPr>
          <w:b/>
          <w:spacing w:val="-5"/>
        </w:rPr>
        <w:t xml:space="preserve"> </w:t>
      </w:r>
      <w:r w:rsidRPr="0034419A">
        <w:rPr>
          <w:b/>
          <w:spacing w:val="1"/>
        </w:rPr>
        <w:t>of</w:t>
      </w:r>
      <w:r w:rsidRPr="0034419A">
        <w:rPr>
          <w:b/>
          <w:spacing w:val="-4"/>
        </w:rPr>
        <w:t xml:space="preserve"> </w:t>
      </w:r>
      <w:r w:rsidRPr="0034419A">
        <w:rPr>
          <w:b/>
          <w:spacing w:val="-1"/>
        </w:rPr>
        <w:t>questions</w:t>
      </w:r>
      <w:r w:rsidRPr="0034419A">
        <w:rPr>
          <w:b/>
          <w:spacing w:val="-6"/>
        </w:rPr>
        <w:t xml:space="preserve"> </w:t>
      </w:r>
      <w:r w:rsidRPr="0034419A">
        <w:rPr>
          <w:b/>
          <w:spacing w:val="-2"/>
        </w:rPr>
        <w:t>should</w:t>
      </w:r>
      <w:r w:rsidRPr="0034419A">
        <w:rPr>
          <w:b/>
          <w:spacing w:val="-6"/>
        </w:rPr>
        <w:t xml:space="preserve"> </w:t>
      </w:r>
      <w:r w:rsidRPr="0034419A">
        <w:rPr>
          <w:b/>
        </w:rPr>
        <w:t>an</w:t>
      </w:r>
      <w:r w:rsidRPr="0034419A">
        <w:rPr>
          <w:b/>
          <w:spacing w:val="-2"/>
        </w:rPr>
        <w:t xml:space="preserve"> </w:t>
      </w:r>
      <w:r w:rsidRPr="0034419A">
        <w:rPr>
          <w:b/>
          <w:spacing w:val="-1"/>
        </w:rPr>
        <w:t>auditor</w:t>
      </w:r>
      <w:r w:rsidRPr="0034419A">
        <w:rPr>
          <w:b/>
          <w:spacing w:val="-2"/>
        </w:rPr>
        <w:t xml:space="preserve"> </w:t>
      </w:r>
      <w:r w:rsidRPr="0034419A">
        <w:rPr>
          <w:b/>
          <w:spacing w:val="-1"/>
        </w:rPr>
        <w:t>ask</w:t>
      </w:r>
      <w:r w:rsidRPr="0034419A">
        <w:rPr>
          <w:b/>
          <w:spacing w:val="-3"/>
        </w:rPr>
        <w:t xml:space="preserve"> </w:t>
      </w:r>
      <w:r w:rsidRPr="0034419A">
        <w:rPr>
          <w:b/>
          <w:spacing w:val="-1"/>
        </w:rPr>
        <w:t>the</w:t>
      </w:r>
      <w:r w:rsidRPr="0034419A">
        <w:rPr>
          <w:b/>
          <w:spacing w:val="-2"/>
        </w:rPr>
        <w:t xml:space="preserve"> </w:t>
      </w:r>
      <w:r w:rsidRPr="0034419A">
        <w:rPr>
          <w:b/>
          <w:spacing w:val="-1"/>
        </w:rPr>
        <w:t>management?</w:t>
      </w:r>
    </w:p>
    <w:p w:rsidR="001A0C2E" w:rsidRDefault="0034419A" w:rsidP="0034419A">
      <w:pPr>
        <w:pStyle w:val="BodyText"/>
        <w:tabs>
          <w:tab w:val="left" w:pos="1141"/>
          <w:tab w:val="left" w:pos="9865"/>
        </w:tabs>
        <w:spacing w:before="43" w:line="269" w:lineRule="auto"/>
        <w:ind w:left="1140" w:right="344"/>
      </w:pPr>
      <w:r>
        <w:t>The questions can be as follows</w:t>
      </w:r>
    </w:p>
    <w:p w:rsidR="0034419A" w:rsidRPr="0034419A" w:rsidRDefault="0034419A" w:rsidP="0034419A">
      <w:pPr>
        <w:pStyle w:val="BodyText"/>
        <w:numPr>
          <w:ilvl w:val="0"/>
          <w:numId w:val="2"/>
        </w:numPr>
        <w:tabs>
          <w:tab w:val="left" w:pos="2041"/>
        </w:tabs>
        <w:spacing w:line="267" w:lineRule="exact"/>
        <w:jc w:val="both"/>
      </w:pPr>
      <w:r w:rsidRPr="0034419A">
        <w:t>Is the management aware of any alleged, suspected or perpetrated financial misstatement orasset misappropriation that might have resulted in material misstatement in the organization’s</w:t>
      </w:r>
      <w:r>
        <w:t xml:space="preserve"> </w:t>
      </w:r>
      <w:r w:rsidRPr="0034419A">
        <w:t>financial statements?</w:t>
      </w:r>
    </w:p>
    <w:p w:rsidR="0034419A" w:rsidRPr="0034419A" w:rsidRDefault="0034419A" w:rsidP="0034419A">
      <w:pPr>
        <w:pStyle w:val="BodyText"/>
        <w:numPr>
          <w:ilvl w:val="0"/>
          <w:numId w:val="2"/>
        </w:numPr>
        <w:tabs>
          <w:tab w:val="left" w:pos="2041"/>
        </w:tabs>
        <w:spacing w:line="267" w:lineRule="exact"/>
        <w:jc w:val="both"/>
      </w:pPr>
      <w:r w:rsidRPr="0034419A">
        <w:t>Is the management aware of any perpetrated or alleged fraud regardless of materiality?</w:t>
      </w:r>
    </w:p>
    <w:p w:rsidR="0034419A" w:rsidRPr="0034419A" w:rsidRDefault="0034419A" w:rsidP="0034419A">
      <w:pPr>
        <w:pStyle w:val="BodyText"/>
        <w:numPr>
          <w:ilvl w:val="0"/>
          <w:numId w:val="2"/>
        </w:numPr>
        <w:tabs>
          <w:tab w:val="left" w:pos="2041"/>
        </w:tabs>
        <w:spacing w:line="267" w:lineRule="exact"/>
        <w:jc w:val="both"/>
      </w:pPr>
      <w:r w:rsidRPr="0034419A">
        <w:t>Did the managem</w:t>
      </w:r>
      <w:bookmarkStart w:id="0" w:name="_GoBack"/>
      <w:bookmarkEnd w:id="0"/>
      <w:r w:rsidRPr="0034419A">
        <w:t>ent receive any letters or other communications by ex-employees, analysts, etc,</w:t>
      </w:r>
      <w:r>
        <w:t xml:space="preserve"> </w:t>
      </w:r>
      <w:r w:rsidRPr="0034419A">
        <w:t>alleging fraudulent activity?</w:t>
      </w:r>
    </w:p>
    <w:p w:rsidR="0034419A" w:rsidRPr="0034419A" w:rsidRDefault="0034419A" w:rsidP="0034419A">
      <w:pPr>
        <w:pStyle w:val="BodyText"/>
        <w:numPr>
          <w:ilvl w:val="0"/>
          <w:numId w:val="2"/>
        </w:numPr>
        <w:tabs>
          <w:tab w:val="left" w:pos="2041"/>
        </w:tabs>
        <w:spacing w:line="267" w:lineRule="exact"/>
        <w:jc w:val="both"/>
      </w:pPr>
      <w:r w:rsidRPr="0034419A">
        <w:t>What are the risks of fraud in the organization according to the management?</w:t>
      </w:r>
    </w:p>
    <w:p w:rsidR="0034419A" w:rsidRPr="0034419A" w:rsidRDefault="0034419A" w:rsidP="0034419A">
      <w:pPr>
        <w:pStyle w:val="BodyText"/>
        <w:numPr>
          <w:ilvl w:val="0"/>
          <w:numId w:val="2"/>
        </w:numPr>
        <w:tabs>
          <w:tab w:val="left" w:pos="2041"/>
        </w:tabs>
        <w:spacing w:line="267" w:lineRule="exact"/>
        <w:jc w:val="both"/>
      </w:pPr>
      <w:r w:rsidRPr="0034419A">
        <w:t>What specific areas, transactions or accounts has the management pointed out as being</w:t>
      </w:r>
      <w:r>
        <w:t xml:space="preserve"> </w:t>
      </w:r>
      <w:r w:rsidRPr="0034419A">
        <w:t>vulnerable to fraud and what are the reasons behind this fraud risk?</w:t>
      </w:r>
    </w:p>
    <w:p w:rsidR="0034419A" w:rsidRPr="0034419A" w:rsidRDefault="0034419A" w:rsidP="0034419A">
      <w:pPr>
        <w:pStyle w:val="BodyText"/>
        <w:numPr>
          <w:ilvl w:val="0"/>
          <w:numId w:val="2"/>
        </w:numPr>
        <w:tabs>
          <w:tab w:val="left" w:pos="2041"/>
        </w:tabs>
        <w:spacing w:line="267" w:lineRule="exact"/>
        <w:jc w:val="both"/>
      </w:pPr>
      <w:r w:rsidRPr="0034419A">
        <w:t>What programs or internal control mechanisms has the management put in place to mitigate the</w:t>
      </w:r>
      <w:r>
        <w:t xml:space="preserve"> </w:t>
      </w:r>
      <w:r w:rsidRPr="0034419A">
        <w:t>risk of specific fraud or to deter fraud in general? How are these programs and controls</w:t>
      </w:r>
      <w:r>
        <w:t xml:space="preserve"> </w:t>
      </w:r>
      <w:r w:rsidRPr="0034419A">
        <w:t>monitored and supervised?</w:t>
      </w:r>
    </w:p>
    <w:p w:rsidR="0034419A" w:rsidRPr="0034419A" w:rsidRDefault="0034419A" w:rsidP="0034419A">
      <w:pPr>
        <w:pStyle w:val="BodyText"/>
        <w:numPr>
          <w:ilvl w:val="0"/>
          <w:numId w:val="2"/>
        </w:numPr>
        <w:tabs>
          <w:tab w:val="left" w:pos="2041"/>
        </w:tabs>
        <w:spacing w:line="267" w:lineRule="exact"/>
        <w:jc w:val="both"/>
      </w:pPr>
      <w:r w:rsidRPr="0034419A">
        <w:t>What are the management’s views on ethics and business morals and how are these views</w:t>
      </w:r>
      <w:r>
        <w:t xml:space="preserve"> </w:t>
      </w:r>
      <w:r w:rsidRPr="0034419A">
        <w:t>communicated to employees?</w:t>
      </w:r>
      <w:r>
        <w:t xml:space="preserve"> </w:t>
      </w:r>
      <w:r w:rsidRPr="0034419A">
        <w:t>Is the management’s behaviour consistent with these views?</w:t>
      </w:r>
    </w:p>
    <w:p w:rsidR="0034419A" w:rsidRPr="0034419A" w:rsidRDefault="0034419A" w:rsidP="0034419A">
      <w:pPr>
        <w:pStyle w:val="BodyText"/>
        <w:numPr>
          <w:ilvl w:val="0"/>
          <w:numId w:val="2"/>
        </w:numPr>
        <w:tabs>
          <w:tab w:val="left" w:pos="2041"/>
        </w:tabs>
        <w:spacing w:line="267" w:lineRule="exact"/>
        <w:jc w:val="both"/>
      </w:pPr>
      <w:r w:rsidRPr="0034419A">
        <w:t xml:space="preserve">How </w:t>
      </w:r>
      <w:r>
        <w:t>are</w:t>
      </w:r>
      <w:r w:rsidRPr="0034419A">
        <w:t xml:space="preserve"> the company’s</w:t>
      </w:r>
      <w:r w:rsidRPr="0034419A">
        <w:t xml:space="preserve"> operating locations and other business segments monitored? Are there</w:t>
      </w:r>
      <w:r>
        <w:t xml:space="preserve"> </w:t>
      </w:r>
      <w:r w:rsidRPr="0034419A">
        <w:t>certain segments that are more prone to fraud?</w:t>
      </w:r>
    </w:p>
    <w:p w:rsidR="0034419A" w:rsidRPr="0034419A" w:rsidRDefault="0034419A" w:rsidP="0034419A">
      <w:pPr>
        <w:pStyle w:val="BodyText"/>
        <w:numPr>
          <w:ilvl w:val="0"/>
          <w:numId w:val="2"/>
        </w:numPr>
        <w:tabs>
          <w:tab w:val="left" w:pos="2041"/>
        </w:tabs>
        <w:spacing w:line="267" w:lineRule="exact"/>
        <w:jc w:val="both"/>
      </w:pPr>
      <w:r w:rsidRPr="0034419A">
        <w:t>Did the audit committee or any other authority receive a repo</w:t>
      </w:r>
      <w:r>
        <w:t xml:space="preserve">rt from the management regarding </w:t>
      </w:r>
      <w:r w:rsidRPr="0034419A">
        <w:t>the entity’s control environment? This report would include information on how the company’s</w:t>
      </w:r>
      <w:r>
        <w:t xml:space="preserve"> </w:t>
      </w:r>
      <w:r w:rsidRPr="0034419A">
        <w:t>internal controls deter fraud, risk assessment procedures, communication and information</w:t>
      </w:r>
      <w:r>
        <w:t xml:space="preserve"> </w:t>
      </w:r>
      <w:r w:rsidRPr="0034419A">
        <w:t>systems and monitoring activities.</w:t>
      </w:r>
    </w:p>
    <w:p w:rsidR="001A0C2E" w:rsidRPr="0034419A" w:rsidRDefault="0034419A" w:rsidP="0034419A">
      <w:pPr>
        <w:pStyle w:val="BodyText"/>
        <w:numPr>
          <w:ilvl w:val="0"/>
          <w:numId w:val="2"/>
        </w:numPr>
        <w:tabs>
          <w:tab w:val="left" w:pos="2041"/>
        </w:tabs>
        <w:spacing w:line="267" w:lineRule="exact"/>
        <w:jc w:val="both"/>
      </w:pPr>
      <w:r w:rsidRPr="0034419A">
        <w:t>Has there been any request to the management or anyone else in the company to alter or</w:t>
      </w:r>
      <w:r>
        <w:t xml:space="preserve"> </w:t>
      </w:r>
      <w:r w:rsidRPr="0034419A">
        <w:t>withhold information, and to make fictitious transactions or accounting entries?</w:t>
      </w:r>
    </w:p>
    <w:p w:rsidR="0034419A" w:rsidRDefault="0034419A">
      <w:pPr>
        <w:rPr>
          <w:rFonts w:ascii="Calibri"/>
          <w:b/>
          <w:color w:val="BF0000"/>
          <w:sz w:val="28"/>
        </w:rPr>
      </w:pPr>
      <w:r>
        <w:rPr>
          <w:rFonts w:ascii="Calibri"/>
          <w:b/>
          <w:color w:val="BF0000"/>
          <w:sz w:val="28"/>
        </w:rPr>
        <w:br w:type="page"/>
      </w:r>
    </w:p>
    <w:p w:rsidR="001A0C2E" w:rsidRDefault="00FE4BCC">
      <w:pPr>
        <w:tabs>
          <w:tab w:val="left" w:pos="9842"/>
        </w:tabs>
        <w:ind w:left="420"/>
        <w:rPr>
          <w:rFonts w:ascii="Calibri" w:eastAsia="Calibri" w:hAnsi="Calibri" w:cs="Calibri"/>
        </w:rPr>
      </w:pPr>
      <w:r>
        <w:rPr>
          <w:rFonts w:ascii="Calibri"/>
          <w:b/>
          <w:color w:val="BF0000"/>
          <w:sz w:val="28"/>
        </w:rPr>
        <w:lastRenderedPageBreak/>
        <w:t>Case</w:t>
      </w:r>
      <w:r>
        <w:rPr>
          <w:rFonts w:ascii="Calibri"/>
          <w:b/>
          <w:color w:val="BF0000"/>
          <w:spacing w:val="-11"/>
          <w:sz w:val="28"/>
        </w:rPr>
        <w:t xml:space="preserve"> </w:t>
      </w:r>
      <w:r>
        <w:rPr>
          <w:rFonts w:ascii="Calibri"/>
          <w:b/>
          <w:color w:val="BF0000"/>
          <w:spacing w:val="-1"/>
          <w:sz w:val="28"/>
        </w:rPr>
        <w:t>Study</w:t>
      </w:r>
      <w:r>
        <w:rPr>
          <w:rFonts w:ascii="Calibri"/>
          <w:b/>
          <w:color w:val="BF0000"/>
          <w:spacing w:val="-1"/>
          <w:sz w:val="28"/>
        </w:rPr>
        <w:tab/>
      </w:r>
      <w:r>
        <w:rPr>
          <w:rFonts w:ascii="Calibri"/>
        </w:rPr>
        <w:t>(8)</w:t>
      </w:r>
    </w:p>
    <w:p w:rsidR="001A0C2E" w:rsidRDefault="00FE4BCC" w:rsidP="0034419A">
      <w:pPr>
        <w:pStyle w:val="BodyText"/>
        <w:spacing w:before="248"/>
        <w:ind w:left="420" w:right="344"/>
        <w:jc w:val="both"/>
      </w:pPr>
      <w:r>
        <w:t>A</w:t>
      </w:r>
      <w:r>
        <w:rPr>
          <w:spacing w:val="-2"/>
        </w:rPr>
        <w:t xml:space="preserve"> </w:t>
      </w:r>
      <w:r>
        <w:t>man</w:t>
      </w:r>
      <w:r>
        <w:rPr>
          <w:spacing w:val="-4"/>
        </w:rPr>
        <w:t xml:space="preserve"> </w:t>
      </w:r>
      <w:r>
        <w:rPr>
          <w:spacing w:val="-1"/>
        </w:rPr>
        <w:t>was</w:t>
      </w:r>
      <w:r>
        <w:rPr>
          <w:spacing w:val="-3"/>
        </w:rPr>
        <w:t xml:space="preserve"> </w:t>
      </w:r>
      <w:r>
        <w:t>on</w:t>
      </w:r>
      <w:r>
        <w:rPr>
          <w:spacing w:val="-2"/>
        </w:rPr>
        <w:t xml:space="preserve"> </w:t>
      </w:r>
      <w:r>
        <w:rPr>
          <w:spacing w:val="-1"/>
        </w:rPr>
        <w:t>remand</w:t>
      </w:r>
      <w:r>
        <w:rPr>
          <w:spacing w:val="-4"/>
        </w:rPr>
        <w:t xml:space="preserve"> </w:t>
      </w:r>
      <w:r>
        <w:t>in</w:t>
      </w:r>
      <w:r>
        <w:rPr>
          <w:spacing w:val="-1"/>
        </w:rPr>
        <w:t xml:space="preserve"> prison</w:t>
      </w:r>
      <w:r>
        <w:rPr>
          <w:spacing w:val="-2"/>
        </w:rPr>
        <w:t xml:space="preserve"> </w:t>
      </w:r>
      <w:r>
        <w:rPr>
          <w:spacing w:val="-1"/>
        </w:rPr>
        <w:t>having</w:t>
      </w:r>
      <w:r>
        <w:rPr>
          <w:spacing w:val="-3"/>
        </w:rPr>
        <w:t xml:space="preserve"> </w:t>
      </w:r>
      <w:r>
        <w:rPr>
          <w:spacing w:val="-1"/>
        </w:rPr>
        <w:t>been</w:t>
      </w:r>
      <w:r>
        <w:rPr>
          <w:spacing w:val="-4"/>
        </w:rPr>
        <w:t xml:space="preserve"> </w:t>
      </w:r>
      <w:r>
        <w:rPr>
          <w:spacing w:val="-1"/>
        </w:rPr>
        <w:t>charged</w:t>
      </w:r>
      <w:r>
        <w:rPr>
          <w:spacing w:val="-6"/>
        </w:rPr>
        <w:t xml:space="preserve"> </w:t>
      </w:r>
      <w:r>
        <w:t>with</w:t>
      </w:r>
      <w:r>
        <w:rPr>
          <w:spacing w:val="-2"/>
        </w:rPr>
        <w:t xml:space="preserve"> </w:t>
      </w:r>
      <w:r>
        <w:rPr>
          <w:spacing w:val="-1"/>
        </w:rPr>
        <w:t>drug</w:t>
      </w:r>
      <w:r>
        <w:rPr>
          <w:spacing w:val="-4"/>
        </w:rPr>
        <w:t xml:space="preserve"> </w:t>
      </w:r>
      <w:r>
        <w:rPr>
          <w:spacing w:val="-1"/>
        </w:rPr>
        <w:t>dealing. No</w:t>
      </w:r>
      <w:r>
        <w:t xml:space="preserve"> </w:t>
      </w:r>
      <w:r>
        <w:rPr>
          <w:spacing w:val="-2"/>
        </w:rPr>
        <w:t>drugs</w:t>
      </w:r>
      <w:r>
        <w:rPr>
          <w:spacing w:val="-1"/>
        </w:rPr>
        <w:t xml:space="preserve"> were</w:t>
      </w:r>
      <w:r>
        <w:t xml:space="preserve"> </w:t>
      </w:r>
      <w:r>
        <w:rPr>
          <w:spacing w:val="-1"/>
        </w:rPr>
        <w:t>ever</w:t>
      </w:r>
      <w:r>
        <w:rPr>
          <w:spacing w:val="-4"/>
        </w:rPr>
        <w:t xml:space="preserve"> </w:t>
      </w:r>
      <w:r>
        <w:rPr>
          <w:spacing w:val="-1"/>
        </w:rPr>
        <w:t>found and</w:t>
      </w:r>
      <w:r>
        <w:rPr>
          <w:spacing w:val="-4"/>
        </w:rPr>
        <w:t xml:space="preserve"> </w:t>
      </w:r>
      <w:r>
        <w:rPr>
          <w:spacing w:val="-1"/>
        </w:rPr>
        <w:t>the</w:t>
      </w:r>
      <w:r>
        <w:rPr>
          <w:spacing w:val="59"/>
          <w:w w:val="99"/>
        </w:rPr>
        <w:t xml:space="preserve"> </w:t>
      </w:r>
      <w:r>
        <w:rPr>
          <w:spacing w:val="-1"/>
        </w:rPr>
        <w:t>evidence</w:t>
      </w:r>
      <w:r>
        <w:rPr>
          <w:spacing w:val="-3"/>
        </w:rPr>
        <w:t xml:space="preserve"> </w:t>
      </w:r>
      <w:r>
        <w:rPr>
          <w:spacing w:val="-1"/>
        </w:rPr>
        <w:t>against</w:t>
      </w:r>
      <w:r>
        <w:t xml:space="preserve"> </w:t>
      </w:r>
      <w:r>
        <w:rPr>
          <w:spacing w:val="-2"/>
        </w:rPr>
        <w:t>him</w:t>
      </w:r>
      <w:r>
        <w:rPr>
          <w:spacing w:val="-1"/>
        </w:rPr>
        <w:t xml:space="preserve"> </w:t>
      </w:r>
      <w:r>
        <w:rPr>
          <w:spacing w:val="-2"/>
        </w:rPr>
        <w:t xml:space="preserve">was </w:t>
      </w:r>
      <w:r>
        <w:rPr>
          <w:spacing w:val="-1"/>
        </w:rPr>
        <w:t>simply</w:t>
      </w:r>
      <w:r>
        <w:t xml:space="preserve"> </w:t>
      </w:r>
      <w:r>
        <w:rPr>
          <w:spacing w:val="-1"/>
        </w:rPr>
        <w:t>that</w:t>
      </w:r>
      <w:r>
        <w:rPr>
          <w:spacing w:val="-3"/>
        </w:rPr>
        <w:t xml:space="preserve"> </w:t>
      </w:r>
      <w:r>
        <w:rPr>
          <w:spacing w:val="-1"/>
        </w:rPr>
        <w:t>he</w:t>
      </w:r>
      <w:r>
        <w:rPr>
          <w:spacing w:val="-2"/>
        </w:rPr>
        <w:t xml:space="preserve"> </w:t>
      </w:r>
      <w:r>
        <w:rPr>
          <w:spacing w:val="-1"/>
        </w:rPr>
        <w:t>owned</w:t>
      </w:r>
      <w:r>
        <w:rPr>
          <w:spacing w:val="-2"/>
        </w:rPr>
        <w:t xml:space="preserve"> </w:t>
      </w:r>
      <w:r>
        <w:t>a</w:t>
      </w:r>
      <w:r>
        <w:rPr>
          <w:spacing w:val="-5"/>
        </w:rPr>
        <w:t xml:space="preserve"> </w:t>
      </w:r>
      <w:r>
        <w:rPr>
          <w:spacing w:val="-1"/>
        </w:rPr>
        <w:t>number</w:t>
      </w:r>
      <w:r>
        <w:rPr>
          <w:spacing w:val="-3"/>
        </w:rPr>
        <w:t xml:space="preserve"> </w:t>
      </w:r>
      <w:r>
        <w:t>of</w:t>
      </w:r>
      <w:r>
        <w:rPr>
          <w:spacing w:val="-1"/>
        </w:rPr>
        <w:t xml:space="preserve"> properties</w:t>
      </w:r>
      <w:r>
        <w:rPr>
          <w:spacing w:val="-2"/>
        </w:rPr>
        <w:t xml:space="preserve"> but </w:t>
      </w:r>
      <w:r>
        <w:rPr>
          <w:spacing w:val="-1"/>
        </w:rPr>
        <w:t xml:space="preserve">worked </w:t>
      </w:r>
      <w:r>
        <w:t>as</w:t>
      </w:r>
      <w:r>
        <w:rPr>
          <w:spacing w:val="-3"/>
        </w:rPr>
        <w:t xml:space="preserve"> </w:t>
      </w:r>
      <w:r>
        <w:t>a</w:t>
      </w:r>
      <w:r>
        <w:rPr>
          <w:spacing w:val="-2"/>
        </w:rPr>
        <w:t xml:space="preserve"> </w:t>
      </w:r>
      <w:r>
        <w:rPr>
          <w:spacing w:val="-1"/>
        </w:rPr>
        <w:t>cleaner</w:t>
      </w:r>
      <w:r>
        <w:t xml:space="preserve"> in</w:t>
      </w:r>
      <w:r>
        <w:rPr>
          <w:spacing w:val="-4"/>
        </w:rPr>
        <w:t xml:space="preserve"> </w:t>
      </w:r>
      <w:r>
        <w:t>a</w:t>
      </w:r>
      <w:r>
        <w:rPr>
          <w:spacing w:val="-1"/>
        </w:rPr>
        <w:t xml:space="preserve"> local</w:t>
      </w:r>
      <w:r>
        <w:rPr>
          <w:spacing w:val="53"/>
        </w:rPr>
        <w:t xml:space="preserve"> </w:t>
      </w:r>
      <w:r>
        <w:rPr>
          <w:spacing w:val="-1"/>
        </w:rPr>
        <w:t>factory.</w:t>
      </w:r>
      <w:r>
        <w:rPr>
          <w:spacing w:val="-2"/>
        </w:rPr>
        <w:t xml:space="preserve"> The</w:t>
      </w:r>
      <w:r>
        <w:rPr>
          <w:spacing w:val="-1"/>
        </w:rPr>
        <w:t xml:space="preserve"> implication</w:t>
      </w:r>
      <w:r>
        <w:rPr>
          <w:spacing w:val="-2"/>
        </w:rPr>
        <w:t xml:space="preserve"> was</w:t>
      </w:r>
      <w:r>
        <w:rPr>
          <w:spacing w:val="-3"/>
        </w:rPr>
        <w:t xml:space="preserve"> </w:t>
      </w:r>
      <w:r>
        <w:rPr>
          <w:spacing w:val="-1"/>
        </w:rPr>
        <w:t>that</w:t>
      </w:r>
      <w:r>
        <w:rPr>
          <w:spacing w:val="-3"/>
        </w:rPr>
        <w:t xml:space="preserve"> </w:t>
      </w:r>
      <w:r>
        <w:rPr>
          <w:spacing w:val="-1"/>
        </w:rPr>
        <w:t xml:space="preserve">the </w:t>
      </w:r>
      <w:r>
        <w:rPr>
          <w:spacing w:val="-2"/>
        </w:rPr>
        <w:t>property</w:t>
      </w:r>
      <w:r>
        <w:rPr>
          <w:spacing w:val="-1"/>
        </w:rPr>
        <w:t xml:space="preserve"> </w:t>
      </w:r>
      <w:r>
        <w:rPr>
          <w:spacing w:val="-2"/>
        </w:rPr>
        <w:t xml:space="preserve">purchases </w:t>
      </w:r>
      <w:r>
        <w:rPr>
          <w:spacing w:val="-1"/>
        </w:rPr>
        <w:t>could</w:t>
      </w:r>
      <w:r>
        <w:rPr>
          <w:spacing w:val="-4"/>
        </w:rPr>
        <w:t xml:space="preserve"> </w:t>
      </w:r>
      <w:r>
        <w:rPr>
          <w:spacing w:val="-2"/>
        </w:rPr>
        <w:t>only</w:t>
      </w:r>
      <w:r>
        <w:rPr>
          <w:spacing w:val="-1"/>
        </w:rPr>
        <w:t xml:space="preserve"> have </w:t>
      </w:r>
      <w:r>
        <w:rPr>
          <w:spacing w:val="-2"/>
        </w:rPr>
        <w:t xml:space="preserve">been </w:t>
      </w:r>
      <w:r>
        <w:rPr>
          <w:spacing w:val="-1"/>
        </w:rPr>
        <w:t>funded from</w:t>
      </w:r>
      <w:r>
        <w:rPr>
          <w:spacing w:val="-2"/>
        </w:rPr>
        <w:t xml:space="preserve"> </w:t>
      </w:r>
      <w:r>
        <w:rPr>
          <w:spacing w:val="-1"/>
        </w:rPr>
        <w:t>the proceeds</w:t>
      </w:r>
      <w:r>
        <w:rPr>
          <w:spacing w:val="-4"/>
        </w:rPr>
        <w:t xml:space="preserve"> </w:t>
      </w:r>
      <w:r>
        <w:t>of</w:t>
      </w:r>
      <w:r>
        <w:rPr>
          <w:spacing w:val="89"/>
        </w:rPr>
        <w:t xml:space="preserve"> </w:t>
      </w:r>
      <w:r>
        <w:rPr>
          <w:spacing w:val="-1"/>
        </w:rPr>
        <w:t>crime.</w:t>
      </w:r>
      <w:r>
        <w:rPr>
          <w:spacing w:val="-4"/>
        </w:rPr>
        <w:t xml:space="preserve"> </w:t>
      </w:r>
      <w:r>
        <w:rPr>
          <w:spacing w:val="-1"/>
        </w:rPr>
        <w:t>The</w:t>
      </w:r>
      <w:r>
        <w:rPr>
          <w:spacing w:val="-6"/>
        </w:rPr>
        <w:t xml:space="preserve"> </w:t>
      </w:r>
      <w:r>
        <w:rPr>
          <w:spacing w:val="-1"/>
        </w:rPr>
        <w:t>man</w:t>
      </w:r>
      <w:r>
        <w:rPr>
          <w:spacing w:val="-4"/>
        </w:rPr>
        <w:t xml:space="preserve"> </w:t>
      </w:r>
      <w:r>
        <w:rPr>
          <w:spacing w:val="-1"/>
        </w:rPr>
        <w:t>denied</w:t>
      </w:r>
      <w:r>
        <w:rPr>
          <w:spacing w:val="-5"/>
        </w:rPr>
        <w:t xml:space="preserve"> </w:t>
      </w:r>
      <w:r>
        <w:rPr>
          <w:spacing w:val="-1"/>
        </w:rPr>
        <w:t xml:space="preserve">this. </w:t>
      </w:r>
      <w:r>
        <w:t>A</w:t>
      </w:r>
      <w:r>
        <w:rPr>
          <w:spacing w:val="-2"/>
        </w:rPr>
        <w:t xml:space="preserve"> </w:t>
      </w:r>
      <w:r>
        <w:rPr>
          <w:spacing w:val="-1"/>
          <w:position w:val="1"/>
        </w:rPr>
        <w:t>forensic</w:t>
      </w:r>
      <w:r>
        <w:rPr>
          <w:spacing w:val="-3"/>
          <w:position w:val="1"/>
        </w:rPr>
        <w:t xml:space="preserve"> </w:t>
      </w:r>
      <w:r>
        <w:rPr>
          <w:spacing w:val="-1"/>
          <w:position w:val="1"/>
        </w:rPr>
        <w:t>expert</w:t>
      </w:r>
      <w:r>
        <w:rPr>
          <w:spacing w:val="-4"/>
          <w:position w:val="1"/>
        </w:rPr>
        <w:t xml:space="preserve"> </w:t>
      </w:r>
      <w:r>
        <w:rPr>
          <w:position w:val="1"/>
        </w:rPr>
        <w:t>was</w:t>
      </w:r>
      <w:r>
        <w:rPr>
          <w:spacing w:val="-1"/>
          <w:position w:val="1"/>
        </w:rPr>
        <w:t xml:space="preserve"> </w:t>
      </w:r>
      <w:r>
        <w:rPr>
          <w:spacing w:val="-2"/>
          <w:position w:val="1"/>
        </w:rPr>
        <w:t>instructed</w:t>
      </w:r>
      <w:r>
        <w:rPr>
          <w:spacing w:val="-1"/>
          <w:position w:val="1"/>
        </w:rPr>
        <w:t xml:space="preserve"> </w:t>
      </w:r>
      <w:r>
        <w:rPr>
          <w:spacing w:val="-2"/>
          <w:position w:val="1"/>
        </w:rPr>
        <w:t>to</w:t>
      </w:r>
      <w:r>
        <w:rPr>
          <w:position w:val="1"/>
        </w:rPr>
        <w:t xml:space="preserve"> </w:t>
      </w:r>
      <w:r>
        <w:rPr>
          <w:spacing w:val="-1"/>
          <w:position w:val="1"/>
        </w:rPr>
        <w:t>review</w:t>
      </w:r>
      <w:r>
        <w:rPr>
          <w:spacing w:val="-2"/>
          <w:position w:val="1"/>
        </w:rPr>
        <w:t xml:space="preserve"> </w:t>
      </w:r>
      <w:r>
        <w:rPr>
          <w:spacing w:val="-1"/>
          <w:position w:val="1"/>
        </w:rPr>
        <w:t>the</w:t>
      </w:r>
      <w:r>
        <w:rPr>
          <w:spacing w:val="-3"/>
          <w:position w:val="1"/>
        </w:rPr>
        <w:t xml:space="preserve"> </w:t>
      </w:r>
      <w:r>
        <w:rPr>
          <w:spacing w:val="-1"/>
          <w:position w:val="1"/>
        </w:rPr>
        <w:t>man’s</w:t>
      </w:r>
      <w:r>
        <w:rPr>
          <w:spacing w:val="-4"/>
          <w:position w:val="1"/>
        </w:rPr>
        <w:t xml:space="preserve"> </w:t>
      </w:r>
      <w:r>
        <w:rPr>
          <w:spacing w:val="-1"/>
          <w:position w:val="1"/>
        </w:rPr>
        <w:t>financial affairs</w:t>
      </w:r>
      <w:r>
        <w:rPr>
          <w:spacing w:val="-2"/>
          <w:position w:val="1"/>
        </w:rPr>
        <w:t xml:space="preserve"> </w:t>
      </w:r>
      <w:r>
        <w:rPr>
          <w:spacing w:val="-1"/>
          <w:position w:val="1"/>
        </w:rPr>
        <w:t>and</w:t>
      </w:r>
      <w:r>
        <w:rPr>
          <w:spacing w:val="-3"/>
          <w:position w:val="1"/>
        </w:rPr>
        <w:t xml:space="preserve"> </w:t>
      </w:r>
      <w:r>
        <w:rPr>
          <w:spacing w:val="-1"/>
          <w:position w:val="1"/>
        </w:rPr>
        <w:t>explain</w:t>
      </w:r>
      <w:r w:rsidR="0034419A">
        <w:rPr>
          <w:spacing w:val="91"/>
          <w:position w:val="1"/>
        </w:rPr>
        <w:t xml:space="preserve"> </w:t>
      </w:r>
      <w:r>
        <w:rPr>
          <w:position w:val="1"/>
        </w:rPr>
        <w:t>how</w:t>
      </w:r>
      <w:r>
        <w:rPr>
          <w:spacing w:val="-3"/>
          <w:position w:val="1"/>
        </w:rPr>
        <w:t xml:space="preserve"> </w:t>
      </w:r>
      <w:r>
        <w:rPr>
          <w:spacing w:val="-1"/>
          <w:position w:val="1"/>
        </w:rPr>
        <w:t>the</w:t>
      </w:r>
      <w:r>
        <w:rPr>
          <w:spacing w:val="-4"/>
          <w:position w:val="1"/>
        </w:rPr>
        <w:t xml:space="preserve"> </w:t>
      </w:r>
      <w:r>
        <w:rPr>
          <w:position w:val="1"/>
        </w:rPr>
        <w:t>man</w:t>
      </w:r>
      <w:r>
        <w:rPr>
          <w:spacing w:val="-2"/>
          <w:position w:val="1"/>
        </w:rPr>
        <w:t xml:space="preserve"> </w:t>
      </w:r>
      <w:r>
        <w:rPr>
          <w:spacing w:val="-1"/>
          <w:position w:val="1"/>
        </w:rPr>
        <w:t xml:space="preserve">funded </w:t>
      </w:r>
      <w:r>
        <w:rPr>
          <w:spacing w:val="-1"/>
        </w:rPr>
        <w:t>his</w:t>
      </w:r>
      <w:r>
        <w:rPr>
          <w:spacing w:val="-3"/>
        </w:rPr>
        <w:t xml:space="preserve"> </w:t>
      </w:r>
      <w:r>
        <w:rPr>
          <w:spacing w:val="-1"/>
        </w:rPr>
        <w:t>lifestyle.</w:t>
      </w:r>
    </w:p>
    <w:p w:rsidR="001A0C2E" w:rsidRDefault="001A0C2E" w:rsidP="0034419A">
      <w:pPr>
        <w:spacing w:before="5"/>
        <w:jc w:val="both"/>
        <w:rPr>
          <w:rFonts w:ascii="Calibri" w:eastAsia="Calibri" w:hAnsi="Calibri" w:cs="Calibri"/>
        </w:rPr>
      </w:pPr>
    </w:p>
    <w:p w:rsidR="001A0C2E" w:rsidRDefault="00FE4BCC" w:rsidP="0034419A">
      <w:pPr>
        <w:pStyle w:val="BodyText"/>
        <w:ind w:left="420" w:right="165"/>
        <w:jc w:val="both"/>
      </w:pPr>
      <w:r>
        <w:rPr>
          <w:spacing w:val="-1"/>
        </w:rPr>
        <w:t>The expert</w:t>
      </w:r>
      <w:r>
        <w:rPr>
          <w:spacing w:val="-4"/>
        </w:rPr>
        <w:t xml:space="preserve"> </w:t>
      </w:r>
      <w:r>
        <w:t>made</w:t>
      </w:r>
      <w:r>
        <w:rPr>
          <w:spacing w:val="-3"/>
        </w:rPr>
        <w:t xml:space="preserve"> </w:t>
      </w:r>
      <w:r>
        <w:t>a</w:t>
      </w:r>
      <w:r>
        <w:rPr>
          <w:spacing w:val="-3"/>
        </w:rPr>
        <w:t xml:space="preserve"> </w:t>
      </w:r>
      <w:r>
        <w:rPr>
          <w:spacing w:val="-1"/>
        </w:rPr>
        <w:t>detailed</w:t>
      </w:r>
      <w:r>
        <w:rPr>
          <w:spacing w:val="-6"/>
        </w:rPr>
        <w:t xml:space="preserve"> </w:t>
      </w:r>
      <w:r>
        <w:rPr>
          <w:spacing w:val="-1"/>
        </w:rPr>
        <w:t>review</w:t>
      </w:r>
      <w:r>
        <w:rPr>
          <w:spacing w:val="-3"/>
        </w:rPr>
        <w:t xml:space="preserve"> </w:t>
      </w:r>
      <w:r>
        <w:t>of</w:t>
      </w:r>
      <w:r>
        <w:rPr>
          <w:spacing w:val="-6"/>
        </w:rPr>
        <w:t xml:space="preserve"> </w:t>
      </w:r>
      <w:r>
        <w:rPr>
          <w:spacing w:val="-1"/>
        </w:rPr>
        <w:t>the</w:t>
      </w:r>
      <w:r>
        <w:rPr>
          <w:spacing w:val="-2"/>
        </w:rPr>
        <w:t xml:space="preserve"> </w:t>
      </w:r>
      <w:r>
        <w:t>man</w:t>
      </w:r>
      <w:r>
        <w:rPr>
          <w:spacing w:val="-5"/>
        </w:rPr>
        <w:t xml:space="preserve"> </w:t>
      </w:r>
      <w:r>
        <w:rPr>
          <w:spacing w:val="-1"/>
        </w:rPr>
        <w:t>and his</w:t>
      </w:r>
      <w:r>
        <w:rPr>
          <w:spacing w:val="-5"/>
        </w:rPr>
        <w:t xml:space="preserve"> </w:t>
      </w:r>
      <w:r>
        <w:rPr>
          <w:spacing w:val="-1"/>
        </w:rPr>
        <w:t>family’s</w:t>
      </w:r>
      <w:r>
        <w:rPr>
          <w:spacing w:val="-2"/>
        </w:rPr>
        <w:t xml:space="preserve"> </w:t>
      </w:r>
      <w:r>
        <w:rPr>
          <w:spacing w:val="-1"/>
        </w:rPr>
        <w:t>financial affairs,</w:t>
      </w:r>
      <w:r>
        <w:rPr>
          <w:spacing w:val="-4"/>
        </w:rPr>
        <w:t xml:space="preserve"> </w:t>
      </w:r>
      <w:r>
        <w:rPr>
          <w:spacing w:val="-1"/>
        </w:rPr>
        <w:t xml:space="preserve">starting </w:t>
      </w:r>
      <w:r>
        <w:rPr>
          <w:spacing w:val="-2"/>
        </w:rPr>
        <w:t>at</w:t>
      </w:r>
      <w:r>
        <w:t xml:space="preserve"> </w:t>
      </w:r>
      <w:r>
        <w:rPr>
          <w:spacing w:val="-1"/>
        </w:rPr>
        <w:t>the time</w:t>
      </w:r>
      <w:r>
        <w:rPr>
          <w:spacing w:val="5"/>
        </w:rPr>
        <w:t xml:space="preserve"> </w:t>
      </w:r>
      <w:r>
        <w:rPr>
          <w:spacing w:val="-3"/>
        </w:rPr>
        <w:t>he</w:t>
      </w:r>
      <w:r>
        <w:rPr>
          <w:spacing w:val="-1"/>
        </w:rPr>
        <w:t xml:space="preserve"> </w:t>
      </w:r>
      <w:r>
        <w:rPr>
          <w:spacing w:val="-2"/>
        </w:rPr>
        <w:t>bought</w:t>
      </w:r>
      <w:r>
        <w:rPr>
          <w:spacing w:val="89"/>
          <w:w w:val="99"/>
        </w:rPr>
        <w:t xml:space="preserve"> </w:t>
      </w:r>
      <w:r>
        <w:rPr>
          <w:spacing w:val="-1"/>
        </w:rPr>
        <w:t>his</w:t>
      </w:r>
      <w:r>
        <w:rPr>
          <w:spacing w:val="-2"/>
        </w:rPr>
        <w:t xml:space="preserve"> </w:t>
      </w:r>
      <w:r>
        <w:t>first</w:t>
      </w:r>
      <w:r>
        <w:rPr>
          <w:spacing w:val="-2"/>
        </w:rPr>
        <w:t xml:space="preserve"> </w:t>
      </w:r>
      <w:r>
        <w:rPr>
          <w:spacing w:val="-1"/>
        </w:rPr>
        <w:t>property.</w:t>
      </w:r>
      <w:r>
        <w:rPr>
          <w:spacing w:val="45"/>
        </w:rPr>
        <w:t xml:space="preserve"> </w:t>
      </w:r>
      <w:r>
        <w:rPr>
          <w:spacing w:val="-1"/>
        </w:rPr>
        <w:t>The records</w:t>
      </w:r>
      <w:r>
        <w:rPr>
          <w:spacing w:val="-3"/>
        </w:rPr>
        <w:t xml:space="preserve"> </w:t>
      </w:r>
      <w:r>
        <w:rPr>
          <w:spacing w:val="-1"/>
        </w:rPr>
        <w:t>explained the</w:t>
      </w:r>
      <w:r>
        <w:rPr>
          <w:spacing w:val="-3"/>
        </w:rPr>
        <w:t xml:space="preserve"> </w:t>
      </w:r>
      <w:r>
        <w:rPr>
          <w:spacing w:val="-1"/>
        </w:rPr>
        <w:t>sources</w:t>
      </w:r>
      <w:r>
        <w:rPr>
          <w:spacing w:val="-2"/>
        </w:rPr>
        <w:t xml:space="preserve"> </w:t>
      </w:r>
      <w:r>
        <w:rPr>
          <w:spacing w:val="-1"/>
        </w:rPr>
        <w:t>of</w:t>
      </w:r>
      <w:r>
        <w:rPr>
          <w:spacing w:val="-3"/>
        </w:rPr>
        <w:t xml:space="preserve"> </w:t>
      </w:r>
      <w:r>
        <w:t>all</w:t>
      </w:r>
      <w:r>
        <w:rPr>
          <w:spacing w:val="-2"/>
        </w:rPr>
        <w:t xml:space="preserve"> </w:t>
      </w:r>
      <w:r>
        <w:rPr>
          <w:spacing w:val="-1"/>
        </w:rPr>
        <w:t>the</w:t>
      </w:r>
      <w:r>
        <w:rPr>
          <w:spacing w:val="-2"/>
        </w:rPr>
        <w:t xml:space="preserve"> </w:t>
      </w:r>
      <w:r>
        <w:rPr>
          <w:spacing w:val="-1"/>
        </w:rPr>
        <w:t>funds</w:t>
      </w:r>
      <w:r>
        <w:rPr>
          <w:spacing w:val="-2"/>
        </w:rPr>
        <w:t xml:space="preserve"> </w:t>
      </w:r>
      <w:r>
        <w:rPr>
          <w:spacing w:val="-1"/>
        </w:rPr>
        <w:t>used</w:t>
      </w:r>
      <w:r>
        <w:rPr>
          <w:spacing w:val="-4"/>
        </w:rPr>
        <w:t xml:space="preserve"> </w:t>
      </w:r>
      <w:r>
        <w:rPr>
          <w:spacing w:val="-1"/>
        </w:rPr>
        <w:t>to</w:t>
      </w:r>
      <w:r>
        <w:rPr>
          <w:spacing w:val="1"/>
        </w:rPr>
        <w:t xml:space="preserve"> </w:t>
      </w:r>
      <w:r>
        <w:rPr>
          <w:spacing w:val="-2"/>
        </w:rPr>
        <w:t>buy</w:t>
      </w:r>
      <w:r>
        <w:rPr>
          <w:spacing w:val="-1"/>
        </w:rPr>
        <w:t xml:space="preserve"> the</w:t>
      </w:r>
      <w:r>
        <w:rPr>
          <w:spacing w:val="-2"/>
        </w:rPr>
        <w:t xml:space="preserve"> </w:t>
      </w:r>
      <w:r>
        <w:rPr>
          <w:spacing w:val="-1"/>
        </w:rPr>
        <w:t>properties. It</w:t>
      </w:r>
      <w:r>
        <w:rPr>
          <w:spacing w:val="-2"/>
        </w:rPr>
        <w:t xml:space="preserve"> </w:t>
      </w:r>
      <w:r>
        <w:rPr>
          <w:spacing w:val="-1"/>
        </w:rPr>
        <w:t>showed</w:t>
      </w:r>
      <w:r>
        <w:rPr>
          <w:spacing w:val="-4"/>
        </w:rPr>
        <w:t xml:space="preserve"> </w:t>
      </w:r>
      <w:r>
        <w:rPr>
          <w:spacing w:val="-2"/>
        </w:rPr>
        <w:t>how</w:t>
      </w:r>
      <w:r>
        <w:rPr>
          <w:spacing w:val="49"/>
        </w:rPr>
        <w:t xml:space="preserve"> </w:t>
      </w:r>
      <w:r>
        <w:rPr>
          <w:spacing w:val="-1"/>
        </w:rPr>
        <w:t>the</w:t>
      </w:r>
      <w:r>
        <w:rPr>
          <w:spacing w:val="-4"/>
        </w:rPr>
        <w:t xml:space="preserve"> </w:t>
      </w:r>
      <w:r>
        <w:t>man</w:t>
      </w:r>
      <w:r>
        <w:rPr>
          <w:spacing w:val="-5"/>
        </w:rPr>
        <w:t xml:space="preserve"> </w:t>
      </w:r>
      <w:r>
        <w:rPr>
          <w:spacing w:val="-2"/>
        </w:rPr>
        <w:t xml:space="preserve">had </w:t>
      </w:r>
      <w:r>
        <w:rPr>
          <w:spacing w:val="-1"/>
        </w:rPr>
        <w:t>used</w:t>
      </w:r>
      <w:r>
        <w:rPr>
          <w:spacing w:val="-2"/>
        </w:rPr>
        <w:t xml:space="preserve"> </w:t>
      </w:r>
      <w:r>
        <w:rPr>
          <w:spacing w:val="-1"/>
        </w:rPr>
        <w:t>equity</w:t>
      </w:r>
      <w:r>
        <w:rPr>
          <w:spacing w:val="-3"/>
        </w:rPr>
        <w:t xml:space="preserve"> </w:t>
      </w:r>
      <w:r>
        <w:rPr>
          <w:spacing w:val="-1"/>
        </w:rPr>
        <w:t>created</w:t>
      </w:r>
      <w:r>
        <w:rPr>
          <w:spacing w:val="-5"/>
        </w:rPr>
        <w:t xml:space="preserve"> </w:t>
      </w:r>
      <w:r>
        <w:rPr>
          <w:spacing w:val="-1"/>
        </w:rPr>
        <w:t>through</w:t>
      </w:r>
      <w:r>
        <w:rPr>
          <w:spacing w:val="-2"/>
        </w:rPr>
        <w:t xml:space="preserve"> </w:t>
      </w:r>
      <w:r>
        <w:rPr>
          <w:spacing w:val="-1"/>
        </w:rPr>
        <w:t xml:space="preserve">the </w:t>
      </w:r>
      <w:r>
        <w:rPr>
          <w:spacing w:val="-2"/>
        </w:rPr>
        <w:t>legitimate</w:t>
      </w:r>
      <w:r>
        <w:rPr>
          <w:spacing w:val="-1"/>
        </w:rPr>
        <w:t xml:space="preserve"> purchase and</w:t>
      </w:r>
      <w:r>
        <w:rPr>
          <w:spacing w:val="-5"/>
        </w:rPr>
        <w:t xml:space="preserve"> </w:t>
      </w:r>
      <w:r>
        <w:t>sale</w:t>
      </w:r>
      <w:r>
        <w:rPr>
          <w:spacing w:val="-6"/>
        </w:rPr>
        <w:t xml:space="preserve"> </w:t>
      </w:r>
      <w:r>
        <w:t>of</w:t>
      </w:r>
      <w:r>
        <w:rPr>
          <w:spacing w:val="-4"/>
        </w:rPr>
        <w:t xml:space="preserve"> </w:t>
      </w:r>
      <w:r>
        <w:rPr>
          <w:spacing w:val="-2"/>
        </w:rPr>
        <w:t>other</w:t>
      </w:r>
      <w:r>
        <w:rPr>
          <w:spacing w:val="-1"/>
        </w:rPr>
        <w:t xml:space="preserve"> properties</w:t>
      </w:r>
      <w:r>
        <w:rPr>
          <w:spacing w:val="-4"/>
        </w:rPr>
        <w:t xml:space="preserve"> </w:t>
      </w:r>
      <w:r>
        <w:t>to</w:t>
      </w:r>
      <w:r>
        <w:rPr>
          <w:spacing w:val="-1"/>
        </w:rPr>
        <w:t xml:space="preserve"> </w:t>
      </w:r>
      <w:r>
        <w:rPr>
          <w:spacing w:val="-2"/>
        </w:rPr>
        <w:t>create</w:t>
      </w:r>
      <w:r>
        <w:rPr>
          <w:spacing w:val="-1"/>
        </w:rPr>
        <w:t xml:space="preserve"> his</w:t>
      </w:r>
      <w:r>
        <w:rPr>
          <w:spacing w:val="73"/>
        </w:rPr>
        <w:t xml:space="preserve"> </w:t>
      </w:r>
      <w:r>
        <w:rPr>
          <w:spacing w:val="-2"/>
        </w:rPr>
        <w:t>portfolio</w:t>
      </w:r>
      <w:r>
        <w:rPr>
          <w:spacing w:val="-1"/>
        </w:rPr>
        <w:t xml:space="preserve"> and</w:t>
      </w:r>
      <w:r>
        <w:rPr>
          <w:spacing w:val="-2"/>
        </w:rPr>
        <w:t xml:space="preserve"> support</w:t>
      </w:r>
      <w:r>
        <w:rPr>
          <w:spacing w:val="-1"/>
        </w:rPr>
        <w:t xml:space="preserve"> his</w:t>
      </w:r>
      <w:r>
        <w:rPr>
          <w:spacing w:val="-2"/>
        </w:rPr>
        <w:t xml:space="preserve"> </w:t>
      </w:r>
      <w:r>
        <w:rPr>
          <w:spacing w:val="-1"/>
        </w:rPr>
        <w:t>family’s</w:t>
      </w:r>
      <w:r>
        <w:rPr>
          <w:spacing w:val="-2"/>
        </w:rPr>
        <w:t xml:space="preserve"> </w:t>
      </w:r>
      <w:r>
        <w:rPr>
          <w:spacing w:val="-1"/>
        </w:rPr>
        <w:t>lifestyle.</w:t>
      </w:r>
      <w:r>
        <w:rPr>
          <w:spacing w:val="-2"/>
        </w:rPr>
        <w:t xml:space="preserve"> </w:t>
      </w:r>
      <w:r>
        <w:rPr>
          <w:spacing w:val="-1"/>
        </w:rPr>
        <w:t>The court accepted</w:t>
      </w:r>
      <w:r>
        <w:rPr>
          <w:spacing w:val="-2"/>
        </w:rPr>
        <w:t xml:space="preserve"> </w:t>
      </w:r>
      <w:r>
        <w:rPr>
          <w:spacing w:val="-1"/>
        </w:rPr>
        <w:t>this</w:t>
      </w:r>
      <w:r>
        <w:rPr>
          <w:spacing w:val="-2"/>
        </w:rPr>
        <w:t xml:space="preserve"> </w:t>
      </w:r>
      <w:r>
        <w:rPr>
          <w:spacing w:val="-1"/>
        </w:rPr>
        <w:t>fraud</w:t>
      </w:r>
      <w:r>
        <w:rPr>
          <w:spacing w:val="-2"/>
        </w:rPr>
        <w:t xml:space="preserve"> </w:t>
      </w:r>
      <w:r>
        <w:rPr>
          <w:spacing w:val="-1"/>
        </w:rPr>
        <w:t>investigation</w:t>
      </w:r>
      <w:r>
        <w:rPr>
          <w:spacing w:val="-2"/>
        </w:rPr>
        <w:t xml:space="preserve"> report</w:t>
      </w:r>
      <w:r>
        <w:rPr>
          <w:spacing w:val="-1"/>
        </w:rPr>
        <w:t xml:space="preserve"> </w:t>
      </w:r>
      <w:r>
        <w:t>in</w:t>
      </w:r>
      <w:r>
        <w:rPr>
          <w:spacing w:val="-2"/>
        </w:rPr>
        <w:t xml:space="preserve"> </w:t>
      </w:r>
      <w:r>
        <w:rPr>
          <w:spacing w:val="-1"/>
        </w:rPr>
        <w:t>its</w:t>
      </w:r>
      <w:r>
        <w:rPr>
          <w:spacing w:val="-4"/>
        </w:rPr>
        <w:t xml:space="preserve"> </w:t>
      </w:r>
      <w:r>
        <w:rPr>
          <w:spacing w:val="-1"/>
        </w:rPr>
        <w:t xml:space="preserve">entirety </w:t>
      </w:r>
      <w:r>
        <w:rPr>
          <w:spacing w:val="-2"/>
        </w:rPr>
        <w:t>and</w:t>
      </w:r>
      <w:r>
        <w:rPr>
          <w:spacing w:val="81"/>
        </w:rPr>
        <w:t xml:space="preserve"> </w:t>
      </w:r>
      <w:r>
        <w:rPr>
          <w:spacing w:val="-1"/>
        </w:rPr>
        <w:t xml:space="preserve">the </w:t>
      </w:r>
      <w:r>
        <w:t>man</w:t>
      </w:r>
      <w:r>
        <w:rPr>
          <w:spacing w:val="-5"/>
        </w:rPr>
        <w:t xml:space="preserve"> </w:t>
      </w:r>
      <w:r>
        <w:t>was</w:t>
      </w:r>
      <w:r>
        <w:rPr>
          <w:spacing w:val="-4"/>
        </w:rPr>
        <w:t xml:space="preserve"> </w:t>
      </w:r>
      <w:r>
        <w:rPr>
          <w:spacing w:val="-1"/>
        </w:rPr>
        <w:t>released</w:t>
      </w:r>
      <w:r>
        <w:rPr>
          <w:spacing w:val="-5"/>
        </w:rPr>
        <w:t xml:space="preserve"> </w:t>
      </w:r>
      <w:r>
        <w:rPr>
          <w:spacing w:val="-2"/>
        </w:rPr>
        <w:t xml:space="preserve">from </w:t>
      </w:r>
      <w:r>
        <w:rPr>
          <w:spacing w:val="-1"/>
        </w:rPr>
        <w:t>remand</w:t>
      </w:r>
      <w:r>
        <w:rPr>
          <w:spacing w:val="-2"/>
        </w:rPr>
        <w:t xml:space="preserve"> </w:t>
      </w:r>
      <w:r>
        <w:rPr>
          <w:spacing w:val="-1"/>
        </w:rPr>
        <w:t>without charge.</w:t>
      </w:r>
    </w:p>
    <w:p w:rsidR="001A0C2E" w:rsidRDefault="001A0C2E" w:rsidP="0034419A">
      <w:pPr>
        <w:spacing w:before="12"/>
        <w:jc w:val="both"/>
        <w:rPr>
          <w:rFonts w:ascii="Calibri" w:eastAsia="Calibri" w:hAnsi="Calibri" w:cs="Calibri"/>
          <w:sz w:val="21"/>
          <w:szCs w:val="21"/>
        </w:rPr>
      </w:pPr>
    </w:p>
    <w:p w:rsidR="001A0C2E" w:rsidRPr="0050221D" w:rsidRDefault="00FE4BCC" w:rsidP="0034419A">
      <w:pPr>
        <w:pStyle w:val="BodyText"/>
        <w:numPr>
          <w:ilvl w:val="1"/>
          <w:numId w:val="1"/>
        </w:numPr>
        <w:tabs>
          <w:tab w:val="left" w:pos="1592"/>
        </w:tabs>
        <w:ind w:left="1591" w:hanging="468"/>
        <w:jc w:val="both"/>
        <w:rPr>
          <w:b/>
        </w:rPr>
      </w:pPr>
      <w:r w:rsidRPr="0050221D">
        <w:rPr>
          <w:b/>
          <w:spacing w:val="-1"/>
        </w:rPr>
        <w:t>What type</w:t>
      </w:r>
      <w:r w:rsidRPr="0050221D">
        <w:rPr>
          <w:b/>
          <w:spacing w:val="-3"/>
        </w:rPr>
        <w:t xml:space="preserve"> </w:t>
      </w:r>
      <w:r w:rsidRPr="0050221D">
        <w:rPr>
          <w:b/>
        </w:rPr>
        <w:t>of</w:t>
      </w:r>
      <w:r w:rsidRPr="0050221D">
        <w:rPr>
          <w:b/>
          <w:spacing w:val="-4"/>
        </w:rPr>
        <w:t xml:space="preserve"> </w:t>
      </w:r>
      <w:r w:rsidRPr="0050221D">
        <w:rPr>
          <w:b/>
          <w:spacing w:val="-1"/>
        </w:rPr>
        <w:t xml:space="preserve">evidence </w:t>
      </w:r>
      <w:r w:rsidRPr="0050221D">
        <w:rPr>
          <w:b/>
          <w:spacing w:val="-2"/>
        </w:rPr>
        <w:t>do</w:t>
      </w:r>
      <w:r w:rsidRPr="0050221D">
        <w:rPr>
          <w:b/>
          <w:spacing w:val="-3"/>
        </w:rPr>
        <w:t xml:space="preserve"> </w:t>
      </w:r>
      <w:r w:rsidRPr="0050221D">
        <w:rPr>
          <w:b/>
          <w:spacing w:val="-1"/>
        </w:rPr>
        <w:t>you</w:t>
      </w:r>
      <w:r w:rsidRPr="0050221D">
        <w:rPr>
          <w:b/>
          <w:spacing w:val="-2"/>
        </w:rPr>
        <w:t xml:space="preserve"> </w:t>
      </w:r>
      <w:r w:rsidRPr="0050221D">
        <w:rPr>
          <w:b/>
          <w:spacing w:val="-1"/>
        </w:rPr>
        <w:t>think</w:t>
      </w:r>
      <w:r w:rsidRPr="0050221D">
        <w:rPr>
          <w:b/>
          <w:spacing w:val="-3"/>
        </w:rPr>
        <w:t xml:space="preserve"> </w:t>
      </w:r>
      <w:r w:rsidRPr="0050221D">
        <w:rPr>
          <w:b/>
          <w:spacing w:val="-1"/>
        </w:rPr>
        <w:t>the</w:t>
      </w:r>
      <w:r w:rsidRPr="0050221D">
        <w:rPr>
          <w:b/>
          <w:spacing w:val="-3"/>
        </w:rPr>
        <w:t xml:space="preserve"> </w:t>
      </w:r>
      <w:r w:rsidRPr="0050221D">
        <w:rPr>
          <w:b/>
          <w:spacing w:val="-1"/>
        </w:rPr>
        <w:t>expert</w:t>
      </w:r>
      <w:r w:rsidRPr="0050221D">
        <w:rPr>
          <w:b/>
          <w:spacing w:val="-5"/>
        </w:rPr>
        <w:t xml:space="preserve"> </w:t>
      </w:r>
      <w:r w:rsidRPr="0050221D">
        <w:rPr>
          <w:b/>
        </w:rPr>
        <w:t>would</w:t>
      </w:r>
      <w:r w:rsidRPr="0050221D">
        <w:rPr>
          <w:b/>
          <w:spacing w:val="-6"/>
        </w:rPr>
        <w:t xml:space="preserve"> </w:t>
      </w:r>
      <w:r w:rsidRPr="0050221D">
        <w:rPr>
          <w:b/>
        </w:rPr>
        <w:t>have</w:t>
      </w:r>
      <w:r w:rsidRPr="0050221D">
        <w:rPr>
          <w:b/>
          <w:spacing w:val="-1"/>
        </w:rPr>
        <w:t xml:space="preserve"> gathered</w:t>
      </w:r>
      <w:r w:rsidRPr="0050221D">
        <w:rPr>
          <w:b/>
          <w:spacing w:val="-2"/>
        </w:rPr>
        <w:t xml:space="preserve"> for </w:t>
      </w:r>
      <w:r w:rsidRPr="0050221D">
        <w:rPr>
          <w:b/>
          <w:spacing w:val="-1"/>
        </w:rPr>
        <w:t>his</w:t>
      </w:r>
      <w:r w:rsidRPr="0050221D">
        <w:rPr>
          <w:b/>
          <w:spacing w:val="-2"/>
        </w:rPr>
        <w:t xml:space="preserve"> report?</w:t>
      </w:r>
    </w:p>
    <w:p w:rsidR="0034419A" w:rsidRDefault="007D594E" w:rsidP="007D594E">
      <w:pPr>
        <w:pStyle w:val="BodyText"/>
        <w:numPr>
          <w:ilvl w:val="0"/>
          <w:numId w:val="8"/>
        </w:numPr>
        <w:tabs>
          <w:tab w:val="left" w:pos="1592"/>
        </w:tabs>
        <w:jc w:val="both"/>
        <w:rPr>
          <w:spacing w:val="-2"/>
        </w:rPr>
      </w:pPr>
      <w:r>
        <w:rPr>
          <w:spacing w:val="-2"/>
        </w:rPr>
        <w:t xml:space="preserve">The expert would have asked the man to provide his income and expense documents such as: his bank statements, all loan and cash accounts if any. The expert also would have looked into the sale of property contracts to compare the incoming funds as well as outgoing funds. </w:t>
      </w:r>
    </w:p>
    <w:p w:rsidR="007D594E" w:rsidRDefault="007D594E" w:rsidP="007D594E">
      <w:pPr>
        <w:pStyle w:val="BodyText"/>
        <w:numPr>
          <w:ilvl w:val="0"/>
          <w:numId w:val="8"/>
        </w:numPr>
        <w:tabs>
          <w:tab w:val="left" w:pos="1592"/>
        </w:tabs>
        <w:jc w:val="both"/>
      </w:pPr>
      <w:r>
        <w:rPr>
          <w:spacing w:val="-2"/>
        </w:rPr>
        <w:t>A background check would have been done at the same time. The check is if he has any direct family, any criminal history. Questions such as: any property and how many properties under his related-family members’ name, what are their income</w:t>
      </w:r>
      <w:r w:rsidR="0050221D">
        <w:rPr>
          <w:spacing w:val="-2"/>
        </w:rPr>
        <w:t>s</w:t>
      </w:r>
      <w:r>
        <w:rPr>
          <w:spacing w:val="-2"/>
        </w:rPr>
        <w:t>, a compar</w:t>
      </w:r>
      <w:r w:rsidR="0050221D">
        <w:rPr>
          <w:spacing w:val="-2"/>
        </w:rPr>
        <w:t>ision of income and expenditure of each suspected person that the expert might have his thinking on, ect..</w:t>
      </w:r>
      <w:r>
        <w:rPr>
          <w:spacing w:val="-2"/>
        </w:rPr>
        <w:t xml:space="preserve"> </w:t>
      </w:r>
    </w:p>
    <w:p w:rsidR="001A0C2E" w:rsidRPr="0050221D" w:rsidRDefault="00FE4BCC" w:rsidP="0034419A">
      <w:pPr>
        <w:pStyle w:val="BodyText"/>
        <w:tabs>
          <w:tab w:val="left" w:pos="1591"/>
        </w:tabs>
        <w:ind w:left="1058"/>
        <w:jc w:val="both"/>
        <w:rPr>
          <w:b/>
        </w:rPr>
      </w:pPr>
      <w:r w:rsidRPr="0050221D">
        <w:rPr>
          <w:b/>
          <w:w w:val="95"/>
          <w:sz w:val="24"/>
        </w:rPr>
        <w:t>ii.</w:t>
      </w:r>
      <w:r w:rsidRPr="0050221D">
        <w:rPr>
          <w:b/>
          <w:w w:val="95"/>
          <w:sz w:val="24"/>
        </w:rPr>
        <w:tab/>
      </w:r>
      <w:r w:rsidRPr="0050221D">
        <w:rPr>
          <w:b/>
          <w:spacing w:val="-1"/>
        </w:rPr>
        <w:t>Which</w:t>
      </w:r>
      <w:r w:rsidRPr="0050221D">
        <w:rPr>
          <w:b/>
          <w:spacing w:val="-3"/>
        </w:rPr>
        <w:t xml:space="preserve"> </w:t>
      </w:r>
      <w:r w:rsidRPr="0050221D">
        <w:rPr>
          <w:b/>
          <w:spacing w:val="-1"/>
        </w:rPr>
        <w:t>documents</w:t>
      </w:r>
      <w:r w:rsidRPr="0050221D">
        <w:rPr>
          <w:b/>
          <w:spacing w:val="-3"/>
        </w:rPr>
        <w:t xml:space="preserve"> </w:t>
      </w:r>
      <w:r w:rsidRPr="0050221D">
        <w:rPr>
          <w:b/>
          <w:spacing w:val="-1"/>
        </w:rPr>
        <w:t>could</w:t>
      </w:r>
      <w:r w:rsidRPr="0050221D">
        <w:rPr>
          <w:b/>
          <w:spacing w:val="-5"/>
        </w:rPr>
        <w:t xml:space="preserve"> </w:t>
      </w:r>
      <w:r w:rsidRPr="0050221D">
        <w:rPr>
          <w:b/>
          <w:spacing w:val="-2"/>
        </w:rPr>
        <w:t>have</w:t>
      </w:r>
      <w:r w:rsidRPr="0050221D">
        <w:rPr>
          <w:b/>
          <w:spacing w:val="-1"/>
        </w:rPr>
        <w:t xml:space="preserve"> helped</w:t>
      </w:r>
      <w:r w:rsidRPr="0050221D">
        <w:rPr>
          <w:b/>
          <w:spacing w:val="-6"/>
        </w:rPr>
        <w:t xml:space="preserve"> </w:t>
      </w:r>
      <w:r w:rsidRPr="0050221D">
        <w:rPr>
          <w:b/>
          <w:spacing w:val="-1"/>
        </w:rPr>
        <w:t>the</w:t>
      </w:r>
      <w:r w:rsidRPr="0050221D">
        <w:rPr>
          <w:b/>
          <w:spacing w:val="-3"/>
        </w:rPr>
        <w:t xml:space="preserve"> </w:t>
      </w:r>
      <w:r w:rsidRPr="0050221D">
        <w:rPr>
          <w:b/>
          <w:spacing w:val="-1"/>
        </w:rPr>
        <w:t>forensic</w:t>
      </w:r>
      <w:r w:rsidRPr="0050221D">
        <w:rPr>
          <w:b/>
          <w:spacing w:val="-7"/>
        </w:rPr>
        <w:t xml:space="preserve"> </w:t>
      </w:r>
      <w:r w:rsidRPr="0050221D">
        <w:rPr>
          <w:b/>
          <w:spacing w:val="-1"/>
        </w:rPr>
        <w:t xml:space="preserve">expert </w:t>
      </w:r>
      <w:r w:rsidRPr="0050221D">
        <w:rPr>
          <w:b/>
        </w:rPr>
        <w:t>in</w:t>
      </w:r>
      <w:r w:rsidRPr="0050221D">
        <w:rPr>
          <w:b/>
          <w:spacing w:val="-3"/>
        </w:rPr>
        <w:t xml:space="preserve"> </w:t>
      </w:r>
      <w:r w:rsidRPr="0050221D">
        <w:rPr>
          <w:b/>
          <w:spacing w:val="-1"/>
        </w:rPr>
        <w:t>gathering</w:t>
      </w:r>
      <w:r w:rsidRPr="0050221D">
        <w:rPr>
          <w:b/>
          <w:spacing w:val="-5"/>
        </w:rPr>
        <w:t xml:space="preserve"> </w:t>
      </w:r>
      <w:r w:rsidRPr="0050221D">
        <w:rPr>
          <w:b/>
          <w:spacing w:val="-1"/>
        </w:rPr>
        <w:t>evidence?</w:t>
      </w:r>
    </w:p>
    <w:p w:rsidR="001A0C2E" w:rsidRDefault="0050221D" w:rsidP="0050221D">
      <w:pPr>
        <w:pStyle w:val="ListParagraph"/>
        <w:numPr>
          <w:ilvl w:val="0"/>
          <w:numId w:val="9"/>
        </w:numPr>
        <w:jc w:val="both"/>
        <w:rPr>
          <w:rFonts w:ascii="Calibri" w:eastAsia="Calibri" w:hAnsi="Calibri" w:cs="Calibri"/>
          <w:sz w:val="20"/>
          <w:szCs w:val="20"/>
        </w:rPr>
      </w:pPr>
      <w:r w:rsidRPr="0050221D">
        <w:rPr>
          <w:rFonts w:ascii="Calibri" w:eastAsia="Calibri" w:hAnsi="Calibri" w:cs="Calibri"/>
          <w:sz w:val="20"/>
          <w:szCs w:val="20"/>
        </w:rPr>
        <w:t xml:space="preserve">It can be that he could engage bank/personal loans to fund </w:t>
      </w:r>
      <w:r>
        <w:rPr>
          <w:rFonts w:ascii="Calibri" w:eastAsia="Calibri" w:hAnsi="Calibri" w:cs="Calibri"/>
          <w:sz w:val="20"/>
          <w:szCs w:val="20"/>
        </w:rPr>
        <w:t>his purchases. Therefore all loan documents can help</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It can be that he then rents out his properties to tenants so that the rent income pays his loans. Therefore, rental agreements if applicable</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His employment contracts</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His bank statements</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All of sales of property contracts.</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Common suppliers’ contacts</w:t>
      </w:r>
    </w:p>
    <w:p w:rsid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Criminal history check, education background check.</w:t>
      </w:r>
    </w:p>
    <w:p w:rsidR="0050221D" w:rsidRPr="0050221D" w:rsidRDefault="0050221D" w:rsidP="0050221D">
      <w:pPr>
        <w:pStyle w:val="ListParagraph"/>
        <w:numPr>
          <w:ilvl w:val="0"/>
          <w:numId w:val="9"/>
        </w:numPr>
        <w:jc w:val="both"/>
        <w:rPr>
          <w:rFonts w:ascii="Calibri" w:eastAsia="Calibri" w:hAnsi="Calibri" w:cs="Calibri"/>
          <w:sz w:val="20"/>
          <w:szCs w:val="20"/>
        </w:rPr>
      </w:pPr>
      <w:r>
        <w:rPr>
          <w:rFonts w:ascii="Calibri" w:eastAsia="Calibri" w:hAnsi="Calibri" w:cs="Calibri"/>
          <w:sz w:val="20"/>
          <w:szCs w:val="20"/>
        </w:rPr>
        <w:t>Overseas income check.</w:t>
      </w:r>
    </w:p>
    <w:p w:rsidR="001A0C2E" w:rsidRPr="0034419A" w:rsidRDefault="001A0C2E" w:rsidP="0034419A">
      <w:pPr>
        <w:pStyle w:val="BodyText"/>
        <w:ind w:left="420" w:right="165"/>
        <w:jc w:val="both"/>
        <w:rPr>
          <w:spacing w:val="-2"/>
        </w:rPr>
      </w:pPr>
    </w:p>
    <w:p w:rsidR="001A0C2E" w:rsidRPr="0034419A" w:rsidRDefault="001A0C2E" w:rsidP="0034419A">
      <w:pPr>
        <w:pStyle w:val="BodyText"/>
        <w:ind w:left="420" w:right="165"/>
        <w:jc w:val="both"/>
        <w:rPr>
          <w:spacing w:val="-2"/>
        </w:rPr>
      </w:pPr>
    </w:p>
    <w:sectPr w:rsidR="001A0C2E" w:rsidRPr="0034419A" w:rsidSect="00FC3304">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7D34"/>
    <w:multiLevelType w:val="hybridMultilevel"/>
    <w:tmpl w:val="0D106924"/>
    <w:lvl w:ilvl="0" w:tplc="0409000B">
      <w:start w:val="1"/>
      <w:numFmt w:val="bullet"/>
      <w:lvlText w:val=""/>
      <w:lvlJc w:val="left"/>
      <w:pPr>
        <w:ind w:left="408"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15651D"/>
    <w:multiLevelType w:val="hybridMultilevel"/>
    <w:tmpl w:val="94EED49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1F413F87"/>
    <w:multiLevelType w:val="hybridMultilevel"/>
    <w:tmpl w:val="FA8C5542"/>
    <w:lvl w:ilvl="0" w:tplc="B7E43B50">
      <w:numFmt w:val="bullet"/>
      <w:lvlText w:val="-"/>
      <w:lvlJc w:val="left"/>
      <w:pPr>
        <w:ind w:left="408" w:hanging="360"/>
      </w:pPr>
      <w:rPr>
        <w:rFonts w:ascii="Calibri" w:eastAsia="Calibr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nsid w:val="24494A8E"/>
    <w:multiLevelType w:val="hybridMultilevel"/>
    <w:tmpl w:val="BA6EB9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541254"/>
    <w:multiLevelType w:val="hybridMultilevel"/>
    <w:tmpl w:val="9A181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256EA3"/>
    <w:multiLevelType w:val="hybridMultilevel"/>
    <w:tmpl w:val="76DA2966"/>
    <w:lvl w:ilvl="0" w:tplc="B7E43B50">
      <w:numFmt w:val="bullet"/>
      <w:lvlText w:val="-"/>
      <w:lvlJc w:val="left"/>
      <w:pPr>
        <w:ind w:left="408" w:hanging="360"/>
      </w:pPr>
      <w:rPr>
        <w:rFonts w:ascii="Calibri" w:eastAsia="Calibr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3C0082"/>
    <w:multiLevelType w:val="hybridMultilevel"/>
    <w:tmpl w:val="73E0C4E8"/>
    <w:lvl w:ilvl="0" w:tplc="140439C4">
      <w:numFmt w:val="bullet"/>
      <w:lvlText w:val="-"/>
      <w:lvlJc w:val="left"/>
      <w:pPr>
        <w:ind w:left="408" w:hanging="360"/>
      </w:pPr>
      <w:rPr>
        <w:rFonts w:ascii="Calibri" w:eastAsia="Calibr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7">
    <w:nsid w:val="49685BB7"/>
    <w:multiLevelType w:val="hybridMultilevel"/>
    <w:tmpl w:val="8D0C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9B06FA"/>
    <w:multiLevelType w:val="hybridMultilevel"/>
    <w:tmpl w:val="AAB8D626"/>
    <w:lvl w:ilvl="0" w:tplc="F9F8383A">
      <w:start w:val="1"/>
      <w:numFmt w:val="decimal"/>
      <w:lvlText w:val="%1."/>
      <w:lvlJc w:val="left"/>
      <w:pPr>
        <w:ind w:left="1140" w:hanging="720"/>
      </w:pPr>
      <w:rPr>
        <w:rFonts w:ascii="Calibri" w:eastAsia="Calibri" w:hAnsi="Calibri" w:hint="default"/>
        <w:b/>
        <w:bCs/>
        <w:color w:val="BF0000"/>
        <w:w w:val="99"/>
        <w:sz w:val="24"/>
        <w:szCs w:val="24"/>
      </w:rPr>
    </w:lvl>
    <w:lvl w:ilvl="1" w:tplc="5644E814">
      <w:start w:val="1"/>
      <w:numFmt w:val="lowerRoman"/>
      <w:lvlText w:val="%2."/>
      <w:lvlJc w:val="left"/>
      <w:pPr>
        <w:ind w:left="1884" w:hanging="466"/>
        <w:jc w:val="right"/>
      </w:pPr>
      <w:rPr>
        <w:rFonts w:ascii="Calibri" w:eastAsia="Calibri" w:hAnsi="Calibri" w:hint="default"/>
        <w:sz w:val="22"/>
        <w:szCs w:val="22"/>
      </w:rPr>
    </w:lvl>
    <w:lvl w:ilvl="2" w:tplc="CE7A96F8">
      <w:start w:val="1"/>
      <w:numFmt w:val="bullet"/>
      <w:lvlText w:val="•"/>
      <w:lvlJc w:val="left"/>
      <w:pPr>
        <w:ind w:left="2040" w:hanging="466"/>
      </w:pPr>
      <w:rPr>
        <w:rFonts w:hint="default"/>
      </w:rPr>
    </w:lvl>
    <w:lvl w:ilvl="3" w:tplc="579C866C">
      <w:start w:val="1"/>
      <w:numFmt w:val="bullet"/>
      <w:lvlText w:val="•"/>
      <w:lvlJc w:val="left"/>
      <w:pPr>
        <w:ind w:left="3092" w:hanging="466"/>
      </w:pPr>
      <w:rPr>
        <w:rFonts w:hint="default"/>
      </w:rPr>
    </w:lvl>
    <w:lvl w:ilvl="4" w:tplc="57A4AB06">
      <w:start w:val="1"/>
      <w:numFmt w:val="bullet"/>
      <w:lvlText w:val="•"/>
      <w:lvlJc w:val="left"/>
      <w:pPr>
        <w:ind w:left="4145" w:hanging="466"/>
      </w:pPr>
      <w:rPr>
        <w:rFonts w:hint="default"/>
      </w:rPr>
    </w:lvl>
    <w:lvl w:ilvl="5" w:tplc="9D58D26A">
      <w:start w:val="1"/>
      <w:numFmt w:val="bullet"/>
      <w:lvlText w:val="•"/>
      <w:lvlJc w:val="left"/>
      <w:pPr>
        <w:ind w:left="5197" w:hanging="466"/>
      </w:pPr>
      <w:rPr>
        <w:rFonts w:hint="default"/>
      </w:rPr>
    </w:lvl>
    <w:lvl w:ilvl="6" w:tplc="B3E87690">
      <w:start w:val="1"/>
      <w:numFmt w:val="bullet"/>
      <w:lvlText w:val="•"/>
      <w:lvlJc w:val="left"/>
      <w:pPr>
        <w:ind w:left="6250" w:hanging="466"/>
      </w:pPr>
      <w:rPr>
        <w:rFonts w:hint="default"/>
      </w:rPr>
    </w:lvl>
    <w:lvl w:ilvl="7" w:tplc="13667984">
      <w:start w:val="1"/>
      <w:numFmt w:val="bullet"/>
      <w:lvlText w:val="•"/>
      <w:lvlJc w:val="left"/>
      <w:pPr>
        <w:ind w:left="7302" w:hanging="466"/>
      </w:pPr>
      <w:rPr>
        <w:rFonts w:hint="default"/>
      </w:rPr>
    </w:lvl>
    <w:lvl w:ilvl="8" w:tplc="54AC9F4E">
      <w:start w:val="1"/>
      <w:numFmt w:val="bullet"/>
      <w:lvlText w:val="•"/>
      <w:lvlJc w:val="left"/>
      <w:pPr>
        <w:ind w:left="8355" w:hanging="466"/>
      </w:pPr>
      <w:rPr>
        <w:rFonts w:hint="default"/>
      </w:rPr>
    </w:lvl>
  </w:abstractNum>
  <w:num w:numId="1">
    <w:abstractNumId w:val="8"/>
  </w:num>
  <w:num w:numId="2">
    <w:abstractNumId w:val="4"/>
  </w:num>
  <w:num w:numId="3">
    <w:abstractNumId w:val="7"/>
  </w:num>
  <w:num w:numId="4">
    <w:abstractNumId w:val="1"/>
  </w:num>
  <w:num w:numId="5">
    <w:abstractNumId w:val="6"/>
  </w:num>
  <w:num w:numId="6">
    <w:abstractNumId w:val="2"/>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A0C2E"/>
    <w:rsid w:val="001A0C2E"/>
    <w:rsid w:val="0034419A"/>
    <w:rsid w:val="00364D26"/>
    <w:rsid w:val="0050221D"/>
    <w:rsid w:val="00654DC0"/>
    <w:rsid w:val="006B28D5"/>
    <w:rsid w:val="007D594E"/>
    <w:rsid w:val="00985207"/>
    <w:rsid w:val="00987742"/>
    <w:rsid w:val="00A837C4"/>
    <w:rsid w:val="00B54FD9"/>
    <w:rsid w:val="00BC1279"/>
    <w:rsid w:val="00BC3DBA"/>
    <w:rsid w:val="00BC41F7"/>
    <w:rsid w:val="00BF4657"/>
    <w:rsid w:val="00C93C2B"/>
    <w:rsid w:val="00D654A4"/>
    <w:rsid w:val="00F137EB"/>
    <w:rsid w:val="00F364D1"/>
    <w:rsid w:val="00FC3304"/>
    <w:rsid w:val="00FE4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4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C41F7"/>
    <w:pPr>
      <w:widowControl/>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64D1"/>
    <w:rPr>
      <w:rFonts w:ascii="Tahoma" w:hAnsi="Tahoma" w:cs="Tahoma"/>
      <w:sz w:val="16"/>
      <w:szCs w:val="16"/>
    </w:rPr>
  </w:style>
  <w:style w:type="character" w:customStyle="1" w:styleId="BalloonTextChar">
    <w:name w:val="Balloon Text Char"/>
    <w:basedOn w:val="DefaultParagraphFont"/>
    <w:link w:val="BalloonText"/>
    <w:uiPriority w:val="99"/>
    <w:semiHidden/>
    <w:rsid w:val="00F364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136392">
      <w:bodyDiv w:val="1"/>
      <w:marLeft w:val="0"/>
      <w:marRight w:val="0"/>
      <w:marTop w:val="0"/>
      <w:marBottom w:val="0"/>
      <w:divBdr>
        <w:top w:val="none" w:sz="0" w:space="0" w:color="auto"/>
        <w:left w:val="none" w:sz="0" w:space="0" w:color="auto"/>
        <w:bottom w:val="none" w:sz="0" w:space="0" w:color="auto"/>
        <w:right w:val="none" w:sz="0" w:space="0" w:color="auto"/>
      </w:divBdr>
      <w:divsChild>
        <w:div w:id="1344743387">
          <w:marLeft w:val="0"/>
          <w:marRight w:val="0"/>
          <w:marTop w:val="0"/>
          <w:marBottom w:val="0"/>
          <w:divBdr>
            <w:top w:val="none" w:sz="0" w:space="0" w:color="auto"/>
            <w:left w:val="none" w:sz="0" w:space="0" w:color="auto"/>
            <w:bottom w:val="none" w:sz="0" w:space="0" w:color="auto"/>
            <w:right w:val="none" w:sz="0" w:space="0" w:color="auto"/>
          </w:divBdr>
        </w:div>
        <w:div w:id="510030653">
          <w:marLeft w:val="0"/>
          <w:marRight w:val="0"/>
          <w:marTop w:val="0"/>
          <w:marBottom w:val="0"/>
          <w:divBdr>
            <w:top w:val="none" w:sz="0" w:space="0" w:color="auto"/>
            <w:left w:val="none" w:sz="0" w:space="0" w:color="auto"/>
            <w:bottom w:val="none" w:sz="0" w:space="0" w:color="auto"/>
            <w:right w:val="none" w:sz="0" w:space="0" w:color="auto"/>
          </w:divBdr>
        </w:div>
        <w:div w:id="92866673">
          <w:marLeft w:val="0"/>
          <w:marRight w:val="0"/>
          <w:marTop w:val="0"/>
          <w:marBottom w:val="0"/>
          <w:divBdr>
            <w:top w:val="none" w:sz="0" w:space="0" w:color="auto"/>
            <w:left w:val="none" w:sz="0" w:space="0" w:color="auto"/>
            <w:bottom w:val="none" w:sz="0" w:space="0" w:color="auto"/>
            <w:right w:val="none" w:sz="0" w:space="0" w:color="auto"/>
          </w:divBdr>
        </w:div>
        <w:div w:id="1935239522">
          <w:marLeft w:val="0"/>
          <w:marRight w:val="0"/>
          <w:marTop w:val="0"/>
          <w:marBottom w:val="0"/>
          <w:divBdr>
            <w:top w:val="none" w:sz="0" w:space="0" w:color="auto"/>
            <w:left w:val="none" w:sz="0" w:space="0" w:color="auto"/>
            <w:bottom w:val="none" w:sz="0" w:space="0" w:color="auto"/>
            <w:right w:val="none" w:sz="0" w:space="0" w:color="auto"/>
          </w:divBdr>
        </w:div>
        <w:div w:id="170263401">
          <w:marLeft w:val="0"/>
          <w:marRight w:val="0"/>
          <w:marTop w:val="0"/>
          <w:marBottom w:val="0"/>
          <w:divBdr>
            <w:top w:val="none" w:sz="0" w:space="0" w:color="auto"/>
            <w:left w:val="none" w:sz="0" w:space="0" w:color="auto"/>
            <w:bottom w:val="none" w:sz="0" w:space="0" w:color="auto"/>
            <w:right w:val="none" w:sz="0" w:space="0" w:color="auto"/>
          </w:divBdr>
        </w:div>
        <w:div w:id="1695494242">
          <w:marLeft w:val="0"/>
          <w:marRight w:val="0"/>
          <w:marTop w:val="0"/>
          <w:marBottom w:val="0"/>
          <w:divBdr>
            <w:top w:val="none" w:sz="0" w:space="0" w:color="auto"/>
            <w:left w:val="none" w:sz="0" w:space="0" w:color="auto"/>
            <w:bottom w:val="none" w:sz="0" w:space="0" w:color="auto"/>
            <w:right w:val="none" w:sz="0" w:space="0" w:color="auto"/>
          </w:divBdr>
        </w:div>
        <w:div w:id="1181239669">
          <w:marLeft w:val="0"/>
          <w:marRight w:val="0"/>
          <w:marTop w:val="0"/>
          <w:marBottom w:val="0"/>
          <w:divBdr>
            <w:top w:val="none" w:sz="0" w:space="0" w:color="auto"/>
            <w:left w:val="none" w:sz="0" w:space="0" w:color="auto"/>
            <w:bottom w:val="none" w:sz="0" w:space="0" w:color="auto"/>
            <w:right w:val="none" w:sz="0" w:space="0" w:color="auto"/>
          </w:divBdr>
        </w:div>
      </w:divsChild>
    </w:div>
    <w:div w:id="886258061">
      <w:bodyDiv w:val="1"/>
      <w:marLeft w:val="0"/>
      <w:marRight w:val="0"/>
      <w:marTop w:val="0"/>
      <w:marBottom w:val="0"/>
      <w:divBdr>
        <w:top w:val="none" w:sz="0" w:space="0" w:color="auto"/>
        <w:left w:val="none" w:sz="0" w:space="0" w:color="auto"/>
        <w:bottom w:val="none" w:sz="0" w:space="0" w:color="auto"/>
        <w:right w:val="none" w:sz="0" w:space="0" w:color="auto"/>
      </w:divBdr>
      <w:divsChild>
        <w:div w:id="130557372">
          <w:marLeft w:val="0"/>
          <w:marRight w:val="0"/>
          <w:marTop w:val="0"/>
          <w:marBottom w:val="0"/>
          <w:divBdr>
            <w:top w:val="none" w:sz="0" w:space="0" w:color="auto"/>
            <w:left w:val="none" w:sz="0" w:space="0" w:color="auto"/>
            <w:bottom w:val="none" w:sz="0" w:space="0" w:color="auto"/>
            <w:right w:val="none" w:sz="0" w:space="0" w:color="auto"/>
          </w:divBdr>
        </w:div>
        <w:div w:id="726532790">
          <w:marLeft w:val="0"/>
          <w:marRight w:val="0"/>
          <w:marTop w:val="0"/>
          <w:marBottom w:val="0"/>
          <w:divBdr>
            <w:top w:val="none" w:sz="0" w:space="0" w:color="auto"/>
            <w:left w:val="none" w:sz="0" w:space="0" w:color="auto"/>
            <w:bottom w:val="none" w:sz="0" w:space="0" w:color="auto"/>
            <w:right w:val="none" w:sz="0" w:space="0" w:color="auto"/>
          </w:divBdr>
        </w:div>
        <w:div w:id="289672524">
          <w:marLeft w:val="0"/>
          <w:marRight w:val="0"/>
          <w:marTop w:val="0"/>
          <w:marBottom w:val="0"/>
          <w:divBdr>
            <w:top w:val="none" w:sz="0" w:space="0" w:color="auto"/>
            <w:left w:val="none" w:sz="0" w:space="0" w:color="auto"/>
            <w:bottom w:val="none" w:sz="0" w:space="0" w:color="auto"/>
            <w:right w:val="none" w:sz="0" w:space="0" w:color="auto"/>
          </w:divBdr>
        </w:div>
        <w:div w:id="909192700">
          <w:marLeft w:val="0"/>
          <w:marRight w:val="0"/>
          <w:marTop w:val="0"/>
          <w:marBottom w:val="0"/>
          <w:divBdr>
            <w:top w:val="none" w:sz="0" w:space="0" w:color="auto"/>
            <w:left w:val="none" w:sz="0" w:space="0" w:color="auto"/>
            <w:bottom w:val="none" w:sz="0" w:space="0" w:color="auto"/>
            <w:right w:val="none" w:sz="0" w:space="0" w:color="auto"/>
          </w:divBdr>
        </w:div>
        <w:div w:id="627976175">
          <w:marLeft w:val="0"/>
          <w:marRight w:val="0"/>
          <w:marTop w:val="0"/>
          <w:marBottom w:val="0"/>
          <w:divBdr>
            <w:top w:val="none" w:sz="0" w:space="0" w:color="auto"/>
            <w:left w:val="none" w:sz="0" w:space="0" w:color="auto"/>
            <w:bottom w:val="none" w:sz="0" w:space="0" w:color="auto"/>
            <w:right w:val="none" w:sz="0" w:space="0" w:color="auto"/>
          </w:divBdr>
        </w:div>
        <w:div w:id="242764455">
          <w:marLeft w:val="0"/>
          <w:marRight w:val="0"/>
          <w:marTop w:val="0"/>
          <w:marBottom w:val="0"/>
          <w:divBdr>
            <w:top w:val="none" w:sz="0" w:space="0" w:color="auto"/>
            <w:left w:val="none" w:sz="0" w:space="0" w:color="auto"/>
            <w:bottom w:val="none" w:sz="0" w:space="0" w:color="auto"/>
            <w:right w:val="none" w:sz="0" w:space="0" w:color="auto"/>
          </w:divBdr>
        </w:div>
        <w:div w:id="290669295">
          <w:marLeft w:val="0"/>
          <w:marRight w:val="0"/>
          <w:marTop w:val="0"/>
          <w:marBottom w:val="0"/>
          <w:divBdr>
            <w:top w:val="none" w:sz="0" w:space="0" w:color="auto"/>
            <w:left w:val="none" w:sz="0" w:space="0" w:color="auto"/>
            <w:bottom w:val="none" w:sz="0" w:space="0" w:color="auto"/>
            <w:right w:val="none" w:sz="0" w:space="0" w:color="auto"/>
          </w:divBdr>
        </w:div>
        <w:div w:id="1701665082">
          <w:marLeft w:val="0"/>
          <w:marRight w:val="0"/>
          <w:marTop w:val="0"/>
          <w:marBottom w:val="0"/>
          <w:divBdr>
            <w:top w:val="none" w:sz="0" w:space="0" w:color="auto"/>
            <w:left w:val="none" w:sz="0" w:space="0" w:color="auto"/>
            <w:bottom w:val="none" w:sz="0" w:space="0" w:color="auto"/>
            <w:right w:val="none" w:sz="0" w:space="0" w:color="auto"/>
          </w:divBdr>
        </w:div>
        <w:div w:id="460340624">
          <w:marLeft w:val="0"/>
          <w:marRight w:val="0"/>
          <w:marTop w:val="0"/>
          <w:marBottom w:val="0"/>
          <w:divBdr>
            <w:top w:val="none" w:sz="0" w:space="0" w:color="auto"/>
            <w:left w:val="none" w:sz="0" w:space="0" w:color="auto"/>
            <w:bottom w:val="none" w:sz="0" w:space="0" w:color="auto"/>
            <w:right w:val="none" w:sz="0" w:space="0" w:color="auto"/>
          </w:divBdr>
        </w:div>
        <w:div w:id="1771394699">
          <w:marLeft w:val="0"/>
          <w:marRight w:val="0"/>
          <w:marTop w:val="0"/>
          <w:marBottom w:val="0"/>
          <w:divBdr>
            <w:top w:val="none" w:sz="0" w:space="0" w:color="auto"/>
            <w:left w:val="none" w:sz="0" w:space="0" w:color="auto"/>
            <w:bottom w:val="none" w:sz="0" w:space="0" w:color="auto"/>
            <w:right w:val="none" w:sz="0" w:space="0" w:color="auto"/>
          </w:divBdr>
        </w:div>
      </w:divsChild>
    </w:div>
    <w:div w:id="1582637948">
      <w:bodyDiv w:val="1"/>
      <w:marLeft w:val="0"/>
      <w:marRight w:val="0"/>
      <w:marTop w:val="0"/>
      <w:marBottom w:val="0"/>
      <w:divBdr>
        <w:top w:val="none" w:sz="0" w:space="0" w:color="auto"/>
        <w:left w:val="none" w:sz="0" w:space="0" w:color="auto"/>
        <w:bottom w:val="none" w:sz="0" w:space="0" w:color="auto"/>
        <w:right w:val="none" w:sz="0" w:space="0" w:color="auto"/>
      </w:divBdr>
      <w:divsChild>
        <w:div w:id="1396971254">
          <w:marLeft w:val="0"/>
          <w:marRight w:val="0"/>
          <w:marTop w:val="0"/>
          <w:marBottom w:val="0"/>
          <w:divBdr>
            <w:top w:val="none" w:sz="0" w:space="0" w:color="auto"/>
            <w:left w:val="none" w:sz="0" w:space="0" w:color="auto"/>
            <w:bottom w:val="none" w:sz="0" w:space="0" w:color="auto"/>
            <w:right w:val="none" w:sz="0" w:space="0" w:color="auto"/>
          </w:divBdr>
        </w:div>
        <w:div w:id="1819570242">
          <w:marLeft w:val="0"/>
          <w:marRight w:val="0"/>
          <w:marTop w:val="0"/>
          <w:marBottom w:val="0"/>
          <w:divBdr>
            <w:top w:val="none" w:sz="0" w:space="0" w:color="auto"/>
            <w:left w:val="none" w:sz="0" w:space="0" w:color="auto"/>
            <w:bottom w:val="none" w:sz="0" w:space="0" w:color="auto"/>
            <w:right w:val="none" w:sz="0" w:space="0" w:color="auto"/>
          </w:divBdr>
        </w:div>
        <w:div w:id="724257426">
          <w:marLeft w:val="0"/>
          <w:marRight w:val="0"/>
          <w:marTop w:val="0"/>
          <w:marBottom w:val="0"/>
          <w:divBdr>
            <w:top w:val="none" w:sz="0" w:space="0" w:color="auto"/>
            <w:left w:val="none" w:sz="0" w:space="0" w:color="auto"/>
            <w:bottom w:val="none" w:sz="0" w:space="0" w:color="auto"/>
            <w:right w:val="none" w:sz="0" w:space="0" w:color="auto"/>
          </w:divBdr>
        </w:div>
      </w:divsChild>
    </w:div>
    <w:div w:id="2039114947">
      <w:bodyDiv w:val="1"/>
      <w:marLeft w:val="0"/>
      <w:marRight w:val="0"/>
      <w:marTop w:val="0"/>
      <w:marBottom w:val="0"/>
      <w:divBdr>
        <w:top w:val="none" w:sz="0" w:space="0" w:color="auto"/>
        <w:left w:val="none" w:sz="0" w:space="0" w:color="auto"/>
        <w:bottom w:val="none" w:sz="0" w:space="0" w:color="auto"/>
        <w:right w:val="none" w:sz="0" w:space="0" w:color="auto"/>
      </w:divBdr>
      <w:divsChild>
        <w:div w:id="1235047388">
          <w:marLeft w:val="0"/>
          <w:marRight w:val="0"/>
          <w:marTop w:val="0"/>
          <w:marBottom w:val="0"/>
          <w:divBdr>
            <w:top w:val="none" w:sz="0" w:space="0" w:color="auto"/>
            <w:left w:val="none" w:sz="0" w:space="0" w:color="auto"/>
            <w:bottom w:val="none" w:sz="0" w:space="0" w:color="auto"/>
            <w:right w:val="none" w:sz="0" w:space="0" w:color="auto"/>
          </w:divBdr>
        </w:div>
        <w:div w:id="1252810861">
          <w:marLeft w:val="0"/>
          <w:marRight w:val="0"/>
          <w:marTop w:val="0"/>
          <w:marBottom w:val="0"/>
          <w:divBdr>
            <w:top w:val="none" w:sz="0" w:space="0" w:color="auto"/>
            <w:left w:val="none" w:sz="0" w:space="0" w:color="auto"/>
            <w:bottom w:val="none" w:sz="0" w:space="0" w:color="auto"/>
            <w:right w:val="none" w:sz="0" w:space="0" w:color="auto"/>
          </w:divBdr>
        </w:div>
        <w:div w:id="1712146781">
          <w:marLeft w:val="0"/>
          <w:marRight w:val="0"/>
          <w:marTop w:val="0"/>
          <w:marBottom w:val="0"/>
          <w:divBdr>
            <w:top w:val="none" w:sz="0" w:space="0" w:color="auto"/>
            <w:left w:val="none" w:sz="0" w:space="0" w:color="auto"/>
            <w:bottom w:val="none" w:sz="0" w:space="0" w:color="auto"/>
            <w:right w:val="none" w:sz="0" w:space="0" w:color="auto"/>
          </w:divBdr>
        </w:div>
        <w:div w:id="560673627">
          <w:marLeft w:val="0"/>
          <w:marRight w:val="0"/>
          <w:marTop w:val="0"/>
          <w:marBottom w:val="0"/>
          <w:divBdr>
            <w:top w:val="none" w:sz="0" w:space="0" w:color="auto"/>
            <w:left w:val="none" w:sz="0" w:space="0" w:color="auto"/>
            <w:bottom w:val="none" w:sz="0" w:space="0" w:color="auto"/>
            <w:right w:val="none" w:sz="0" w:space="0" w:color="auto"/>
          </w:divBdr>
        </w:div>
        <w:div w:id="807822959">
          <w:marLeft w:val="0"/>
          <w:marRight w:val="0"/>
          <w:marTop w:val="0"/>
          <w:marBottom w:val="0"/>
          <w:divBdr>
            <w:top w:val="none" w:sz="0" w:space="0" w:color="auto"/>
            <w:left w:val="none" w:sz="0" w:space="0" w:color="auto"/>
            <w:bottom w:val="none" w:sz="0" w:space="0" w:color="auto"/>
            <w:right w:val="none" w:sz="0" w:space="0" w:color="auto"/>
          </w:divBdr>
        </w:div>
        <w:div w:id="1623655237">
          <w:marLeft w:val="0"/>
          <w:marRight w:val="0"/>
          <w:marTop w:val="0"/>
          <w:marBottom w:val="0"/>
          <w:divBdr>
            <w:top w:val="none" w:sz="0" w:space="0" w:color="auto"/>
            <w:left w:val="none" w:sz="0" w:space="0" w:color="auto"/>
            <w:bottom w:val="none" w:sz="0" w:space="0" w:color="auto"/>
            <w:right w:val="none" w:sz="0" w:space="0" w:color="auto"/>
          </w:divBdr>
        </w:div>
        <w:div w:id="1871411244">
          <w:marLeft w:val="0"/>
          <w:marRight w:val="0"/>
          <w:marTop w:val="0"/>
          <w:marBottom w:val="0"/>
          <w:divBdr>
            <w:top w:val="none" w:sz="0" w:space="0" w:color="auto"/>
            <w:left w:val="none" w:sz="0" w:space="0" w:color="auto"/>
            <w:bottom w:val="none" w:sz="0" w:space="0" w:color="auto"/>
            <w:right w:val="none" w:sz="0" w:space="0" w:color="auto"/>
          </w:divBdr>
        </w:div>
        <w:div w:id="18486703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Konrad-Adenauer-Stiftung e.V.</Company>
  <LinksUpToDate>false</LinksUpToDate>
  <CharactersWithSpaces>11559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PHAM-KIEU</cp:lastModifiedBy>
  <cp:revision>5</cp:revision>
  <dcterms:created xsi:type="dcterms:W3CDTF">2018-05-11T11:29:00Z</dcterms:created>
  <dcterms:modified xsi:type="dcterms:W3CDTF">2018-05-16T06:48:00Z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2015-12-11T00:00:00Z</vt:filetime>
  </property>
  <property fmtid="{D5CDD505-2E9C-101B-9397-08002B2CF9AE}" pid="3" name="LastSaved">
    <vt:filetime>2018-05-11T00:00:00Z</vt:filetime>
  </property>
</Properties>
</file>