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it-IT"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D66406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9"/>
        <w:gridCol w:w="6497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2090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Borri Carlo Gabriele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6640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7542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D6640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Verdana" w:hAnsi="Verdana" w:cs="Verdana"/>
                <w:color w:val="auto"/>
                <w:sz w:val="20"/>
                <w:szCs w:val="20"/>
                <w:lang w:val="it-IT"/>
              </w:rPr>
              <w:t xml:space="preserve">Diploma </w:t>
            </w:r>
            <w:r w:rsidR="00820905" w:rsidRPr="00820905">
              <w:rPr>
                <w:rFonts w:ascii="Verdana" w:hAnsi="Verdana" w:cs="Verdana"/>
                <w:color w:val="auto"/>
                <w:sz w:val="20"/>
                <w:szCs w:val="20"/>
                <w:lang w:val="it-IT"/>
              </w:rPr>
              <w:t>CONSTRUCTION MANAGEMENT</w:t>
            </w:r>
            <w:r>
              <w:rPr>
                <w:rFonts w:ascii="Verdana" w:hAnsi="Verdana" w:cs="Verdana"/>
                <w:color w:val="auto"/>
                <w:sz w:val="20"/>
                <w:szCs w:val="20"/>
                <w:lang w:val="it-IT"/>
              </w:rPr>
              <w:t xml:space="preserve">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9123C">
            <w:r>
              <w:t>#</w:t>
            </w:r>
            <w:r w:rsidR="00FF2C12">
              <w:t>10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820905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>here:</w:t>
            </w:r>
          </w:p>
          <w:p w:rsidR="00884E6B" w:rsidRPr="00884E6B" w:rsidRDefault="00884E6B" w:rsidP="00884E6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CC2FB3" w:rsidRPr="00460111" w:rsidRDefault="00246CDA" w:rsidP="0046011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Vendor Management? Describe its essential components</w:t>
            </w:r>
            <w:r w:rsidR="00820905" w:rsidRPr="00460111"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  <w:p w:rsidR="00261643" w:rsidRPr="00261643" w:rsidRDefault="00261643" w:rsidP="00261643">
            <w:pPr>
              <w:shd w:val="clear" w:color="auto" w:fill="FFFFFF"/>
              <w:spacing w:before="24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64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Vendor management has 2 definitions. Some construction companies believe that it is the management of vendors in order to achieve better prices and terms. Others believe that vendor management is building a relationship with your vendors in order to obtain mutually beneficial interactions. </w:t>
            </w:r>
          </w:p>
          <w:p w:rsidR="00261643" w:rsidRPr="00261643" w:rsidRDefault="00261643" w:rsidP="00261643">
            <w:pPr>
              <w:shd w:val="clear" w:color="auto" w:fill="FFFFFF"/>
              <w:spacing w:before="24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64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There is also an increasing prevalence for purchasers to allow vendors to manage the procurement process as in </w:t>
            </w:r>
            <w:r w:rsidRPr="00261643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Vendor Managed Inventory</w:t>
            </w:r>
            <w:r w:rsidRPr="0026164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(VMI) systems, also known as </w:t>
            </w:r>
            <w:r w:rsidRPr="00261643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Vendor Management Inventory</w:t>
            </w:r>
            <w:r w:rsidRPr="0026164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 In this procurement process, used by many large retailers, the vendor interfaces with the purchaser’s sales and inventory accounts and delivers new products on a just in need (JIT) basis.</w:t>
            </w:r>
          </w:p>
          <w:p w:rsidR="00261643" w:rsidRPr="00261643" w:rsidRDefault="00261643" w:rsidP="00261643">
            <w:pPr>
              <w:shd w:val="clear" w:color="auto" w:fill="FFFFFF"/>
              <w:spacing w:before="24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64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Vendor management includes care in </w:t>
            </w:r>
            <w:r w:rsidRPr="00261643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selecting a vendor</w:t>
            </w:r>
            <w:r w:rsidRPr="0026164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and then undertaking regular and frequent reviews using detailed evaluation methods. During this </w:t>
            </w:r>
            <w:r w:rsidRPr="00261643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vendor selection process</w:t>
            </w:r>
            <w:r w:rsidRPr="0026164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, a period of </w:t>
            </w:r>
            <w:r w:rsidRPr="00261643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vendor analysis</w:t>
            </w:r>
            <w:r w:rsidRPr="0026164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is undertaken to find the vendors who will provide quality products at keen pricing and advantageous terms. </w:t>
            </w:r>
          </w:p>
          <w:p w:rsidR="00261643" w:rsidRPr="00261643" w:rsidRDefault="00261643" w:rsidP="00261643">
            <w:pPr>
              <w:shd w:val="clear" w:color="auto" w:fill="FFFFFF"/>
              <w:spacing w:before="24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64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Each vendor is matched to a set of </w:t>
            </w:r>
            <w:r w:rsidRPr="00261643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vendor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s </w:t>
            </w:r>
            <w:r w:rsidRPr="00261643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selection criteria </w:t>
            </w:r>
            <w:r w:rsidRPr="0026164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to find the most appropriate vendor for the purchasing company. Large vendors often have </w:t>
            </w:r>
            <w:r w:rsidRPr="00261643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vendor ratings</w:t>
            </w:r>
            <w:r w:rsidRPr="0026164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assigned to them from reputable consultancies that greatly aid the process.</w:t>
            </w:r>
          </w:p>
          <w:p w:rsidR="00261643" w:rsidRPr="00261643" w:rsidRDefault="00261643" w:rsidP="00261643">
            <w:pPr>
              <w:shd w:val="clear" w:color="auto" w:fill="FFFFFF"/>
              <w:spacing w:before="240" w:after="120"/>
              <w:jc w:val="both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26164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The entire purchasing process and management of several vendors is assisted by a set of tools, technologies and services, collectively known as </w:t>
            </w:r>
            <w:r w:rsidRPr="00261643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Vendor Relationship Management</w:t>
            </w:r>
            <w:r w:rsidRPr="0026164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(VRM), based on the same principle of the Customer Relationship Management (CRM).  Vendors align themselves with their customer’s </w:t>
            </w:r>
            <w:r w:rsidRPr="00261643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 xml:space="preserve">Vendor </w:t>
            </w:r>
            <w:r w:rsidRPr="00261643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lastRenderedPageBreak/>
              <w:t>Management System</w:t>
            </w:r>
            <w:r w:rsidRPr="00261643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that builds an efficient and profitable procurement relationship for both companies.</w:t>
            </w:r>
          </w:p>
          <w:p w:rsidR="00027213" w:rsidRPr="00027213" w:rsidRDefault="00027213" w:rsidP="0002721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4"/>
                <w:szCs w:val="24"/>
                <w:lang w:val="en-GB"/>
              </w:rPr>
            </w:pPr>
          </w:p>
          <w:p w:rsidR="00CC2FB3" w:rsidRPr="00B85844" w:rsidRDefault="00027213" w:rsidP="008A63D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B85844">
              <w:rPr>
                <w:rFonts w:ascii="Arial" w:hAnsi="Arial" w:cs="Arial"/>
                <w:sz w:val="24"/>
                <w:szCs w:val="24"/>
              </w:rPr>
              <w:t xml:space="preserve"> Outline </w:t>
            </w:r>
            <w:r w:rsidRPr="00027213">
              <w:rPr>
                <w:rFonts w:ascii="Arial" w:hAnsi="Arial" w:cs="Arial"/>
                <w:sz w:val="24"/>
                <w:szCs w:val="24"/>
              </w:rPr>
              <w:t>the various factors considered for the identification of the right source of supply at micro and macro levels</w:t>
            </w:r>
            <w:r w:rsidRPr="00B8584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2459B" w:rsidRPr="00B85844" w:rsidRDefault="0092459B" w:rsidP="008A63D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sz w:val="24"/>
                <w:szCs w:val="24"/>
              </w:rPr>
              <w:t>Micro points: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(a) </w:t>
            </w:r>
            <w:r w:rsidRPr="00B85844">
              <w:rPr>
                <w:rFonts w:ascii="Arial" w:hAnsi="Arial" w:cs="Arial"/>
                <w:sz w:val="24"/>
                <w:szCs w:val="24"/>
              </w:rPr>
              <w:t>Obtaining and studying past record of the supplier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(b) </w:t>
            </w:r>
            <w:r w:rsidRPr="00B85844">
              <w:rPr>
                <w:rFonts w:ascii="Arial" w:hAnsi="Arial" w:cs="Arial"/>
                <w:sz w:val="24"/>
                <w:szCs w:val="24"/>
              </w:rPr>
              <w:t>Obtaining information on the financial standing of the supplier from their balance sheet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(c) </w:t>
            </w:r>
            <w:r w:rsidRPr="00B85844">
              <w:rPr>
                <w:rFonts w:ascii="Arial" w:hAnsi="Arial" w:cs="Arial"/>
                <w:sz w:val="24"/>
                <w:szCs w:val="24"/>
              </w:rPr>
              <w:t>Determining suppliers’ capacity and flexibility to expand in the future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(d) </w:t>
            </w:r>
            <w:r w:rsidRPr="00B85844">
              <w:rPr>
                <w:rFonts w:ascii="Arial" w:hAnsi="Arial" w:cs="Arial"/>
                <w:sz w:val="24"/>
                <w:szCs w:val="24"/>
              </w:rPr>
              <w:t>Records on delivery lead time and delays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(e) </w:t>
            </w:r>
            <w:r w:rsidRPr="00B85844">
              <w:rPr>
                <w:rFonts w:ascii="Arial" w:hAnsi="Arial" w:cs="Arial"/>
                <w:sz w:val="24"/>
                <w:szCs w:val="24"/>
              </w:rPr>
              <w:t>Willingness of the supplier to work with the buyer’s terms, conditions and quality specifications</w:t>
            </w:r>
            <w:r w:rsidRPr="00B858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85844">
              <w:rPr>
                <w:rFonts w:ascii="Arial" w:hAnsi="Arial" w:cs="Arial"/>
                <w:sz w:val="24"/>
                <w:szCs w:val="24"/>
              </w:rPr>
              <w:t>and other pertinent issues such as offering warranty for items purchased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(f) </w:t>
            </w:r>
            <w:r w:rsidRPr="00B85844">
              <w:rPr>
                <w:rFonts w:ascii="Arial" w:hAnsi="Arial" w:cs="Arial"/>
                <w:sz w:val="24"/>
                <w:szCs w:val="24"/>
              </w:rPr>
              <w:t>The supplier’s capacity to deal with emergency requests for supply of items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(g) </w:t>
            </w:r>
            <w:r w:rsidRPr="00B85844">
              <w:rPr>
                <w:rFonts w:ascii="Arial" w:hAnsi="Arial" w:cs="Arial"/>
                <w:sz w:val="24"/>
                <w:szCs w:val="24"/>
              </w:rPr>
              <w:t>The level of expertise of supplier’s production staff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(h) </w:t>
            </w:r>
            <w:r w:rsidRPr="00B85844">
              <w:rPr>
                <w:rFonts w:ascii="Arial" w:hAnsi="Arial" w:cs="Arial"/>
                <w:sz w:val="24"/>
                <w:szCs w:val="24"/>
              </w:rPr>
              <w:t>Information on the break-even points of manufacturing units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(i) </w:t>
            </w:r>
            <w:r w:rsidRPr="00B85844">
              <w:rPr>
                <w:rFonts w:ascii="Arial" w:hAnsi="Arial" w:cs="Arial"/>
                <w:sz w:val="24"/>
                <w:szCs w:val="24"/>
              </w:rPr>
              <w:t>Overall efficiency and reliability of supplier’s company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(j) </w:t>
            </w:r>
            <w:r w:rsidRPr="00B85844">
              <w:rPr>
                <w:rFonts w:ascii="Arial" w:hAnsi="Arial" w:cs="Arial"/>
                <w:sz w:val="24"/>
                <w:szCs w:val="24"/>
              </w:rPr>
              <w:t>How innovative are the suppliers and their staff?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sz w:val="24"/>
                <w:szCs w:val="24"/>
              </w:rPr>
              <w:t>M</w:t>
            </w:r>
            <w:r w:rsidRPr="00B85844">
              <w:rPr>
                <w:rFonts w:ascii="Arial" w:hAnsi="Arial" w:cs="Arial"/>
                <w:sz w:val="24"/>
                <w:szCs w:val="24"/>
              </w:rPr>
              <w:t>acro level: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(a) </w:t>
            </w:r>
            <w:r w:rsidRPr="00B85844">
              <w:rPr>
                <w:rFonts w:ascii="Arial" w:hAnsi="Arial" w:cs="Arial"/>
                <w:sz w:val="24"/>
                <w:szCs w:val="24"/>
              </w:rPr>
              <w:t>Identify which items are being procured nationally and internationally using single sources?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(b) </w:t>
            </w:r>
            <w:r w:rsidRPr="00B85844">
              <w:rPr>
                <w:rFonts w:ascii="Arial" w:hAnsi="Arial" w:cs="Arial"/>
                <w:sz w:val="24"/>
                <w:szCs w:val="24"/>
              </w:rPr>
              <w:t>Identify alternative suppliers or vendor to consider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(c) </w:t>
            </w:r>
            <w:r w:rsidRPr="00B85844">
              <w:rPr>
                <w:rFonts w:ascii="Arial" w:hAnsi="Arial" w:cs="Arial"/>
                <w:sz w:val="24"/>
                <w:szCs w:val="24"/>
              </w:rPr>
              <w:t>What strategies need to be adopted to develop sources to provide high quality products?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(d) </w:t>
            </w:r>
            <w:r w:rsidRPr="00B85844">
              <w:rPr>
                <w:rFonts w:ascii="Arial" w:hAnsi="Arial" w:cs="Arial"/>
                <w:sz w:val="24"/>
                <w:szCs w:val="24"/>
              </w:rPr>
              <w:t>Identifying strategies to reduce risks associated with supply monopolies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(e) </w:t>
            </w:r>
            <w:r w:rsidRPr="00B85844">
              <w:rPr>
                <w:rFonts w:ascii="Arial" w:hAnsi="Arial" w:cs="Arial"/>
                <w:sz w:val="24"/>
                <w:szCs w:val="24"/>
              </w:rPr>
              <w:t>Determine whether all sources of supply have been identified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(f) </w:t>
            </w:r>
            <w:r w:rsidRPr="00B85844">
              <w:rPr>
                <w:rFonts w:ascii="Arial" w:hAnsi="Arial" w:cs="Arial"/>
                <w:sz w:val="24"/>
                <w:szCs w:val="24"/>
              </w:rPr>
              <w:t>What main elements make up the cost of items?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(g) </w:t>
            </w:r>
            <w:r w:rsidRPr="00B85844">
              <w:rPr>
                <w:rFonts w:ascii="Arial" w:hAnsi="Arial" w:cs="Arial"/>
                <w:sz w:val="24"/>
                <w:szCs w:val="24"/>
              </w:rPr>
              <w:t>Can supply cost of components be forecasted for the next year?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(h) </w:t>
            </w:r>
            <w:r w:rsidRPr="00B85844">
              <w:rPr>
                <w:rFonts w:ascii="Arial" w:hAnsi="Arial" w:cs="Arial"/>
                <w:sz w:val="24"/>
                <w:szCs w:val="24"/>
              </w:rPr>
              <w:t>Which likely events can affect potential vendors in the years ahead?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(i) </w:t>
            </w:r>
            <w:r w:rsidRPr="00B85844">
              <w:rPr>
                <w:rFonts w:ascii="Arial" w:hAnsi="Arial" w:cs="Arial"/>
                <w:sz w:val="24"/>
                <w:szCs w:val="24"/>
              </w:rPr>
              <w:t>What will be the effect of the entry or exit of major suppliers to these vendors with regards to</w:t>
            </w:r>
          </w:p>
          <w:p w:rsidR="00027213" w:rsidRPr="00B85844" w:rsidRDefault="00027213" w:rsidP="00027213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B85844">
              <w:rPr>
                <w:rFonts w:ascii="Arial" w:hAnsi="Arial" w:cs="Arial"/>
                <w:sz w:val="24"/>
                <w:szCs w:val="24"/>
              </w:rPr>
              <w:t>pricing in the market?</w:t>
            </w:r>
          </w:p>
          <w:p w:rsidR="0092459B" w:rsidRPr="00B85844" w:rsidRDefault="00027213" w:rsidP="0002721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  <w:r w:rsidRPr="00B85844">
              <w:rPr>
                <w:rFonts w:ascii="Arial" w:hAnsi="Arial" w:cs="Arial"/>
                <w:bCs/>
                <w:sz w:val="24"/>
                <w:szCs w:val="24"/>
              </w:rPr>
              <w:t xml:space="preserve">(j) </w:t>
            </w:r>
            <w:r w:rsidRPr="00B85844">
              <w:rPr>
                <w:rFonts w:ascii="Arial" w:hAnsi="Arial" w:cs="Arial"/>
                <w:sz w:val="24"/>
                <w:szCs w:val="24"/>
              </w:rPr>
              <w:t>Will changing prices influence manufacturing costs?</w:t>
            </w:r>
          </w:p>
          <w:p w:rsidR="00B85844" w:rsidRPr="0066152F" w:rsidRDefault="00B85844" w:rsidP="0002721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n"/>
              </w:rPr>
            </w:pPr>
          </w:p>
          <w:p w:rsidR="00F61169" w:rsidRPr="005433ED" w:rsidRDefault="00F61169" w:rsidP="00856E38">
            <w:pPr>
              <w:pStyle w:val="Default"/>
              <w:rPr>
                <w:rFonts w:ascii="Arial" w:hAnsi="Arial" w:cs="Arial"/>
                <w:lang w:val="en-GB"/>
              </w:rPr>
            </w:pPr>
            <w:r w:rsidRPr="005433ED">
              <w:rPr>
                <w:rFonts w:ascii="Arial" w:hAnsi="Arial" w:cs="Arial"/>
                <w:b/>
                <w:bCs/>
                <w:color w:val="C10000"/>
                <w:lang w:val="en-GB"/>
              </w:rPr>
              <w:t xml:space="preserve">3. </w:t>
            </w:r>
            <w:r w:rsidR="00856E38" w:rsidRPr="005433ED">
              <w:rPr>
                <w:rFonts w:ascii="Arial" w:hAnsi="Arial" w:cs="Arial"/>
                <w:lang w:val="en-GB"/>
              </w:rPr>
              <w:t xml:space="preserve">What </w:t>
            </w:r>
            <w:r w:rsidR="00442871" w:rsidRPr="00442871">
              <w:rPr>
                <w:sz w:val="23"/>
                <w:szCs w:val="23"/>
              </w:rPr>
              <w:t xml:space="preserve">is ‘vendor rating’? What are its advantages and disadvantages? </w:t>
            </w:r>
          </w:p>
          <w:p w:rsidR="00F61169" w:rsidRPr="00926264" w:rsidRDefault="00F61169" w:rsidP="008A63DF">
            <w:pPr>
              <w:jc w:val="both"/>
              <w:rPr>
                <w:rFonts w:ascii="Arial" w:hAnsi="Arial" w:cs="Arial"/>
                <w:b/>
              </w:rPr>
            </w:pPr>
          </w:p>
          <w:p w:rsidR="004C2B14" w:rsidRPr="004C2B14" w:rsidRDefault="00442871" w:rsidP="004C2B1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C2B14">
              <w:rPr>
                <w:rFonts w:ascii="Arial" w:hAnsi="Arial" w:cs="Arial"/>
                <w:sz w:val="24"/>
                <w:szCs w:val="24"/>
              </w:rPr>
              <w:t>Vendor rating is done to determine who is providing quality products, at the right price, and with the</w:t>
            </w:r>
            <w:r w:rsidRPr="004C2B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C2B14">
              <w:rPr>
                <w:rFonts w:ascii="Arial" w:hAnsi="Arial" w:cs="Arial"/>
                <w:sz w:val="24"/>
                <w:szCs w:val="24"/>
              </w:rPr>
              <w:t>capability of delivering at the right time, as well.</w:t>
            </w:r>
            <w:r w:rsidR="00261643" w:rsidRPr="004C2B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>Performance evaluations are important tools used by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 xml:space="preserve"> procurement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 xml:space="preserve"> management to review and discuss 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>vendor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 xml:space="preserve"> performances. Several types of performance evaluations exist, including 360-degree feedback, management by objectives and ratings scale evaluations. Regardless of the type of performance evaluation system used, 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 xml:space="preserve">purchasing 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 xml:space="preserve">managers perform evaluations to benefit 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>both company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 xml:space="preserve"> and the 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>vendor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 xml:space="preserve">. However, implementing performance evaluations offer advantages and disadvantages. Companies who recognize the disadvantages can make the necessary adjustments to receive the full benefits of implementing performance 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lastRenderedPageBreak/>
              <w:t>evaluations.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 xml:space="preserve"> 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 xml:space="preserve">Performing an unbiased evaluation can point out where 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>vendors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 xml:space="preserve"> are excelling and the areas needing improvement. After the evaluation is completed, 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 xml:space="preserve">procurement 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 xml:space="preserve">managers can develop plans with specific tasks to help 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>vendor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 xml:space="preserve"> develop in their 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>relations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 xml:space="preserve"> and meet goals that benefit the company. Evaluations can help 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>vendor</w:t>
            </w:r>
            <w:r w:rsidR="004C2B14" w:rsidRPr="004C2B14">
              <w:rPr>
                <w:rFonts w:ascii="Arial" w:hAnsi="Arial" w:cs="Arial"/>
                <w:color w:val="000000"/>
                <w:sz w:val="24"/>
                <w:szCs w:val="24"/>
                <w:lang w:val="en"/>
              </w:rPr>
              <w:t xml:space="preserve"> increase their commitment to the firm and productivity.</w:t>
            </w:r>
          </w:p>
          <w:p w:rsidR="00F61169" w:rsidRPr="0092459B" w:rsidRDefault="00F61169" w:rsidP="008A63DF">
            <w:pPr>
              <w:jc w:val="both"/>
              <w:rPr>
                <w:rFonts w:ascii="Arial" w:hAnsi="Arial" w:cs="Arial"/>
                <w:b/>
              </w:rPr>
            </w:pPr>
          </w:p>
          <w:p w:rsidR="00254292" w:rsidRPr="005433ED" w:rsidRDefault="00F61169" w:rsidP="002A1EE3">
            <w:pPr>
              <w:pStyle w:val="Default"/>
              <w:rPr>
                <w:sz w:val="23"/>
                <w:szCs w:val="23"/>
                <w:lang w:val="en-GB"/>
              </w:rPr>
            </w:pPr>
            <w:r w:rsidRPr="005433ED">
              <w:rPr>
                <w:rFonts w:ascii="Arial" w:hAnsi="Arial" w:cs="Arial"/>
                <w:b/>
                <w:bCs/>
                <w:color w:val="C10000"/>
                <w:lang w:val="en-GB"/>
              </w:rPr>
              <w:t>4</w:t>
            </w:r>
            <w:r w:rsidR="00926264" w:rsidRPr="005433ED">
              <w:rPr>
                <w:rFonts w:ascii="Arial" w:hAnsi="Arial" w:cs="Arial"/>
                <w:b/>
                <w:bCs/>
                <w:color w:val="C10000"/>
                <w:lang w:val="en-GB"/>
              </w:rPr>
              <w:t xml:space="preserve">. </w:t>
            </w:r>
            <w:r w:rsidR="00A31767" w:rsidRPr="00A31767">
              <w:rPr>
                <w:rFonts w:ascii="Arial" w:hAnsi="Arial" w:cs="Arial"/>
                <w:lang w:val="en-GB"/>
              </w:rPr>
              <w:t>How</w:t>
            </w:r>
            <w:r w:rsidR="00621E65" w:rsidRPr="00A31767">
              <w:rPr>
                <w:rFonts w:ascii="Arial" w:hAnsi="Arial" w:cs="Arial"/>
                <w:lang w:val="en-GB"/>
              </w:rPr>
              <w:t xml:space="preserve"> </w:t>
            </w:r>
            <w:r w:rsidR="00A31767" w:rsidRPr="00A31767">
              <w:rPr>
                <w:rFonts w:ascii="Arial" w:hAnsi="Arial" w:cs="Arial"/>
              </w:rPr>
              <w:t>does an IS0 9000 company differ from others</w:t>
            </w:r>
            <w:r w:rsidR="002A1EE3" w:rsidRPr="00A31767">
              <w:rPr>
                <w:rFonts w:ascii="Arial" w:hAnsi="Arial" w:cs="Arial"/>
                <w:lang w:val="en-GB"/>
              </w:rPr>
              <w:t>?</w:t>
            </w:r>
          </w:p>
          <w:p w:rsidR="00970B6F" w:rsidRDefault="00970B6F" w:rsidP="00621E65">
            <w:pPr>
              <w:spacing w:before="100" w:beforeAutospacing="1" w:after="100" w:afterAutospacing="1"/>
              <w:jc w:val="both"/>
              <w:rPr>
                <w:sz w:val="19"/>
                <w:szCs w:val="19"/>
                <w:vertAlign w:val="superscript"/>
                <w:lang w:val="en"/>
              </w:rPr>
            </w:pPr>
            <w:r w:rsidRPr="00C26D30">
              <w:rPr>
                <w:rFonts w:ascii="Arial" w:hAnsi="Arial" w:cs="Arial"/>
                <w:sz w:val="24"/>
                <w:szCs w:val="24"/>
                <w:lang w:val="en"/>
              </w:rPr>
              <w:t xml:space="preserve">The </w:t>
            </w:r>
            <w:r w:rsidRPr="00C26D30">
              <w:rPr>
                <w:rFonts w:ascii="Arial" w:hAnsi="Arial" w:cs="Arial"/>
                <w:bCs/>
                <w:sz w:val="24"/>
                <w:szCs w:val="24"/>
                <w:lang w:val="en"/>
              </w:rPr>
              <w:t>ISO 9000</w:t>
            </w:r>
            <w:r w:rsidRPr="00C26D30">
              <w:rPr>
                <w:rFonts w:ascii="Arial" w:hAnsi="Arial" w:cs="Arial"/>
                <w:sz w:val="24"/>
                <w:szCs w:val="24"/>
                <w:lang w:val="en"/>
              </w:rPr>
              <w:t xml:space="preserve"> </w:t>
            </w:r>
            <w:r w:rsidRPr="00C26D30">
              <w:rPr>
                <w:rFonts w:ascii="Arial" w:hAnsi="Arial" w:cs="Arial"/>
                <w:sz w:val="24"/>
                <w:szCs w:val="24"/>
                <w:lang w:val="en"/>
              </w:rPr>
              <w:t>quality management systems</w:t>
            </w:r>
            <w:r w:rsidRPr="00C26D30">
              <w:rPr>
                <w:rFonts w:ascii="Arial" w:hAnsi="Arial" w:cs="Arial"/>
                <w:sz w:val="24"/>
                <w:szCs w:val="24"/>
                <w:lang w:val="en"/>
              </w:rPr>
              <w:t xml:space="preserve"> standards is designed to help organizations ensure that they meet the needs of customers and other stakeholders while meeting statutory and regulatory requirements related to a product or program. </w:t>
            </w:r>
            <w:r w:rsidRPr="00C26D30">
              <w:rPr>
                <w:rFonts w:ascii="Arial" w:hAnsi="Arial" w:cs="Arial"/>
                <w:sz w:val="24"/>
                <w:szCs w:val="24"/>
                <w:lang w:val="en"/>
              </w:rPr>
              <w:t>ISO</w:t>
            </w:r>
            <w:r w:rsidRPr="00C26D30">
              <w:rPr>
                <w:rFonts w:ascii="Arial" w:hAnsi="Arial" w:cs="Arial"/>
                <w:sz w:val="24"/>
                <w:szCs w:val="24"/>
                <w:lang w:val="en"/>
              </w:rPr>
              <w:t xml:space="preserve"> 9000 deals with the fundamentals of quality management systems,</w:t>
            </w:r>
            <w:r w:rsidRPr="00C26D30">
              <w:rPr>
                <w:rFonts w:ascii="Arial" w:hAnsi="Arial" w:cs="Arial"/>
                <w:sz w:val="24"/>
                <w:szCs w:val="24"/>
                <w:vertAlign w:val="superscript"/>
                <w:lang w:val="en"/>
              </w:rPr>
              <w:t xml:space="preserve"> </w:t>
            </w:r>
            <w:r w:rsidRPr="00C26D30">
              <w:rPr>
                <w:rFonts w:ascii="Arial" w:hAnsi="Arial" w:cs="Arial"/>
                <w:sz w:val="24"/>
                <w:szCs w:val="24"/>
                <w:lang w:val="en"/>
              </w:rPr>
              <w:t>including the seven quality management principles upon which the family of standards is based.</w:t>
            </w:r>
            <w:r w:rsidR="00C26D30" w:rsidRPr="00C26D30">
              <w:rPr>
                <w:rFonts w:ascii="Arial" w:hAnsi="Arial" w:cs="Arial"/>
                <w:sz w:val="24"/>
                <w:szCs w:val="24"/>
                <w:lang w:val="en"/>
              </w:rPr>
              <w:t xml:space="preserve"> </w:t>
            </w:r>
            <w:r w:rsidR="00C26D30">
              <w:rPr>
                <w:rFonts w:ascii="Arial" w:hAnsi="Arial" w:cs="Arial"/>
                <w:sz w:val="24"/>
                <w:szCs w:val="24"/>
                <w:lang w:val="en"/>
              </w:rPr>
              <w:t xml:space="preserve">A certified company </w:t>
            </w:r>
            <w:r w:rsidR="00C26D30" w:rsidRPr="00C26D30">
              <w:rPr>
                <w:rFonts w:ascii="Arial" w:hAnsi="Arial" w:cs="Arial"/>
                <w:sz w:val="24"/>
                <w:szCs w:val="24"/>
                <w:lang w:val="en"/>
              </w:rPr>
              <w:t xml:space="preserve">advantages are evident and certified by third parties. </w:t>
            </w:r>
          </w:p>
          <w:p w:rsidR="00CC2FB3" w:rsidRDefault="00B14F03" w:rsidP="00C26D30">
            <w:pPr>
              <w:pStyle w:val="Default"/>
              <w:jc w:val="both"/>
              <w:rPr>
                <w:rFonts w:ascii="Arial" w:hAnsi="Arial" w:cs="Arial"/>
                <w:lang w:val="en-GB"/>
              </w:rPr>
            </w:pPr>
            <w:r w:rsidRPr="005433ED">
              <w:rPr>
                <w:rFonts w:ascii="Arial" w:hAnsi="Arial" w:cs="Arial"/>
                <w:b/>
                <w:bCs/>
                <w:color w:val="C10000"/>
                <w:lang w:val="en-GB"/>
              </w:rPr>
              <w:t>5</w:t>
            </w:r>
            <w:r w:rsidR="00AC3DB2" w:rsidRPr="005433ED">
              <w:rPr>
                <w:rFonts w:ascii="Arial" w:hAnsi="Arial" w:cs="Arial"/>
                <w:b/>
                <w:bCs/>
                <w:color w:val="C10000"/>
                <w:lang w:val="en-GB"/>
              </w:rPr>
              <w:t xml:space="preserve">. </w:t>
            </w:r>
            <w:r w:rsidR="00C26D30" w:rsidRPr="00C26D30">
              <w:rPr>
                <w:rFonts w:ascii="Arial" w:hAnsi="Arial" w:cs="Arial"/>
                <w:bCs/>
                <w:lang w:val="en-GB"/>
              </w:rPr>
              <w:t xml:space="preserve">Why </w:t>
            </w:r>
            <w:r w:rsidR="00C26D30" w:rsidRPr="00C26D30">
              <w:rPr>
                <w:rFonts w:ascii="Arial" w:hAnsi="Arial" w:cs="Arial"/>
              </w:rPr>
              <w:t>is it necessary for those in charge of stores to be aware of the legal aspects involved in purchasing and procuring materials</w:t>
            </w:r>
            <w:r w:rsidR="00AC3DB2" w:rsidRPr="005433ED">
              <w:rPr>
                <w:rFonts w:ascii="Arial" w:hAnsi="Arial" w:cs="Arial"/>
                <w:lang w:val="en-GB"/>
              </w:rPr>
              <w:t>?</w:t>
            </w:r>
          </w:p>
          <w:p w:rsidR="00C05B41" w:rsidRDefault="00C05B41" w:rsidP="00C26D30">
            <w:pPr>
              <w:pStyle w:val="Default"/>
              <w:jc w:val="both"/>
              <w:rPr>
                <w:rFonts w:ascii="Arial" w:hAnsi="Arial" w:cs="Arial"/>
                <w:lang w:val="en-GB"/>
              </w:rPr>
            </w:pPr>
          </w:p>
          <w:p w:rsidR="00C05B41" w:rsidRPr="00C05B41" w:rsidRDefault="00C05B41" w:rsidP="00C26D30">
            <w:pPr>
              <w:pStyle w:val="Default"/>
              <w:jc w:val="both"/>
              <w:rPr>
                <w:rFonts w:ascii="Arial" w:eastAsia="Times New Roman" w:hAnsi="Arial" w:cs="Arial"/>
                <w:lang w:eastAsia="it-IT"/>
              </w:rPr>
            </w:pPr>
            <w:r w:rsidRPr="00C05B41">
              <w:rPr>
                <w:rFonts w:ascii="Arial" w:hAnsi="Arial" w:cs="Arial"/>
              </w:rPr>
              <w:t xml:space="preserve">All purchasing activities take place within a context of legal regulation, a context that has been taking on increasing importance in recent years. There are a number of reasons for this development. </w:t>
            </w:r>
            <w:r w:rsidRPr="00C05B41">
              <w:rPr>
                <w:rFonts w:ascii="Arial" w:hAnsi="Arial" w:cs="Arial"/>
              </w:rPr>
              <w:t xml:space="preserve">The UK </w:t>
            </w:r>
            <w:r w:rsidRPr="00C05B41">
              <w:rPr>
                <w:rFonts w:ascii="Arial" w:hAnsi="Arial" w:cs="Arial"/>
              </w:rPr>
              <w:t>involvement in the EU has resulted in a steady flow of Regulations and Directives imposing additional rules and procedures relating to such issues as tenders, anti-competitive practices, transfer of undertakings, electronic trading and intellectual property rights. There is also a culture change within the UK that has resulted in</w:t>
            </w:r>
            <w:r w:rsidRPr="00C05B41">
              <w:br/>
            </w:r>
            <w:r w:rsidRPr="00C05B41">
              <w:rPr>
                <w:rFonts w:ascii="Arial" w:hAnsi="Arial" w:cs="Arial"/>
              </w:rPr>
              <w:t>consumers and businesses becoming increasingly aware of their legal rights and entitlements.</w:t>
            </w:r>
            <w:r>
              <w:rPr>
                <w:rFonts w:ascii="Arial" w:hAnsi="Arial" w:cs="Arial"/>
              </w:rPr>
              <w:t xml:space="preserve"> </w:t>
            </w:r>
            <w:r w:rsidRPr="00C05B41">
              <w:rPr>
                <w:rFonts w:ascii="Arial" w:hAnsi="Arial" w:cs="Arial"/>
              </w:rPr>
              <w:t>It has therefore never been more import</w:t>
            </w:r>
            <w:r w:rsidRPr="00C05B41">
              <w:rPr>
                <w:rFonts w:ascii="Arial" w:hAnsi="Arial" w:cs="Arial"/>
              </w:rPr>
              <w:t>ant for purchasing managers</w:t>
            </w:r>
            <w:r w:rsidRPr="00C05B41">
              <w:rPr>
                <w:rFonts w:ascii="Arial" w:hAnsi="Arial" w:cs="Arial"/>
              </w:rPr>
              <w:t xml:space="preserve"> to have a basic understanding of the major legal issues and principles that impact on their work.</w:t>
            </w:r>
          </w:p>
          <w:p w:rsidR="00CC2FB3" w:rsidRDefault="00CC2FB3" w:rsidP="00A851DA">
            <w:pPr>
              <w:rPr>
                <w:b/>
              </w:rPr>
            </w:pPr>
          </w:p>
          <w:p w:rsidR="004215D7" w:rsidRPr="00AF3C6D" w:rsidRDefault="003C684D" w:rsidP="00AF3C6D">
            <w:pPr>
              <w:pStyle w:val="Default"/>
              <w:rPr>
                <w:rFonts w:ascii="Arial" w:hAnsi="Arial" w:cs="Arial"/>
                <w:lang w:val="en-GB"/>
              </w:rPr>
            </w:pPr>
            <w:r w:rsidRPr="005433ED">
              <w:rPr>
                <w:rFonts w:ascii="Arial" w:hAnsi="Arial" w:cs="Arial"/>
                <w:b/>
                <w:bCs/>
                <w:color w:val="C10000"/>
                <w:lang w:val="en-GB"/>
              </w:rPr>
              <w:t>6</w:t>
            </w:r>
            <w:r w:rsidRPr="00AF3C6D">
              <w:rPr>
                <w:rFonts w:ascii="Arial" w:hAnsi="Arial" w:cs="Arial"/>
                <w:b/>
                <w:bCs/>
                <w:color w:val="C10000"/>
                <w:lang w:val="en-GB"/>
              </w:rPr>
              <w:t xml:space="preserve">. </w:t>
            </w:r>
            <w:r w:rsidR="00AF3C6D" w:rsidRPr="00AF3C6D">
              <w:rPr>
                <w:rFonts w:ascii="Arial" w:eastAsiaTheme="minorHAnsi" w:hAnsi="Arial" w:cs="Arial"/>
                <w:lang w:val="en-GB"/>
              </w:rPr>
              <w:t>Training is the best method to shorten the learning curve. Discuss</w:t>
            </w:r>
            <w:r w:rsidR="001F29CF" w:rsidRPr="00AF3C6D">
              <w:rPr>
                <w:rFonts w:ascii="Arial" w:hAnsi="Arial" w:cs="Arial"/>
                <w:lang w:val="en-GB"/>
              </w:rPr>
              <w:t xml:space="preserve">? </w:t>
            </w:r>
          </w:p>
          <w:p w:rsidR="0055337A" w:rsidRPr="005433ED" w:rsidRDefault="0055337A" w:rsidP="00ED6330">
            <w:pPr>
              <w:pStyle w:val="Default"/>
              <w:rPr>
                <w:sz w:val="23"/>
                <w:szCs w:val="23"/>
                <w:lang w:val="en-GB"/>
              </w:rPr>
            </w:pPr>
          </w:p>
          <w:p w:rsidR="008D4A05" w:rsidRPr="00597E98" w:rsidRDefault="008D4A05" w:rsidP="00597E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 xml:space="preserve">The learning curve 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>states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 xml:space="preserve"> that no system or person starts functioning at the optimum level from the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>beginning of employment. There is a natural learning process that follows the learning curve. The nature</w:t>
            </w:r>
            <w:r w:rsidR="00597E98" w:rsidRPr="00597E9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>of the curve (steeper or shallower) depends on the nature of training policies deployed by an organisation.</w:t>
            </w:r>
            <w:r w:rsidR="00597E98" w:rsidRPr="00597E9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>When the learning curve is steeper it indicates a fast leaning process. Conversely, when the curve is</w:t>
            </w:r>
            <w:r w:rsidR="00597E98" w:rsidRPr="00597E9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>shallow, it means there is a slow leaning process occurring. Factors that affect the learning process include:</w:t>
            </w:r>
          </w:p>
          <w:p w:rsidR="008D4A05" w:rsidRPr="00597E98" w:rsidRDefault="00597E98" w:rsidP="00597E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EE7D31"/>
                <w:sz w:val="24"/>
                <w:szCs w:val="24"/>
              </w:rPr>
              <w:t>1.</w:t>
            </w:r>
            <w:r w:rsidR="008D4A05" w:rsidRPr="00597E98">
              <w:rPr>
                <w:rFonts w:ascii="Arial" w:hAnsi="Arial" w:cs="Arial"/>
                <w:b/>
                <w:bCs/>
                <w:color w:val="EE7D31"/>
                <w:sz w:val="24"/>
                <w:szCs w:val="24"/>
              </w:rPr>
              <w:t xml:space="preserve"> </w:t>
            </w:r>
            <w:r w:rsidR="008D4A05" w:rsidRPr="00597E98">
              <w:rPr>
                <w:rFonts w:ascii="Arial" w:hAnsi="Arial" w:cs="Arial"/>
                <w:color w:val="000000"/>
                <w:sz w:val="24"/>
                <w:szCs w:val="24"/>
              </w:rPr>
              <w:t>Personality traits: it is desirable to have individuals who are keen to learn new things and with a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D4A05" w:rsidRPr="00597E98">
              <w:rPr>
                <w:rFonts w:ascii="Arial" w:hAnsi="Arial" w:cs="Arial"/>
                <w:color w:val="000000"/>
                <w:sz w:val="24"/>
                <w:szCs w:val="24"/>
              </w:rPr>
              <w:t>thirst for knowledge</w:t>
            </w:r>
          </w:p>
          <w:p w:rsidR="008D4A05" w:rsidRPr="00597E98" w:rsidRDefault="00597E98" w:rsidP="00597E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EE7D31"/>
                <w:sz w:val="24"/>
                <w:szCs w:val="24"/>
              </w:rPr>
              <w:t>2.</w:t>
            </w:r>
            <w:r w:rsidR="008D4A05" w:rsidRPr="00597E98">
              <w:rPr>
                <w:rFonts w:ascii="Arial" w:hAnsi="Arial" w:cs="Arial"/>
                <w:b/>
                <w:bCs/>
                <w:color w:val="EE7D31"/>
                <w:sz w:val="24"/>
                <w:szCs w:val="24"/>
              </w:rPr>
              <w:t xml:space="preserve"> </w:t>
            </w:r>
            <w:r w:rsidR="008D4A05" w:rsidRPr="00597E98">
              <w:rPr>
                <w:rFonts w:ascii="Arial" w:hAnsi="Arial" w:cs="Arial"/>
                <w:color w:val="000000"/>
                <w:sz w:val="24"/>
                <w:szCs w:val="24"/>
              </w:rPr>
              <w:t>The Atmosphere Prevailing in the Company or Department: the influence of the manager on the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D4A05" w:rsidRPr="00597E98">
              <w:rPr>
                <w:rFonts w:ascii="Arial" w:hAnsi="Arial" w:cs="Arial"/>
                <w:color w:val="000000"/>
                <w:sz w:val="24"/>
                <w:szCs w:val="24"/>
              </w:rPr>
              <w:t>workers to motivate them for growth, availability of well-stocked library, general opportunity to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D4A05" w:rsidRPr="00597E98">
              <w:rPr>
                <w:rFonts w:ascii="Arial" w:hAnsi="Arial" w:cs="Arial"/>
                <w:color w:val="000000"/>
                <w:sz w:val="24"/>
                <w:szCs w:val="24"/>
              </w:rPr>
              <w:t>grow with the company</w:t>
            </w:r>
          </w:p>
          <w:p w:rsidR="008D4A05" w:rsidRDefault="00597E98" w:rsidP="00597E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EE7D31"/>
                <w:sz w:val="24"/>
                <w:szCs w:val="24"/>
              </w:rPr>
              <w:t>3.</w:t>
            </w:r>
            <w:r w:rsidR="008D4A05" w:rsidRPr="00597E98">
              <w:rPr>
                <w:rFonts w:ascii="Arial" w:hAnsi="Arial" w:cs="Arial"/>
                <w:b/>
                <w:bCs/>
                <w:color w:val="EE7D31"/>
                <w:sz w:val="24"/>
                <w:szCs w:val="24"/>
              </w:rPr>
              <w:t xml:space="preserve"> </w:t>
            </w:r>
            <w:r w:rsidR="008D4A05" w:rsidRPr="00597E98">
              <w:rPr>
                <w:rFonts w:ascii="Arial" w:hAnsi="Arial" w:cs="Arial"/>
                <w:color w:val="000000"/>
                <w:sz w:val="24"/>
                <w:szCs w:val="24"/>
              </w:rPr>
              <w:t>Training Programmes: the availability of relevant training programs shorten the learning curve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 xml:space="preserve">. </w:t>
            </w:r>
          </w:p>
          <w:p w:rsidR="00597E98" w:rsidRPr="00597E98" w:rsidRDefault="00597E98" w:rsidP="00597E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C2FB3" w:rsidRPr="00597E98" w:rsidRDefault="008D4A05" w:rsidP="00597E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>Among the 3 points mentioned above, training has been found to have more influence on the learning</w:t>
            </w:r>
            <w:r w:rsidR="00597E98" w:rsidRPr="00597E9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>process of employees. The atmosphere prevail also has a limited effect but not as much as the training</w:t>
            </w:r>
            <w:r w:rsidR="00597E98" w:rsidRPr="00597E9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 xml:space="preserve">aspect. This means that the company 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has the leeway in promoting these two avenues of learning because</w:t>
            </w:r>
            <w:r w:rsidR="00597E98" w:rsidRPr="00597E9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>they fall under the company’s control unlike the personality trait which is out of its control. Training</w:t>
            </w:r>
            <w:r w:rsidR="00597E98" w:rsidRPr="00597E9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>facilitates the shortening of the learning curve more than the other two factors and managers should focus</w:t>
            </w:r>
            <w:r w:rsidR="00597E98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597E98">
              <w:rPr>
                <w:rFonts w:ascii="Arial" w:hAnsi="Arial" w:cs="Arial"/>
                <w:color w:val="000000"/>
                <w:sz w:val="24"/>
                <w:szCs w:val="24"/>
              </w:rPr>
              <w:t>on providing the best available methods of training staff in order to improve on productivity.</w:t>
            </w:r>
          </w:p>
          <w:p w:rsidR="00CC2FB3" w:rsidRDefault="00CC2FB3" w:rsidP="00A851DA">
            <w:pPr>
              <w:rPr>
                <w:b/>
              </w:rPr>
            </w:pPr>
          </w:p>
          <w:p w:rsidR="00760599" w:rsidRDefault="00760599" w:rsidP="00A851DA">
            <w:pPr>
              <w:rPr>
                <w:b/>
              </w:rPr>
            </w:pPr>
          </w:p>
          <w:p w:rsidR="00760599" w:rsidRDefault="00760599" w:rsidP="00A851DA">
            <w:pPr>
              <w:rPr>
                <w:b/>
              </w:rPr>
            </w:pPr>
          </w:p>
          <w:p w:rsidR="00760599" w:rsidRDefault="00760599" w:rsidP="00A851DA">
            <w:pPr>
              <w:rPr>
                <w:b/>
              </w:rPr>
            </w:pPr>
          </w:p>
          <w:p w:rsidR="00760599" w:rsidRDefault="00760599" w:rsidP="00A851DA">
            <w:pPr>
              <w:rPr>
                <w:b/>
              </w:rPr>
            </w:pPr>
          </w:p>
          <w:p w:rsidR="00760599" w:rsidRDefault="00760599" w:rsidP="00A851DA">
            <w:pPr>
              <w:rPr>
                <w:b/>
              </w:rPr>
            </w:pPr>
          </w:p>
        </w:tc>
      </w:tr>
      <w:tr w:rsidR="007B57D0" w:rsidTr="00CC2FB3">
        <w:tc>
          <w:tcPr>
            <w:tcW w:w="9242" w:type="dxa"/>
          </w:tcPr>
          <w:p w:rsidR="007B57D0" w:rsidRPr="00CC2FB3" w:rsidRDefault="007B57D0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0"/>
        <w:gridCol w:w="3915"/>
        <w:gridCol w:w="1246"/>
        <w:gridCol w:w="1605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125ED6" w:rsidRDefault="00B31584" w:rsidP="00A851DA">
            <w:pPr>
              <w:rPr>
                <w:rFonts w:ascii="Lucida Handwriting" w:hAnsi="Lucida Handwriting" w:cs="Bliss-Regular"/>
                <w:color w:val="000000"/>
                <w:sz w:val="28"/>
                <w:szCs w:val="28"/>
              </w:rPr>
            </w:pPr>
            <w:r w:rsidRPr="00125ED6">
              <w:rPr>
                <w:rFonts w:ascii="Lucida Handwriting" w:hAnsi="Lucida Handwriting" w:cs="Bliss-Regular"/>
                <w:color w:val="000000"/>
                <w:sz w:val="28"/>
                <w:szCs w:val="28"/>
              </w:rPr>
              <w:t xml:space="preserve"> Borri Carlo Gabriele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E507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C96F26">
              <w:rPr>
                <w:rFonts w:cs="Bliss-Regular"/>
                <w:color w:val="000000"/>
              </w:rPr>
              <w:t>5</w:t>
            </w:r>
            <w:bookmarkStart w:id="0" w:name="_GoBack"/>
            <w:bookmarkEnd w:id="0"/>
            <w:r w:rsidR="00A71A3B">
              <w:rPr>
                <w:rFonts w:cs="Bliss-Regular"/>
                <w:color w:val="000000"/>
              </w:rPr>
              <w:t>/07</w:t>
            </w:r>
            <w:r w:rsidR="00C921ED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71E4" w:rsidRDefault="00B271E4" w:rsidP="00CB4D0A">
      <w:pPr>
        <w:spacing w:after="0" w:line="240" w:lineRule="auto"/>
      </w:pPr>
      <w:r>
        <w:separator/>
      </w:r>
    </w:p>
  </w:endnote>
  <w:endnote w:type="continuationSeparator" w:id="0">
    <w:p w:rsidR="00B271E4" w:rsidRDefault="00B271E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f6">
    <w:altName w:val="Calibri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f4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71E4" w:rsidRDefault="00B271E4" w:rsidP="00CB4D0A">
      <w:pPr>
        <w:spacing w:after="0" w:line="240" w:lineRule="auto"/>
      </w:pPr>
      <w:r>
        <w:separator/>
      </w:r>
    </w:p>
  </w:footnote>
  <w:footnote w:type="continuationSeparator" w:id="0">
    <w:p w:rsidR="00B271E4" w:rsidRDefault="00B271E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E67C3"/>
    <w:multiLevelType w:val="hybridMultilevel"/>
    <w:tmpl w:val="3AAC2A9E"/>
    <w:lvl w:ilvl="0" w:tplc="2F82F8F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F4F82"/>
    <w:multiLevelType w:val="hybridMultilevel"/>
    <w:tmpl w:val="F9526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74FEC"/>
    <w:multiLevelType w:val="hybridMultilevel"/>
    <w:tmpl w:val="A30699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839AA"/>
    <w:multiLevelType w:val="hybridMultilevel"/>
    <w:tmpl w:val="5A9C6652"/>
    <w:lvl w:ilvl="0" w:tplc="7C6A5278">
      <w:start w:val="1"/>
      <w:numFmt w:val="lowerRoman"/>
      <w:lvlText w:val="%1."/>
      <w:lvlJc w:val="left"/>
      <w:pPr>
        <w:ind w:left="1080" w:hanging="720"/>
      </w:pPr>
      <w:rPr>
        <w:rFonts w:ascii="Calibri,Bold" w:hAnsi="Calibri,Bold" w:cs="Calibri,Bold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E4D9E"/>
    <w:multiLevelType w:val="hybridMultilevel"/>
    <w:tmpl w:val="BB2C3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B1273"/>
    <w:multiLevelType w:val="hybridMultilevel"/>
    <w:tmpl w:val="2ADC7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F14F6E"/>
    <w:multiLevelType w:val="hybridMultilevel"/>
    <w:tmpl w:val="F118E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01DF6"/>
    <w:multiLevelType w:val="hybridMultilevel"/>
    <w:tmpl w:val="4EBA9FBC"/>
    <w:lvl w:ilvl="0" w:tplc="C7E2B6B8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C1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A112DD"/>
    <w:multiLevelType w:val="hybridMultilevel"/>
    <w:tmpl w:val="B880BC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433D1C"/>
    <w:multiLevelType w:val="hybridMultilevel"/>
    <w:tmpl w:val="5A2CC2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9C5BB4"/>
    <w:multiLevelType w:val="hybridMultilevel"/>
    <w:tmpl w:val="942CC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A7979"/>
    <w:multiLevelType w:val="hybridMultilevel"/>
    <w:tmpl w:val="C7DAA310"/>
    <w:lvl w:ilvl="0" w:tplc="7C6A5278">
      <w:start w:val="1"/>
      <w:numFmt w:val="lowerRoman"/>
      <w:lvlText w:val="%1."/>
      <w:lvlJc w:val="left"/>
      <w:pPr>
        <w:ind w:left="1440" w:hanging="720"/>
      </w:pPr>
      <w:rPr>
        <w:rFonts w:ascii="Calibri,Bold" w:hAnsi="Calibri,Bold" w:cs="Calibri,Bold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C66156"/>
    <w:multiLevelType w:val="hybridMultilevel"/>
    <w:tmpl w:val="C2ACE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F37B35"/>
    <w:multiLevelType w:val="hybridMultilevel"/>
    <w:tmpl w:val="E368ACA6"/>
    <w:lvl w:ilvl="0" w:tplc="0809000F">
      <w:start w:val="1"/>
      <w:numFmt w:val="decimal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04842D1"/>
    <w:multiLevelType w:val="hybridMultilevel"/>
    <w:tmpl w:val="1E643B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A2731B"/>
    <w:multiLevelType w:val="multilevel"/>
    <w:tmpl w:val="3AC03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7"/>
  </w:num>
  <w:num w:numId="3">
    <w:abstractNumId w:val="16"/>
  </w:num>
  <w:num w:numId="4">
    <w:abstractNumId w:val="6"/>
  </w:num>
  <w:num w:numId="5">
    <w:abstractNumId w:val="10"/>
  </w:num>
  <w:num w:numId="6">
    <w:abstractNumId w:val="8"/>
  </w:num>
  <w:num w:numId="7">
    <w:abstractNumId w:val="3"/>
  </w:num>
  <w:num w:numId="8">
    <w:abstractNumId w:val="11"/>
  </w:num>
  <w:num w:numId="9">
    <w:abstractNumId w:val="14"/>
  </w:num>
  <w:num w:numId="10">
    <w:abstractNumId w:val="15"/>
  </w:num>
  <w:num w:numId="11">
    <w:abstractNumId w:val="9"/>
  </w:num>
  <w:num w:numId="12">
    <w:abstractNumId w:val="13"/>
  </w:num>
  <w:num w:numId="13">
    <w:abstractNumId w:val="2"/>
  </w:num>
  <w:num w:numId="14">
    <w:abstractNumId w:val="0"/>
  </w:num>
  <w:num w:numId="15">
    <w:abstractNumId w:val="4"/>
  </w:num>
  <w:num w:numId="16">
    <w:abstractNumId w:val="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2293E"/>
    <w:rsid w:val="00027213"/>
    <w:rsid w:val="00035CDD"/>
    <w:rsid w:val="00040083"/>
    <w:rsid w:val="00055992"/>
    <w:rsid w:val="000820E8"/>
    <w:rsid w:val="0009395A"/>
    <w:rsid w:val="001175EE"/>
    <w:rsid w:val="00125ED6"/>
    <w:rsid w:val="00157CF6"/>
    <w:rsid w:val="00182416"/>
    <w:rsid w:val="00187EB4"/>
    <w:rsid w:val="001F0481"/>
    <w:rsid w:val="001F29CF"/>
    <w:rsid w:val="001F534F"/>
    <w:rsid w:val="00200C92"/>
    <w:rsid w:val="0020451E"/>
    <w:rsid w:val="00206B9D"/>
    <w:rsid w:val="0023259C"/>
    <w:rsid w:val="00246CDA"/>
    <w:rsid w:val="00254292"/>
    <w:rsid w:val="00256245"/>
    <w:rsid w:val="00261643"/>
    <w:rsid w:val="00266FB9"/>
    <w:rsid w:val="002A1EE3"/>
    <w:rsid w:val="002A521D"/>
    <w:rsid w:val="002B0BD7"/>
    <w:rsid w:val="002B573D"/>
    <w:rsid w:val="002C5CB2"/>
    <w:rsid w:val="002F779F"/>
    <w:rsid w:val="00371885"/>
    <w:rsid w:val="003920E2"/>
    <w:rsid w:val="003C684D"/>
    <w:rsid w:val="003E2B87"/>
    <w:rsid w:val="00402786"/>
    <w:rsid w:val="00404086"/>
    <w:rsid w:val="00405895"/>
    <w:rsid w:val="004058DF"/>
    <w:rsid w:val="004215D7"/>
    <w:rsid w:val="00442871"/>
    <w:rsid w:val="00443E6F"/>
    <w:rsid w:val="00460111"/>
    <w:rsid w:val="00461C4D"/>
    <w:rsid w:val="0047565E"/>
    <w:rsid w:val="00486BEB"/>
    <w:rsid w:val="00486F1A"/>
    <w:rsid w:val="00490CB9"/>
    <w:rsid w:val="004A2CE2"/>
    <w:rsid w:val="004C2B14"/>
    <w:rsid w:val="004E3CDA"/>
    <w:rsid w:val="004F4B4D"/>
    <w:rsid w:val="0050216D"/>
    <w:rsid w:val="00503D7E"/>
    <w:rsid w:val="0050778F"/>
    <w:rsid w:val="00527C11"/>
    <w:rsid w:val="00535F31"/>
    <w:rsid w:val="005433ED"/>
    <w:rsid w:val="0055337A"/>
    <w:rsid w:val="005720BC"/>
    <w:rsid w:val="00574D64"/>
    <w:rsid w:val="00591365"/>
    <w:rsid w:val="00597E98"/>
    <w:rsid w:val="005B31E4"/>
    <w:rsid w:val="006034F6"/>
    <w:rsid w:val="00604A78"/>
    <w:rsid w:val="00607874"/>
    <w:rsid w:val="00607E77"/>
    <w:rsid w:val="00613FAB"/>
    <w:rsid w:val="00617BB3"/>
    <w:rsid w:val="00621E65"/>
    <w:rsid w:val="00633C65"/>
    <w:rsid w:val="00645CDD"/>
    <w:rsid w:val="0066152F"/>
    <w:rsid w:val="006823A7"/>
    <w:rsid w:val="00687EE8"/>
    <w:rsid w:val="006B3822"/>
    <w:rsid w:val="006E5074"/>
    <w:rsid w:val="006F35A5"/>
    <w:rsid w:val="0070347F"/>
    <w:rsid w:val="0070678E"/>
    <w:rsid w:val="00760599"/>
    <w:rsid w:val="007B57D0"/>
    <w:rsid w:val="007D0989"/>
    <w:rsid w:val="00820905"/>
    <w:rsid w:val="00831C11"/>
    <w:rsid w:val="00856E38"/>
    <w:rsid w:val="00884E6B"/>
    <w:rsid w:val="008A233D"/>
    <w:rsid w:val="008A60B4"/>
    <w:rsid w:val="008A63DF"/>
    <w:rsid w:val="008B3C31"/>
    <w:rsid w:val="008B64FE"/>
    <w:rsid w:val="008C6600"/>
    <w:rsid w:val="008D4A05"/>
    <w:rsid w:val="0092459B"/>
    <w:rsid w:val="00926264"/>
    <w:rsid w:val="00935BF7"/>
    <w:rsid w:val="0095442C"/>
    <w:rsid w:val="00970B6F"/>
    <w:rsid w:val="009768C7"/>
    <w:rsid w:val="00983942"/>
    <w:rsid w:val="009C37E0"/>
    <w:rsid w:val="009C6E4E"/>
    <w:rsid w:val="009E3E06"/>
    <w:rsid w:val="009E41F4"/>
    <w:rsid w:val="00A14B66"/>
    <w:rsid w:val="00A31767"/>
    <w:rsid w:val="00A47ACD"/>
    <w:rsid w:val="00A57CC7"/>
    <w:rsid w:val="00A65CF7"/>
    <w:rsid w:val="00A71A3B"/>
    <w:rsid w:val="00A81AB4"/>
    <w:rsid w:val="00A851DA"/>
    <w:rsid w:val="00AC3DB2"/>
    <w:rsid w:val="00AC7D5B"/>
    <w:rsid w:val="00AE1481"/>
    <w:rsid w:val="00AF1B1C"/>
    <w:rsid w:val="00AF3C6D"/>
    <w:rsid w:val="00B0415E"/>
    <w:rsid w:val="00B04678"/>
    <w:rsid w:val="00B14F03"/>
    <w:rsid w:val="00B271E4"/>
    <w:rsid w:val="00B31584"/>
    <w:rsid w:val="00B81708"/>
    <w:rsid w:val="00B85844"/>
    <w:rsid w:val="00B866F9"/>
    <w:rsid w:val="00B9123C"/>
    <w:rsid w:val="00BC46DF"/>
    <w:rsid w:val="00C01530"/>
    <w:rsid w:val="00C03577"/>
    <w:rsid w:val="00C05B41"/>
    <w:rsid w:val="00C26D30"/>
    <w:rsid w:val="00C36AB5"/>
    <w:rsid w:val="00C53029"/>
    <w:rsid w:val="00C65FEA"/>
    <w:rsid w:val="00C921ED"/>
    <w:rsid w:val="00C96F26"/>
    <w:rsid w:val="00CA0AC2"/>
    <w:rsid w:val="00CB4D0A"/>
    <w:rsid w:val="00CC2FB3"/>
    <w:rsid w:val="00CC575A"/>
    <w:rsid w:val="00CF123B"/>
    <w:rsid w:val="00D039AC"/>
    <w:rsid w:val="00D37692"/>
    <w:rsid w:val="00D427DE"/>
    <w:rsid w:val="00D46647"/>
    <w:rsid w:val="00D5587D"/>
    <w:rsid w:val="00D66406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7682C"/>
    <w:rsid w:val="00EA1CEB"/>
    <w:rsid w:val="00EA30AB"/>
    <w:rsid w:val="00EB3925"/>
    <w:rsid w:val="00ED6330"/>
    <w:rsid w:val="00F179A9"/>
    <w:rsid w:val="00F61169"/>
    <w:rsid w:val="00F74762"/>
    <w:rsid w:val="00F96EB3"/>
    <w:rsid w:val="00FD074F"/>
    <w:rsid w:val="00FE45E2"/>
    <w:rsid w:val="00FF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B25D9B"/>
  <w15:docId w15:val="{EA6D5864-2098-4A90-8FEC-42CA4C26B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633C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20905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Heading2Char">
    <w:name w:val="Heading 2 Char"/>
    <w:basedOn w:val="DefaultParagraphFont"/>
    <w:link w:val="Heading2"/>
    <w:uiPriority w:val="9"/>
    <w:rsid w:val="00633C65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styleId="Hyperlink">
    <w:name w:val="Hyperlink"/>
    <w:basedOn w:val="DefaultParagraphFont"/>
    <w:uiPriority w:val="99"/>
    <w:semiHidden/>
    <w:unhideWhenUsed/>
    <w:rsid w:val="00461C4D"/>
    <w:rPr>
      <w:color w:val="0000FF"/>
      <w:u w:val="single"/>
    </w:rPr>
  </w:style>
  <w:style w:type="character" w:customStyle="1" w:styleId="mw-headline">
    <w:name w:val="mw-headline"/>
    <w:basedOn w:val="DefaultParagraphFont"/>
    <w:rsid w:val="00461C4D"/>
  </w:style>
  <w:style w:type="character" w:customStyle="1" w:styleId="mw-editsection1">
    <w:name w:val="mw-editsection1"/>
    <w:basedOn w:val="DefaultParagraphFont"/>
    <w:rsid w:val="00461C4D"/>
  </w:style>
  <w:style w:type="character" w:customStyle="1" w:styleId="mw-editsection-bracket">
    <w:name w:val="mw-editsection-bracket"/>
    <w:basedOn w:val="DefaultParagraphFont"/>
    <w:rsid w:val="00461C4D"/>
  </w:style>
  <w:style w:type="character" w:customStyle="1" w:styleId="a1">
    <w:name w:val="a1"/>
    <w:basedOn w:val="DefaultParagraphFont"/>
    <w:rsid w:val="00C01530"/>
    <w:rPr>
      <w:rFonts w:ascii="Times New Roman" w:hAnsi="Times New Roman" w:cs="Times New Roman" w:hint="default"/>
      <w:b w:val="0"/>
      <w:bCs w:val="0"/>
      <w:i w:val="0"/>
      <w:iCs w:val="0"/>
      <w:bdr w:val="none" w:sz="0" w:space="0" w:color="auto" w:frame="1"/>
    </w:rPr>
  </w:style>
  <w:style w:type="character" w:customStyle="1" w:styleId="a2">
    <w:name w:val="a2"/>
    <w:basedOn w:val="DefaultParagraphFont"/>
    <w:rsid w:val="00C01530"/>
    <w:rPr>
      <w:rFonts w:ascii="ff6" w:hAnsi="ff6" w:hint="default"/>
      <w:b w:val="0"/>
      <w:bCs w:val="0"/>
      <w:i w:val="0"/>
      <w:iCs w:val="0"/>
      <w:bdr w:val="none" w:sz="0" w:space="0" w:color="auto" w:frame="1"/>
    </w:rPr>
  </w:style>
  <w:style w:type="character" w:customStyle="1" w:styleId="a3">
    <w:name w:val="a3"/>
    <w:basedOn w:val="DefaultParagraphFont"/>
    <w:rsid w:val="002A521D"/>
    <w:rPr>
      <w:rFonts w:ascii="Comic Sans MS" w:hAnsi="Comic Sans MS" w:hint="default"/>
      <w:b w:val="0"/>
      <w:bCs w:val="0"/>
      <w:i w:val="0"/>
      <w:iCs w:val="0"/>
      <w:bdr w:val="none" w:sz="0" w:space="0" w:color="auto" w:frame="1"/>
    </w:rPr>
  </w:style>
  <w:style w:type="character" w:customStyle="1" w:styleId="a4">
    <w:name w:val="a4"/>
    <w:basedOn w:val="DefaultParagraphFont"/>
    <w:rsid w:val="002A521D"/>
    <w:rPr>
      <w:rFonts w:ascii="ff4" w:hAnsi="ff4" w:hint="default"/>
      <w:b w:val="0"/>
      <w:bCs w:val="0"/>
      <w:i w:val="0"/>
      <w:iCs w:val="0"/>
      <w:bdr w:val="none" w:sz="0" w:space="0" w:color="auto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9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1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05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7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74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12720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130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986482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1882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9971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66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9278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6788257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60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2956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6397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49961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29741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0537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3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12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</w:divsChild>
    </w:div>
    <w:div w:id="632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0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40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0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01969">
          <w:marLeft w:val="0"/>
          <w:marRight w:val="0"/>
          <w:marTop w:val="0"/>
          <w:marBottom w:val="0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192722360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57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791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45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51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67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60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2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7949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63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</w:divsChild>
    </w:div>
    <w:div w:id="14130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71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430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5" w:color="BEBEBE"/>
                        <w:left w:val="single" w:sz="6" w:space="15" w:color="BEBEBE"/>
                        <w:bottom w:val="single" w:sz="6" w:space="15" w:color="BEBEBE"/>
                        <w:right w:val="single" w:sz="6" w:space="15" w:color="BEBEBE"/>
                      </w:divBdr>
                      <w:divsChild>
                        <w:div w:id="70552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63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13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5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722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96821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760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21447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764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081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8250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4024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2769619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8871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1118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962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5020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6958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785452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4406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803717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42103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65666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948185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16648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9685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63115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46757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2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56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9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8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53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1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9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482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3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2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3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95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8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</w:divsChild>
    </w:div>
    <w:div w:id="19110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5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0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54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60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04917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3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986171">
                                      <w:marLeft w:val="-150"/>
                                      <w:marRight w:val="-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813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929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779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492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0439124">
                                                          <w:marLeft w:val="150"/>
                                                          <w:marRight w:val="15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967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4037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1989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09798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350141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5507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7368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81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1760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97934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793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269741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23073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73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38821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47568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842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8596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86485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512942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1074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6556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69168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45296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327611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9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7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953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5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CCCCCC"/>
                    <w:right w:val="single" w:sz="6" w:space="15" w:color="CCCCCC"/>
                  </w:divBdr>
                </w:div>
              </w:divsChild>
            </w:div>
          </w:divsChild>
        </w:div>
      </w:divsChild>
    </w:div>
    <w:div w:id="20849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8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87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99284">
                          <w:marLeft w:val="0"/>
                          <w:marRight w:val="0"/>
                          <w:marTop w:val="0"/>
                          <w:marBottom w:val="7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31" w:color="F2F2F2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986DB-69E4-45A2-81F3-E49289B8F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1273</Words>
  <Characters>7259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Carlo Gabriele Borri</cp:lastModifiedBy>
  <cp:revision>10</cp:revision>
  <dcterms:created xsi:type="dcterms:W3CDTF">2017-07-24T17:01:00Z</dcterms:created>
  <dcterms:modified xsi:type="dcterms:W3CDTF">2017-07-25T07:31:00Z</dcterms:modified>
</cp:coreProperties>
</file>