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ackground w:color="FFFFFF"/>
  <w:body>
    <w:p>
      <w:pPr>
        <w:pStyle w:val="Default"/>
      </w:pPr>
      <w:r>
        <w:drawing>
          <wp:anchor distT="0" distB="0" distL="0" distR="0" simplePos="0" relativeHeight="251659264" behindDoc="0" locked="0" layoutInCell="1" allowOverlap="1">
            <wp:simplePos x="0" y="0"/>
            <wp:positionH relativeFrom="column">
              <wp:posOffset>-342900</wp:posOffset>
            </wp:positionH>
            <wp:positionV relativeFrom="line">
              <wp:posOffset>-295275</wp:posOffset>
            </wp:positionV>
            <wp:extent cx="2809876" cy="1419226"/>
            <wp:effectExtent l="0" t="0" r="0" b="0"/>
            <wp:wrapNone/>
            <wp:docPr id="1073741825" name="officeArt object" descr="BOLC_Logo"/>
            <wp:cNvGraphicFramePr/>
            <a:graphic xmlns:a="http://schemas.openxmlformats.org/drawingml/2006/main">
              <a:graphicData uri="http://schemas.openxmlformats.org/drawingml/2006/picture">
                <pic:pic xmlns:pic="http://schemas.openxmlformats.org/drawingml/2006/picture">
                  <pic:nvPicPr>
                    <pic:cNvPr id="1073741825" name="BOLC_Logo" descr="BOLC_Logo"/>
                    <pic:cNvPicPr>
                      <a:picLocks noChangeAspect="1"/>
                    </pic:cNvPicPr>
                  </pic:nvPicPr>
                  <pic:blipFill>
                    <a:blip r:embed="rId4">
                      <a:extLst/>
                    </a:blip>
                    <a:srcRect l="20320" t="20000" r="23669" b="32001"/>
                    <a:stretch>
                      <a:fillRect/>
                    </a:stretch>
                  </pic:blipFill>
                  <pic:spPr>
                    <a:xfrm>
                      <a:off x="0" y="0"/>
                      <a:ext cx="2809876" cy="1419226"/>
                    </a:xfrm>
                    <a:prstGeom prst="rect">
                      <a:avLst/>
                    </a:prstGeom>
                    <a:ln w="12700" cap="flat">
                      <a:noFill/>
                      <a:miter lim="400000"/>
                    </a:ln>
                    <a:effectLst/>
                  </pic:spPr>
                </pic:pic>
              </a:graphicData>
            </a:graphic>
          </wp:anchor>
        </w:drawing>
      </w:r>
      <w:r>
        <w:rPr>
          <w:rtl w:val="0"/>
        </w:rPr>
        <w:t xml:space="preserve">                                                                  </w:t>
      </w:r>
    </w:p>
    <w:p>
      <w:pPr>
        <w:pStyle w:val="Body"/>
      </w:pPr>
      <w:r>
        <mc:AlternateContent>
          <mc:Choice Requires="wps">
            <w:drawing>
              <wp:anchor distT="0" distB="0" distL="0" distR="0" simplePos="0" relativeHeight="251660288" behindDoc="0" locked="0" layoutInCell="1" allowOverlap="1">
                <wp:simplePos x="0" y="0"/>
                <wp:positionH relativeFrom="column">
                  <wp:posOffset>2889885</wp:posOffset>
                </wp:positionH>
                <wp:positionV relativeFrom="line">
                  <wp:posOffset>99694</wp:posOffset>
                </wp:positionV>
                <wp:extent cx="3114040" cy="466725"/>
                <wp:effectExtent l="0" t="0" r="0" b="0"/>
                <wp:wrapNone/>
                <wp:docPr id="1073741826" name="officeArt object"/>
                <wp:cNvGraphicFramePr/>
                <a:graphic xmlns:a="http://schemas.openxmlformats.org/drawingml/2006/main">
                  <a:graphicData uri="http://schemas.microsoft.com/office/word/2010/wordprocessingShape">
                    <wps:wsp>
                      <wps:cNvSpPr txBox="1"/>
                      <wps:spPr>
                        <a:xfrm>
                          <a:off x="0" y="0"/>
                          <a:ext cx="3114040" cy="466725"/>
                        </a:xfrm>
                        <a:prstGeom prst="rect">
                          <a:avLst/>
                        </a:prstGeom>
                        <a:solidFill>
                          <a:srgbClr val="FFFFFF"/>
                        </a:solidFill>
                        <a:ln w="12700" cap="flat">
                          <a:noFill/>
                          <a:miter lim="400000"/>
                        </a:ln>
                        <a:effectLst/>
                      </wps:spPr>
                      <wps:txbx>
                        <w:txbxContent>
                          <w:p>
                            <w:pPr>
                              <w:pStyle w:val="Body"/>
                              <w:jc w:val="center"/>
                            </w:pPr>
                            <w:r>
                              <w:rPr>
                                <w:sz w:val="24"/>
                                <w:szCs w:val="24"/>
                                <w:rtl w:val="0"/>
                              </w:rPr>
                              <w:t xml:space="preserve">   </w:t>
                            </w:r>
                            <w:r>
                              <w:rPr>
                                <w:rFonts w:ascii="Calibri" w:cs="Calibri" w:hAnsi="Calibri" w:eastAsia="Calibri"/>
                                <w:b w:val="1"/>
                                <w:bCs w:val="1"/>
                                <w:color w:val="002060"/>
                                <w:sz w:val="44"/>
                                <w:szCs w:val="44"/>
                                <w:u w:color="002060"/>
                                <w:rtl w:val="0"/>
                                <w:lang w:val="en-US"/>
                              </w:rPr>
                              <w:t>Assignment Cover Sheet</w:t>
                            </w:r>
                          </w:p>
                        </w:txbxContent>
                      </wps:txbx>
                      <wps:bodyPr wrap="square" lIns="45719" tIns="45719" rIns="45719" bIns="45719" numCol="1" anchor="t">
                        <a:noAutofit/>
                      </wps:bodyPr>
                    </wps:wsp>
                  </a:graphicData>
                </a:graphic>
              </wp:anchor>
            </w:drawing>
          </mc:Choice>
          <mc:Fallback>
            <w:pict>
              <v:shape id="_x0000_s1026" type="#_x0000_t202" style="visibility:visible;position:absolute;margin-left:227.6pt;margin-top:7.8pt;width:245.2pt;height:36.8pt;z-index:251660288;mso-position-horizontal:absolute;mso-position-horizontal-relative:text;mso-position-vertical:absolute;mso-position-vertical-relative:line;mso-wrap-distance-left:0.0pt;mso-wrap-distance-top:0.0pt;mso-wrap-distance-right:0.0pt;mso-wrap-distance-bottom:0.0pt;">
                <v:fill color="#FFFFFF" opacity="100.0%" type="solid"/>
                <v:stroke on="f" weight="1.0pt" dashstyle="solid" endcap="flat" miterlimit="400.0%" joinstyle="miter" linestyle="single" startarrow="none" startarrowwidth="medium" startarrowlength="medium" endarrow="none" endarrowwidth="medium" endarrowlength="medium"/>
                <v:textbox>
                  <w:txbxContent>
                    <w:p>
                      <w:pPr>
                        <w:pStyle w:val="Body"/>
                        <w:jc w:val="center"/>
                      </w:pPr>
                      <w:r>
                        <w:rPr>
                          <w:sz w:val="24"/>
                          <w:szCs w:val="24"/>
                          <w:rtl w:val="0"/>
                        </w:rPr>
                        <w:t xml:space="preserve">   </w:t>
                      </w:r>
                      <w:r>
                        <w:rPr>
                          <w:rFonts w:ascii="Calibri" w:cs="Calibri" w:hAnsi="Calibri" w:eastAsia="Calibri"/>
                          <w:b w:val="1"/>
                          <w:bCs w:val="1"/>
                          <w:color w:val="002060"/>
                          <w:sz w:val="44"/>
                          <w:szCs w:val="44"/>
                          <w:u w:color="002060"/>
                          <w:rtl w:val="0"/>
                          <w:lang w:val="en-US"/>
                        </w:rPr>
                        <w:t>Assignment Cover Sheet</w:t>
                      </w:r>
                    </w:p>
                  </w:txbxContent>
                </v:textbox>
                <w10:wrap type="none" side="bothSides" anchorx="text"/>
              </v:shape>
            </w:pict>
          </mc:Fallback>
        </mc:AlternateContent>
      </w:r>
    </w:p>
    <w:p>
      <w:pPr>
        <w:pStyle w:val="Body"/>
        <w:rPr>
          <w:lang w:val="en-US"/>
        </w:rPr>
      </w:pPr>
    </w:p>
    <w:p>
      <w:pPr>
        <w:pStyle w:val="Body"/>
        <w:rPr>
          <w:lang w:val="en-US"/>
        </w:rPr>
      </w:pPr>
    </w:p>
    <w:p>
      <w:pPr>
        <w:pStyle w:val="Body"/>
        <w:rPr>
          <w:lang w:val="en-US"/>
        </w:rPr>
      </w:pPr>
    </w:p>
    <w:tbl>
      <w:tblPr>
        <w:tblW w:w="9242"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2566"/>
        <w:gridCol w:w="6676"/>
      </w:tblGrid>
      <w:tr>
        <w:tblPrEx>
          <w:shd w:val="clear" w:color="auto" w:fill="ced7e7"/>
        </w:tblPrEx>
        <w:trPr>
          <w:trHeight w:val="290" w:hRule="atLeast"/>
        </w:trPr>
        <w:tc>
          <w:tcPr>
            <w:tcW w:type="dxa" w:w="256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pPr>
            <w:r>
              <w:rPr>
                <w:b w:val="1"/>
                <w:bCs w:val="1"/>
                <w:color w:val="002060"/>
                <w:u w:color="002060"/>
                <w:rtl w:val="0"/>
                <w:lang w:val="en-US"/>
              </w:rPr>
              <w:t>Student Name:</w:t>
            </w:r>
          </w:p>
        </w:tc>
        <w:tc>
          <w:tcPr>
            <w:tcW w:type="dxa" w:w="66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keepNext w:val="0"/>
              <w:keepLines w:val="0"/>
              <w:pageBreakBefore w:val="0"/>
              <w:widowControl w:val="1"/>
              <w:shd w:val="clear" w:color="auto" w:fill="auto"/>
              <w:suppressAutoHyphens w:val="0"/>
              <w:bidi w:val="0"/>
              <w:spacing w:before="0" w:after="0" w:line="240" w:lineRule="auto"/>
              <w:ind w:left="0" w:right="0" w:firstLine="0"/>
              <w:jc w:val="left"/>
              <w:outlineLvl w:val="9"/>
              <w:rPr>
                <w:rtl w:val="0"/>
              </w:rPr>
            </w:pPr>
            <w:r>
              <w:rPr>
                <w:rFonts w:ascii="Calibri" w:cs="Calibri" w:hAnsi="Calibri" w:eastAsia="Calibri"/>
                <w:b w:val="0"/>
                <w:bCs w:val="0"/>
                <w:i w:val="0"/>
                <w:iCs w:val="0"/>
                <w:caps w:val="0"/>
                <w:smallCaps w:val="0"/>
                <w:strike w:val="0"/>
                <w:dstrike w:val="0"/>
                <w:outline w:val="0"/>
                <w:color w:val="000000"/>
                <w:spacing w:val="0"/>
                <w:kern w:val="0"/>
                <w:position w:val="0"/>
                <w:sz w:val="24"/>
                <w:szCs w:val="24"/>
                <w:u w:val="none" w:color="000000"/>
                <w:vertAlign w:val="baseline"/>
                <w:rtl w:val="0"/>
              </w:rPr>
              <w:t>Melissa Jade Sanderson</w:t>
            </w:r>
          </w:p>
        </w:tc>
      </w:tr>
      <w:tr>
        <w:tblPrEx>
          <w:shd w:val="clear" w:color="auto" w:fill="ced7e7"/>
        </w:tblPrEx>
        <w:trPr>
          <w:trHeight w:val="290" w:hRule="atLeast"/>
        </w:trPr>
        <w:tc>
          <w:tcPr>
            <w:tcW w:type="dxa" w:w="256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spacing w:after="0" w:line="240" w:lineRule="auto"/>
            </w:pPr>
            <w:r>
              <w:rPr>
                <w:b w:val="1"/>
                <w:bCs w:val="1"/>
                <w:color w:val="002060"/>
                <w:u w:color="002060"/>
                <w:rtl w:val="0"/>
                <w:lang w:val="en-US"/>
              </w:rPr>
              <w:t>Student Number:</w:t>
            </w:r>
          </w:p>
        </w:tc>
        <w:tc>
          <w:tcPr>
            <w:tcW w:type="dxa" w:w="66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keepNext w:val="0"/>
              <w:keepLines w:val="0"/>
              <w:pageBreakBefore w:val="0"/>
              <w:widowControl w:val="1"/>
              <w:shd w:val="clear" w:color="auto" w:fill="auto"/>
              <w:suppressAutoHyphens w:val="0"/>
              <w:bidi w:val="0"/>
              <w:spacing w:before="0" w:after="0" w:line="240" w:lineRule="auto"/>
              <w:ind w:left="0" w:right="0" w:firstLine="0"/>
              <w:jc w:val="left"/>
              <w:outlineLvl w:val="9"/>
              <w:rPr>
                <w:rtl w:val="0"/>
              </w:rPr>
            </w:pPr>
            <w:r>
              <w:rPr>
                <w:rFonts w:ascii="Calibri" w:cs="Calibri" w:hAnsi="Calibri" w:eastAsia="Calibri"/>
                <w:b w:val="0"/>
                <w:bCs w:val="0"/>
                <w:i w:val="0"/>
                <w:iCs w:val="0"/>
                <w:caps w:val="0"/>
                <w:smallCaps w:val="0"/>
                <w:strike w:val="0"/>
                <w:dstrike w:val="0"/>
                <w:outline w:val="0"/>
                <w:color w:val="000000"/>
                <w:spacing w:val="0"/>
                <w:kern w:val="0"/>
                <w:position w:val="0"/>
                <w:sz w:val="24"/>
                <w:szCs w:val="24"/>
                <w:u w:val="none" w:color="000000"/>
                <w:vertAlign w:val="baseline"/>
                <w:rtl w:val="0"/>
              </w:rPr>
              <w:t>25027</w:t>
            </w:r>
          </w:p>
        </w:tc>
      </w:tr>
      <w:tr>
        <w:tblPrEx>
          <w:shd w:val="clear" w:color="auto" w:fill="ced7e7"/>
        </w:tblPrEx>
        <w:trPr>
          <w:trHeight w:val="290" w:hRule="atLeast"/>
        </w:trPr>
        <w:tc>
          <w:tcPr>
            <w:tcW w:type="dxa" w:w="256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spacing w:after="0" w:line="240" w:lineRule="auto"/>
            </w:pPr>
            <w:r>
              <w:rPr>
                <w:b w:val="1"/>
                <w:bCs w:val="1"/>
                <w:color w:val="002060"/>
                <w:u w:color="002060"/>
                <w:rtl w:val="0"/>
                <w:lang w:val="en-US"/>
              </w:rPr>
              <w:t>Course:</w:t>
            </w:r>
          </w:p>
        </w:tc>
        <w:tc>
          <w:tcPr>
            <w:tcW w:type="dxa" w:w="66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keepNext w:val="0"/>
              <w:keepLines w:val="0"/>
              <w:pageBreakBefore w:val="0"/>
              <w:widowControl w:val="1"/>
              <w:shd w:val="clear" w:color="auto" w:fill="auto"/>
              <w:suppressAutoHyphens w:val="0"/>
              <w:bidi w:val="0"/>
              <w:spacing w:before="0" w:after="0" w:line="240" w:lineRule="auto"/>
              <w:ind w:left="0" w:right="0" w:firstLine="0"/>
              <w:jc w:val="left"/>
              <w:outlineLvl w:val="9"/>
              <w:rPr>
                <w:rtl w:val="0"/>
              </w:rPr>
            </w:pPr>
            <w:r>
              <w:rPr>
                <w:rFonts w:ascii="Calibri" w:cs="Calibri" w:hAnsi="Calibri" w:eastAsia="Calibri"/>
                <w:b w:val="0"/>
                <w:bCs w:val="0"/>
                <w:i w:val="0"/>
                <w:iCs w:val="0"/>
                <w:caps w:val="0"/>
                <w:smallCaps w:val="0"/>
                <w:strike w:val="0"/>
                <w:dstrike w:val="0"/>
                <w:outline w:val="0"/>
                <w:color w:val="000000"/>
                <w:spacing w:val="0"/>
                <w:kern w:val="0"/>
                <w:position w:val="0"/>
                <w:sz w:val="24"/>
                <w:szCs w:val="24"/>
                <w:u w:val="none" w:color="000000"/>
                <w:vertAlign w:val="baseline"/>
                <w:rtl w:val="0"/>
              </w:rPr>
              <w:t>Event management</w:t>
            </w:r>
          </w:p>
        </w:tc>
      </w:tr>
      <w:tr>
        <w:tblPrEx>
          <w:shd w:val="clear" w:color="auto" w:fill="ced7e7"/>
        </w:tblPrEx>
        <w:trPr>
          <w:trHeight w:val="250" w:hRule="atLeast"/>
        </w:trPr>
        <w:tc>
          <w:tcPr>
            <w:tcW w:type="dxa" w:w="256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spacing w:after="0" w:line="240" w:lineRule="auto"/>
            </w:pPr>
            <w:r>
              <w:rPr>
                <w:b w:val="1"/>
                <w:bCs w:val="1"/>
                <w:color w:val="002060"/>
                <w:u w:color="002060"/>
                <w:rtl w:val="0"/>
                <w:lang w:val="en-US"/>
              </w:rPr>
              <w:t>Assignment NO:</w:t>
            </w:r>
          </w:p>
        </w:tc>
        <w:tc>
          <w:tcPr>
            <w:tcW w:type="dxa" w:w="66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keepNext w:val="0"/>
              <w:keepLines w:val="0"/>
              <w:pageBreakBefore w:val="0"/>
              <w:widowControl w:val="1"/>
              <w:shd w:val="clear" w:color="auto" w:fill="auto"/>
              <w:suppressAutoHyphens w:val="0"/>
              <w:bidi w:val="0"/>
              <w:spacing w:before="0" w:after="0" w:line="240" w:lineRule="auto"/>
              <w:ind w:left="0" w:right="0" w:firstLine="0"/>
              <w:jc w:val="left"/>
              <w:outlineLvl w:val="9"/>
              <w:rPr>
                <w:rtl w:val="0"/>
              </w:rPr>
            </w:pPr>
            <w: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rtl w:val="0"/>
              </w:rPr>
              <w:t>1</w:t>
            </w:r>
          </w:p>
        </w:tc>
      </w:tr>
    </w:tbl>
    <w:p>
      <w:pPr>
        <w:pStyle w:val="Body"/>
        <w:widowControl w:val="0"/>
        <w:spacing w:line="240" w:lineRule="auto"/>
        <w:rPr>
          <w:lang w:val="en-US"/>
        </w:rPr>
      </w:pPr>
    </w:p>
    <w:p>
      <w:pPr>
        <w:pStyle w:val="Body"/>
        <w:rPr>
          <w:b w:val="1"/>
          <w:bCs w:val="1"/>
          <w:lang w:val="en-US"/>
        </w:rPr>
      </w:pPr>
    </w:p>
    <w:p>
      <w:pPr>
        <w:pStyle w:val="Body"/>
        <w:rPr>
          <w:rFonts w:ascii="Calibri" w:cs="Calibri" w:hAnsi="Calibri" w:eastAsia="Calibri"/>
          <w:b w:val="1"/>
          <w:bCs w:val="1"/>
          <w:sz w:val="28"/>
          <w:szCs w:val="28"/>
        </w:rPr>
      </w:pPr>
      <w:r>
        <w:rPr>
          <w:rFonts w:ascii="Calibri" w:cs="Calibri" w:hAnsi="Calibri" w:eastAsia="Calibri"/>
          <w:b w:val="1"/>
          <w:bCs w:val="1"/>
          <w:sz w:val="28"/>
          <w:szCs w:val="28"/>
          <w:rtl w:val="0"/>
          <w:lang w:val="en-US"/>
        </w:rPr>
        <w:t>Marking Criteria:</w:t>
      </w:r>
    </w:p>
    <w:p>
      <w:pPr>
        <w:pStyle w:val="Body"/>
      </w:pPr>
      <w:r>
        <w:rPr>
          <w:rFonts w:ascii="Calibri" w:cs="Calibri" w:hAnsi="Calibri" w:eastAsia="Calibri"/>
          <w:b w:val="1"/>
          <w:bCs w:val="1"/>
          <w:rtl w:val="0"/>
          <w:lang w:val="en-US"/>
        </w:rPr>
        <w:t xml:space="preserve"> </w:t>
      </w:r>
      <w:r>
        <w:rPr>
          <w:rtl w:val="0"/>
          <w:lang w:val="en-US"/>
        </w:rPr>
        <w:t>We expect the learners to write minimum one well expressed point in three lines against each allocated mark. This means one needs to write 15 lines with 5 well expressed points to get high grades for a 5 marks question.</w:t>
      </w:r>
    </w:p>
    <w:p>
      <w:pPr>
        <w:pStyle w:val="Body"/>
      </w:pPr>
      <w:r>
        <w:rPr>
          <w:rtl w:val="0"/>
          <w:lang w:val="en-US"/>
        </w:rPr>
        <w:t xml:space="preserve">For high grades use examples and illustrations where appropriate. </w:t>
      </w:r>
    </w:p>
    <w:tbl>
      <w:tblPr>
        <w:tblW w:w="9242"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9242"/>
      </w:tblGrid>
      <w:tr>
        <w:tblPrEx>
          <w:shd w:val="clear" w:color="auto" w:fill="ced7e7"/>
        </w:tblPrEx>
        <w:trPr>
          <w:trHeight w:val="63869" w:hRule="atLeast"/>
        </w:trPr>
        <w:tc>
          <w:tcPr>
            <w:tcW w:type="dxa" w:w="924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rPr>
                <w:rFonts w:ascii="Arial" w:cs="Arial" w:hAnsi="Arial" w:eastAsia="Arial"/>
                <w:sz w:val="24"/>
                <w:szCs w:val="24"/>
                <w:lang w:val="en-US"/>
              </w:rPr>
            </w:pPr>
            <w:r>
              <w:rPr>
                <w:rFonts w:ascii="Arial" w:hAnsi="Arial"/>
                <w:sz w:val="24"/>
                <w:szCs w:val="24"/>
                <w:rtl w:val="0"/>
                <w:lang w:val="en-US"/>
              </w:rPr>
              <w:t>Please insert your completed assignment ( in word format)  here: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pacing w:line="360" w:lineRule="auto"/>
              <w:jc w:val="center"/>
              <w:rPr>
                <w:u w:val="none"/>
              </w:rPr>
            </w:pPr>
            <w:r>
              <w:rPr>
                <w:u w:val="single"/>
                <w:rtl w:val="0"/>
                <w:lang w:val="en-US"/>
              </w:rPr>
              <w:t>An Introduction to Event Planning</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pacing w:line="360" w:lineRule="auto"/>
              <w:jc w:val="cente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pacing w:line="360" w:lineRule="auto"/>
              <w:rPr>
                <w:b w:val="0"/>
                <w:bCs w:val="0"/>
              </w:rPr>
            </w:pPr>
            <w:r>
              <w:rPr>
                <w:b w:val="1"/>
                <w:bCs w:val="1"/>
                <w:rtl w:val="0"/>
                <w:lang w:val="en-US"/>
              </w:rPr>
              <w:t>Assessment #1</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pacing w:line="360" w:lineRule="auto"/>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pacing w:line="360" w:lineRule="auto"/>
            </w:pPr>
            <w:r>
              <w:rPr>
                <w:rtl w:val="0"/>
                <w:lang w:val="en-US"/>
              </w:rPr>
              <w:t xml:space="preserve">1)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pacing w:line="360" w:lineRule="auto"/>
              <w:jc w:val="right"/>
              <w:rPr>
                <w:b w:val="1"/>
                <w:bCs w:val="1"/>
              </w:rPr>
            </w:pPr>
            <w:r>
              <w:rPr>
                <w:b w:val="1"/>
                <w:bCs w:val="1"/>
                <w:rtl w:val="0"/>
                <w:lang w:val="en-US"/>
              </w:rPr>
              <w:t>(10)</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pacing w:line="360" w:lineRule="auto"/>
              <w:rPr>
                <w:b w:val="1"/>
                <w:bCs w:val="1"/>
              </w:rPr>
            </w:pPr>
            <w:r>
              <w:rPr>
                <w:b w:val="1"/>
                <w:bCs w:val="1"/>
                <w:rtl w:val="0"/>
                <w:lang w:val="en-US"/>
              </w:rPr>
              <w:t>i. Explain the duties and responsibilities of an event planner/coordinator.</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pacing w:line="360" w:lineRule="auto"/>
              <w:rPr>
                <w:b w:val="1"/>
                <w:bCs w:val="1"/>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pacing w:line="360" w:lineRule="auto"/>
              <w:rPr>
                <w:b w:val="1"/>
                <w:bCs w:val="1"/>
              </w:rPr>
            </w:pPr>
            <w:r>
              <w:rPr>
                <w:rtl w:val="0"/>
                <w:lang w:val="en-US"/>
              </w:rPr>
              <w:t xml:space="preserve">The main duties and responsibilities that an event planner will have involve, the vital preparation of the event whether that be a celebration, educational event, promotional event or a commemoration. The event planner is responsible for tailoring the event the clients specific requirements. The soul purpose of an event planners job to to entertain or promote social interaction so it is vital that the event is categorised effecitvely. The basic responsibility that all planners should be able to achieve is to understand the purpose of the event by, outlining activities such as food and drink, transport, budgeting requirements, dates and venues, in order to meet the specific objectives for the benefit of the person, group of organisation.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pacing w:line="360" w:lineRule="auto"/>
              <w:rPr>
                <w:b w:val="1"/>
                <w:bCs w:val="1"/>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pacing w:line="360" w:lineRule="auto"/>
              <w:rPr>
                <w:b w:val="0"/>
                <w:bCs w:val="0"/>
              </w:rPr>
            </w:pPr>
            <w:r>
              <w:rPr>
                <w:b w:val="1"/>
                <w:bCs w:val="1"/>
                <w:rtl w:val="0"/>
                <w:lang w:val="en-US"/>
              </w:rPr>
              <w:t>ii. Outline the main tasks involved in event planning.</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pacing w:line="360" w:lineRule="auto"/>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pacing w:line="360" w:lineRule="auto"/>
            </w:pPr>
            <w:r>
              <w:rPr>
                <w:rtl w:val="0"/>
                <w:lang w:val="en-US"/>
              </w:rPr>
              <w:t xml:space="preserve">The main tasks an event planner will be responsible for involve: creating a unique design for the event, selecting a venue or site tailored to the client, set up catering and transportation arrangements,  the creation and deliverance of invitations to all guest, making necessary provisions for accommodation and staffing and research activities in order to successfully evaluate the event.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pacing w:line="360" w:lineRule="auto"/>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pacing w:line="360" w:lineRule="auto"/>
              <w:rPr>
                <w:b w:val="1"/>
                <w:bCs w:val="1"/>
              </w:rPr>
            </w:pPr>
            <w:r>
              <w:rPr>
                <w:b w:val="1"/>
                <w:bCs w:val="1"/>
                <w:rtl w:val="0"/>
                <w:lang w:val="en-US"/>
              </w:rPr>
              <w:t>iii. What are the five W</w:t>
            </w:r>
            <w:r>
              <w:rPr>
                <w:b w:val="1"/>
                <w:bCs w:val="1"/>
                <w:rtl w:val="0"/>
                <w:lang w:val="en-US"/>
              </w:rPr>
              <w:t>’</w:t>
            </w:r>
            <w:r>
              <w:rPr>
                <w:b w:val="1"/>
                <w:bCs w:val="1"/>
                <w:rtl w:val="0"/>
                <w:lang w:val="en-US"/>
              </w:rPr>
              <w:t>s in event creation and what is there importance?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pacing w:line="360" w:lineRule="auto"/>
              <w:rPr>
                <w:b w:val="1"/>
                <w:bCs w:val="1"/>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pacing w:line="360" w:lineRule="auto"/>
            </w:pPr>
            <w:r>
              <w:rPr>
                <w:rtl w:val="0"/>
                <w:lang w:val="en-US"/>
              </w:rPr>
              <w:t>1. Why are we putting on the event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pacing w:line="360" w:lineRule="auto"/>
            </w:pPr>
            <w:r>
              <w:rPr>
                <w:rtl w:val="0"/>
                <w:lang w:val="en-US"/>
              </w:rPr>
              <w:t>2. Who do we want to come</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pacing w:line="360" w:lineRule="auto"/>
            </w:pPr>
            <w:r>
              <w:rPr>
                <w:rtl w:val="0"/>
                <w:lang w:val="en-US"/>
              </w:rPr>
              <w:t xml:space="preserve">3. When is the best time to stage it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pacing w:line="360" w:lineRule="auto"/>
            </w:pPr>
            <w:r>
              <w:rPr>
                <w:rtl w:val="0"/>
                <w:lang w:val="en-US"/>
              </w:rPr>
              <w:t xml:space="preserve">4. Where is the best place to stage it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pacing w:line="360" w:lineRule="auto"/>
            </w:pPr>
            <w:r>
              <w:rPr>
                <w:rtl w:val="0"/>
                <w:lang w:val="en-US"/>
              </w:rPr>
              <w:t>5. What idea will best serve the purposes of the event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pacing w:line="360" w:lineRule="auto"/>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pacing w:line="360" w:lineRule="auto"/>
            </w:pPr>
            <w:r>
              <w:rPr>
                <w:rtl w:val="0"/>
                <w:lang w:val="en-US"/>
              </w:rPr>
              <w:t>The importance of the five W</w:t>
            </w:r>
            <w:r>
              <w:rPr>
                <w:rtl w:val="0"/>
                <w:lang w:val="en-US"/>
              </w:rPr>
              <w:t>’</w:t>
            </w:r>
            <w:r>
              <w:rPr>
                <w:rtl w:val="0"/>
                <w:lang w:val="en-US"/>
              </w:rPr>
              <w:t xml:space="preserve">s is to ensure that there is a soul purpose behind the event your hosting and it meets the clients expectations. It is also important to establish the target audience for the event in order to construct a marketing plan and to plan the event at a suitable time to avoid clashes with other events. Furthermore, the venue should be suitable and fit the clients needs and wants in order to create a successful event with the concept or theme of the event also uniquely making the event even more memorable.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pacing w:line="360" w:lineRule="auto"/>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pacing w:line="360" w:lineRule="auto"/>
              <w:rPr>
                <w:b w:val="1"/>
                <w:bCs w:val="1"/>
              </w:rPr>
            </w:pPr>
            <w:r>
              <w:rPr>
                <w:b w:val="1"/>
                <w:bCs w:val="1"/>
                <w:rtl w:val="0"/>
                <w:lang w:val="en-US"/>
              </w:rPr>
              <w:t>iv. How should an event planner evaluate a venue to make sure that it best serves the event requirements?</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pacing w:line="360" w:lineRule="auto"/>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pacing w:line="360" w:lineRule="auto"/>
            </w:pPr>
            <w:r>
              <w:rPr>
                <w:rtl w:val="0"/>
                <w:lang w:val="en-US"/>
              </w:rPr>
              <w:t xml:space="preserve">In order to evaluate a venue to make sure that it best serves the requirements, the event planner will have to ensure that all guidelines are provided in order to ensure that all visitors are aware of what can be carried out on the day at the specific venue, for example promotional activity i.e. displays, and relevant accessibility. In terms of the venue as a facility for hosting an event, the planner has to make sure that the facility is up to date with the development of the site and also has significant flexibility for the venue. considerable factors include, adequate lighting and physical appearance alongside the captivity for visitors and the layout to accommodate all visitors on the day. Likewise, the availability of fast and wireless internet services, projectors and screens and tv monitors for vides will need to evaluated as specific necessities for the event and its hosts. Catering options for the event is a very important and delicate requirement that has to be explored way in advance. For example, adequate kitchen facilities, mine details and requirements and the tasting of foods to meet expectations beef the date should all be easily accessible and within the requirements of the client. In-House and Contract Catering options should also be discussed and evaluated with both the venue holder and the clients beforehand.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pacing w:line="360" w:lineRule="auto"/>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pacing w:line="360" w:lineRule="auto"/>
            </w:pPr>
            <w:r>
              <w:rPr>
                <w:rtl w:val="0"/>
                <w:lang w:val="en-US"/>
              </w:rPr>
              <w:t xml:space="preserve">Moreover, budget is a very important requirement the planer will need to evaluate in order to prepare for all expenses of the event and to ensure that all services, guarantees and cancellations fees are covered and agreed with by both parties. Staff requirements will also need to be evaluated in accord with the amount of visitors at the event. This can be created effectively if the planner is able to create a management plan and designate the roles to the most qualified staff members. Planners for any event will have to evaluate all safety measures and will have to be aware of the nearest hospitals or emergency service numbers for the area. If the event is small only one expert will be required on site, however for larger events two or more trained professionals will be needed. Selected persons will need to have a mobile phone, first aid kit and vehicles to deal with accidents in emergency situations. Accessibility and provisions for amenities is also a priority task to evaluate when planning an event. For example, the disability act requires all events to provide adequate accwesabiltiy for individuals who need them. In this case that could be wheelchair ramps or disabled toilets. On site, there should be one toilet per 75 people attending per gender and an increase for VIP guests. Plans for cleaning throughout and after the event should also be planned in advance as preventive action at regular intervals.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pacing w:line="360" w:lineRule="auto"/>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pacing w:line="360" w:lineRule="auto"/>
              <w:rPr>
                <w:b w:val="1"/>
                <w:bCs w:val="1"/>
              </w:rPr>
            </w:pPr>
            <w:r>
              <w:rPr>
                <w:rtl w:val="0"/>
                <w:lang w:val="en-US"/>
              </w:rPr>
              <w:t xml:space="preserve">Overall, when evaluating a venue the planner should also be prepared for unexpected problems that may arise. Be prepared for the unexpected at any moment.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pacing w:line="360" w:lineRule="auto"/>
              <w:rPr>
                <w:b w:val="1"/>
                <w:bCs w:val="1"/>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pacing w:line="360" w:lineRule="auto"/>
              <w:rPr>
                <w:b w:val="0"/>
                <w:bCs w:val="0"/>
              </w:rPr>
            </w:pPr>
            <w:r>
              <w:rPr>
                <w:b w:val="1"/>
                <w:bCs w:val="1"/>
                <w:rtl w:val="0"/>
                <w:lang w:val="en-US"/>
              </w:rPr>
              <w:t>v. When arranging for a refreshment break for a group of 1,000 people, an event planner should allow..?</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pacing w:line="360" w:lineRule="auto"/>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pacing w:line="360" w:lineRule="auto"/>
            </w:pPr>
            <w:r>
              <w:rPr>
                <w:rtl w:val="0"/>
                <w:lang w:val="en-US"/>
              </w:rPr>
              <w:t xml:space="preserve">For group of 1,000 people a refreshment break, an event planner should allow </w:t>
            </w:r>
            <w:r>
              <w:rPr>
                <w:b w:val="1"/>
                <w:bCs w:val="1"/>
                <w:rtl w:val="0"/>
                <w:lang w:val="en-US"/>
              </w:rPr>
              <w:t>30-45 minutes</w:t>
            </w:r>
            <w:r>
              <w:rPr>
                <w:rtl w:val="0"/>
                <w:lang w:val="en-US"/>
              </w:rPr>
              <w:t xml:space="preserve"> in order to make sure everyone is attended to and satisfied.</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pacing w:line="360" w:lineRule="auto"/>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pacing w:line="360" w:lineRule="auto"/>
              <w:rPr>
                <w:b w:val="1"/>
                <w:bCs w:val="1"/>
              </w:rPr>
            </w:pPr>
            <w:r>
              <w:rPr>
                <w:b w:val="0"/>
                <w:bCs w:val="0"/>
                <w:rtl w:val="0"/>
                <w:lang w:val="en-US"/>
              </w:rPr>
              <w:t xml:space="preserve">2) </w:t>
            </w:r>
            <w:r>
              <w:rPr>
                <w:b w:val="1"/>
                <w:bCs w:val="1"/>
                <w:rtl w:val="0"/>
                <w:lang w:val="en-US"/>
              </w:rPr>
              <w:t>“</w:t>
            </w:r>
            <w:r>
              <w:rPr>
                <w:b w:val="1"/>
                <w:bCs w:val="1"/>
                <w:rtl w:val="0"/>
                <w:lang w:val="en-US"/>
              </w:rPr>
              <w:t>An event planner is a person with appropriate skills for timely decisions</w:t>
            </w:r>
            <w:r>
              <w:rPr>
                <w:b w:val="1"/>
                <w:bCs w:val="1"/>
                <w:rtl w:val="0"/>
                <w:lang w:val="en-US"/>
              </w:rPr>
              <w:t xml:space="preserve">” </w:t>
            </w:r>
            <w:r>
              <w:rPr>
                <w:b w:val="1"/>
                <w:bCs w:val="1"/>
                <w:rtl w:val="0"/>
                <w:lang w:val="en-US"/>
              </w:rPr>
              <w:t xml:space="preserve">Discuss this.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pacing w:line="360" w:lineRule="auto"/>
              <w:jc w:val="right"/>
              <w:rPr>
                <w:b w:val="1"/>
                <w:bCs w:val="1"/>
              </w:rPr>
            </w:pPr>
            <w:r>
              <w:rPr>
                <w:b w:val="1"/>
                <w:bCs w:val="1"/>
                <w:rtl w:val="0"/>
                <w:lang w:val="en-US"/>
              </w:rPr>
              <w:t>(6)</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pacing w:line="360" w:lineRule="auto"/>
            </w:pPr>
            <w:r>
              <w:rPr>
                <w:rtl w:val="0"/>
                <w:lang w:val="en-US"/>
              </w:rPr>
              <w:t>In order to be a successful event planner, it is evident that having the appropriate skills for timely decisions will be the most beneficial aspect of the job requirements. In order to make timely decisions the planner will need to always have a clear mind and be unambiguous about their ignitions for the event. In simpler terms, make sure that communication is clear throughout the process of putting the event together. This will avoid errors as clear goals are set from the outset. In the same way, a</w:t>
            </w:r>
            <w:r>
              <w:rPr>
                <w:b w:val="1"/>
                <w:bCs w:val="1"/>
                <w:rtl w:val="0"/>
                <w:lang w:val="en-US"/>
              </w:rPr>
              <w:t xml:space="preserve"> </w:t>
            </w:r>
            <w:r>
              <w:rPr>
                <w:rtl w:val="0"/>
                <w:lang w:val="en-US"/>
              </w:rPr>
              <w:t>tolerance for errors is also a contributor to timely decisions and the process of completing tasks. Errors are inevitable however, learning from mistakes will ensure that the mistake is not re-created therefore preventing hold backs and ensure decisions can be made accurately and effectively within the dynamics of the situation. In order to posses the appropriate skills for timely decisions, indecisiveness needs to be avoided at all costs. In this aspect, postponing a decision in the moment in order to fix the problem will only make the problem worse. Decisive decision making is the make or break situation when it comes to thinking on the spot. In order to succeed, timely decisions need to be made with the appropriate knowledge to back the situation at hand.</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pacing w:line="360" w:lineRule="auto"/>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pacing w:line="360" w:lineRule="auto"/>
              <w:rPr>
                <w:b w:val="1"/>
                <w:bCs w:val="1"/>
              </w:rPr>
            </w:pPr>
            <w:r>
              <w:rPr>
                <w:b w:val="0"/>
                <w:bCs w:val="0"/>
                <w:rtl w:val="0"/>
                <w:lang w:val="en-US"/>
              </w:rPr>
              <w:t xml:space="preserve">3) </w:t>
            </w:r>
            <w:r>
              <w:rPr>
                <w:b w:val="1"/>
                <w:bCs w:val="1"/>
                <w:rtl w:val="0"/>
                <w:lang w:val="en-US"/>
              </w:rPr>
              <w:t xml:space="preserve">Write a short note on </w:t>
            </w:r>
            <w:r>
              <w:rPr>
                <w:b w:val="1"/>
                <w:bCs w:val="1"/>
                <w:rtl w:val="0"/>
                <w:lang w:val="en-US"/>
              </w:rPr>
              <w:t>“</w:t>
            </w:r>
            <w:r>
              <w:rPr>
                <w:b w:val="1"/>
                <w:bCs w:val="1"/>
                <w:rtl w:val="0"/>
                <w:lang w:val="en-US"/>
              </w:rPr>
              <w:t>the benefits of successful and safe events</w:t>
            </w:r>
            <w:r>
              <w:rPr>
                <w:b w:val="1"/>
                <w:bCs w:val="1"/>
                <w:rtl w:val="0"/>
                <w:lang w:val="en-US"/>
              </w:rPr>
              <w:t xml:space="preserve">”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pacing w:line="360" w:lineRule="auto"/>
              <w:jc w:val="right"/>
              <w:rPr>
                <w:b w:val="0"/>
                <w:bCs w:val="0"/>
              </w:rPr>
            </w:pPr>
            <w:r>
              <w:rPr>
                <w:b w:val="1"/>
                <w:bCs w:val="1"/>
                <w:rtl w:val="0"/>
                <w:lang w:val="en-US"/>
              </w:rPr>
              <w:t>(6)</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pacing w:line="360" w:lineRule="auto"/>
            </w:pPr>
            <w:r>
              <w:rPr>
                <w:rtl w:val="0"/>
                <w:lang w:val="en-US"/>
              </w:rPr>
              <w:t xml:space="preserve">The benefits of successful and safe events is primarily to plan ahead in order to ensure the event unfolds according to the management plan. In order to achieve an articulate plan, it must include, the efficient planning and movement of people and equipment at the event, the ability to respond to unexpected occurrences during or before the event, securing support from clients, staff and stakeholders and the reduction of liability arising from accidents, injuries and insurance costs. It will also be beneficial if corporate and community stakeholders have confidence in the event planner to endorse sponsorship deals.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pacing w:line="360" w:lineRule="auto"/>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pacing w:line="360" w:lineRule="auto"/>
              <w:rPr>
                <w:b w:val="1"/>
                <w:bCs w:val="1"/>
              </w:rPr>
            </w:pPr>
            <w:r>
              <w:rPr>
                <w:rtl w:val="0"/>
                <w:lang w:val="en-US"/>
              </w:rPr>
              <w:t xml:space="preserve">However, some of the negatives that may arise from the planning behind successful and safe events may be the fact that the planner may not always have a meticulous plan in place to deal with unexpected occurrences such as accidents or change in budgets. This may mean that the clientele may lose their support for the planner and damage the long term reputation of the business. In another case, the planner may also come across certain downfalls in the planning of the event on the specie day, and the ability to not make timely and dynamic decisions may result in unsatisfied clients or organisations.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pacing w:line="360" w:lineRule="auto"/>
              <w:rPr>
                <w:b w:val="1"/>
                <w:bCs w:val="1"/>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pacing w:line="360" w:lineRule="auto"/>
              <w:jc w:val="right"/>
              <w:rPr>
                <w:b w:val="1"/>
                <w:bCs w:val="1"/>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pacing w:line="360" w:lineRule="auto"/>
              <w:rPr>
                <w:u w:val="single"/>
              </w:rPr>
            </w:pPr>
            <w:r>
              <w:rPr>
                <w:u w:val="single"/>
                <w:rtl w:val="0"/>
                <w:lang w:val="en-US"/>
              </w:rPr>
              <w:t xml:space="preserve">CASE STUDY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pacing w:line="360" w:lineRule="auto"/>
              <w:jc w:val="right"/>
              <w:rPr>
                <w:b w:val="0"/>
                <w:bCs w:val="0"/>
                <w:u w:val="single"/>
              </w:rPr>
            </w:pPr>
            <w:r>
              <w:rPr>
                <w:b w:val="1"/>
                <w:bCs w:val="1"/>
                <w:rtl w:val="0"/>
                <w:lang w:val="en-US"/>
              </w:rPr>
              <w:t>(8)</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pacing w:line="360" w:lineRule="auto"/>
              <w:rPr>
                <w:b w:val="1"/>
                <w:bCs w:val="1"/>
              </w:rPr>
            </w:pPr>
            <w:r>
              <w:rPr>
                <w:b w:val="1"/>
                <w:bCs w:val="1"/>
                <w:rtl w:val="0"/>
                <w:lang w:val="en-US"/>
              </w:rPr>
              <w:t>rewrite the following in the correct order:</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pacing w:line="360" w:lineRule="auto"/>
              <w:rPr>
                <w:b w:val="1"/>
                <w:bCs w:val="1"/>
              </w:rPr>
            </w:pP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pacing w:line="360" w:lineRule="auto"/>
              <w:rPr>
                <w:b w:val="1"/>
                <w:bCs w:val="1"/>
              </w:rPr>
            </w:pPr>
            <w:r>
              <w:rPr>
                <w:b w:val="1"/>
                <w:bCs w:val="1"/>
                <w:rtl w:val="0"/>
                <w:lang w:val="en-US"/>
              </w:rPr>
              <w:t xml:space="preserve">A. </w:t>
            </w:r>
            <w:r>
              <w:rPr>
                <w:rtl w:val="0"/>
                <w:lang w:val="en-US"/>
              </w:rPr>
              <w:t>Carefully interviewing client to establish his/her goals, objectives and budget</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pacing w:line="360" w:lineRule="auto"/>
            </w:pPr>
            <w:r>
              <w:rPr>
                <w:b w:val="1"/>
                <w:bCs w:val="1"/>
                <w:rtl w:val="0"/>
                <w:lang w:val="en-US"/>
              </w:rPr>
              <w:t xml:space="preserve">B. </w:t>
            </w:r>
            <w:r>
              <w:rPr>
                <w:rtl w:val="0"/>
                <w:lang w:val="en-US"/>
              </w:rPr>
              <w:t xml:space="preserve">Budgeting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pacing w:line="360" w:lineRule="auto"/>
            </w:pPr>
            <w:r>
              <w:rPr>
                <w:b w:val="1"/>
                <w:bCs w:val="1"/>
                <w:rtl w:val="0"/>
                <w:lang w:val="en-US"/>
              </w:rPr>
              <w:t>C.</w:t>
            </w:r>
            <w:r>
              <w:rPr>
                <w:rtl w:val="0"/>
                <w:lang w:val="en-US"/>
              </w:rPr>
              <w:t xml:space="preserve"> Acquisition of permits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pacing w:line="360" w:lineRule="auto"/>
            </w:pPr>
            <w:r>
              <w:rPr>
                <w:b w:val="1"/>
                <w:bCs w:val="1"/>
                <w:rtl w:val="0"/>
                <w:lang w:val="en-US"/>
              </w:rPr>
              <w:t xml:space="preserve">D. </w:t>
            </w:r>
            <w:r>
              <w:rPr>
                <w:rtl w:val="0"/>
                <w:lang w:val="en-US"/>
              </w:rPr>
              <w:t xml:space="preserve">Food and catering arrangements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pacing w:line="360" w:lineRule="auto"/>
            </w:pPr>
            <w:r>
              <w:rPr>
                <w:b w:val="1"/>
                <w:bCs w:val="1"/>
                <w:rtl w:val="0"/>
                <w:lang w:val="en-US"/>
              </w:rPr>
              <w:t xml:space="preserve">E. </w:t>
            </w:r>
            <w:r>
              <w:rPr>
                <w:rtl w:val="0"/>
                <w:lang w:val="en-US"/>
              </w:rPr>
              <w:t xml:space="preserve">Decorating </w:t>
            </w:r>
          </w:p>
          <w:p>
            <w:pPr>
              <w:pStyle w:val="Default"/>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 w:val="left" w:pos="7780"/>
                <w:tab w:val="left" w:pos="7800"/>
                <w:tab w:val="left" w:pos="7820"/>
                <w:tab w:val="left" w:pos="7840"/>
              </w:tabs>
              <w:spacing w:line="360" w:lineRule="auto"/>
              <w:rPr/>
            </w:pPr>
            <w:r>
              <w:rPr>
                <w:b w:val="1"/>
                <w:bCs w:val="1"/>
                <w:rtl w:val="0"/>
                <w:lang w:val="en-US"/>
              </w:rPr>
              <w:t xml:space="preserve">F. </w:t>
            </w:r>
            <w:r>
              <w:rPr>
                <w:rtl w:val="0"/>
                <w:lang w:val="en-US"/>
              </w:rPr>
              <w:t>Monitoring the event</w:t>
            </w:r>
          </w:p>
          <w:p>
            <w:pPr>
              <w:pStyle w:val="Body"/>
              <w:spacing w:after="0" w:line="240" w:lineRule="auto"/>
              <w:rPr>
                <w:b w:val="1"/>
                <w:bCs w:val="1"/>
                <w:lang w:val="en-US"/>
              </w:rPr>
            </w:pPr>
          </w:p>
          <w:p>
            <w:pPr>
              <w:pStyle w:val="Body"/>
              <w:spacing w:after="0" w:line="240" w:lineRule="auto"/>
              <w:rPr>
                <w:b w:val="1"/>
                <w:bCs w:val="1"/>
                <w:lang w:val="en-US"/>
              </w:rPr>
            </w:pPr>
          </w:p>
          <w:p>
            <w:pPr>
              <w:pStyle w:val="Body"/>
              <w:spacing w:after="0" w:line="240" w:lineRule="auto"/>
              <w:rPr>
                <w:b w:val="1"/>
                <w:bCs w:val="1"/>
                <w:lang w:val="en-US"/>
              </w:rPr>
            </w:pPr>
          </w:p>
          <w:p>
            <w:pPr>
              <w:pStyle w:val="Body"/>
              <w:spacing w:after="0" w:line="240" w:lineRule="auto"/>
              <w:rPr>
                <w:b w:val="1"/>
                <w:bCs w:val="1"/>
                <w:lang w:val="en-US"/>
              </w:rPr>
            </w:pPr>
          </w:p>
          <w:p>
            <w:pPr>
              <w:pStyle w:val="Body"/>
              <w:spacing w:after="0" w:line="240" w:lineRule="auto"/>
              <w:rPr>
                <w:b w:val="1"/>
                <w:bCs w:val="1"/>
                <w:lang w:val="en-US"/>
              </w:rPr>
            </w:pPr>
          </w:p>
          <w:p>
            <w:pPr>
              <w:pStyle w:val="Body"/>
              <w:spacing w:after="0" w:line="240" w:lineRule="auto"/>
              <w:rPr>
                <w:b w:val="1"/>
                <w:bCs w:val="1"/>
                <w:lang w:val="en-US"/>
              </w:rPr>
            </w:pPr>
          </w:p>
          <w:p>
            <w:pPr>
              <w:pStyle w:val="Body"/>
              <w:spacing w:after="0" w:line="240" w:lineRule="auto"/>
              <w:rPr>
                <w:b w:val="1"/>
                <w:bCs w:val="1"/>
                <w:lang w:val="en-US"/>
              </w:rPr>
            </w:pPr>
          </w:p>
          <w:p>
            <w:pPr>
              <w:pStyle w:val="Body"/>
              <w:spacing w:after="0" w:line="240" w:lineRule="auto"/>
              <w:rPr>
                <w:b w:val="1"/>
                <w:bCs w:val="1"/>
                <w:lang w:val="en-US"/>
              </w:rPr>
            </w:pPr>
          </w:p>
          <w:p>
            <w:pPr>
              <w:pStyle w:val="Body"/>
              <w:spacing w:after="0" w:line="240" w:lineRule="auto"/>
              <w:rPr>
                <w:b w:val="1"/>
                <w:bCs w:val="1"/>
                <w:lang w:val="en-US"/>
              </w:rPr>
            </w:pPr>
          </w:p>
          <w:p>
            <w:pPr>
              <w:pStyle w:val="Body"/>
              <w:spacing w:after="0" w:line="240" w:lineRule="auto"/>
              <w:rPr>
                <w:b w:val="1"/>
                <w:bCs w:val="1"/>
                <w:lang w:val="en-US"/>
              </w:rPr>
            </w:pPr>
          </w:p>
          <w:p>
            <w:pPr>
              <w:pStyle w:val="Body"/>
              <w:spacing w:after="0" w:line="240" w:lineRule="auto"/>
              <w:rPr>
                <w:b w:val="1"/>
                <w:bCs w:val="1"/>
                <w:lang w:val="en-US"/>
              </w:rPr>
            </w:pPr>
          </w:p>
          <w:p>
            <w:pPr>
              <w:pStyle w:val="Body"/>
              <w:spacing w:after="0" w:line="240" w:lineRule="auto"/>
              <w:rPr>
                <w:b w:val="1"/>
                <w:bCs w:val="1"/>
                <w:lang w:val="en-US"/>
              </w:rPr>
            </w:pPr>
          </w:p>
          <w:p>
            <w:pPr>
              <w:pStyle w:val="Body"/>
              <w:spacing w:after="0" w:line="240" w:lineRule="auto"/>
              <w:rPr>
                <w:b w:val="1"/>
                <w:bCs w:val="1"/>
                <w:lang w:val="en-US"/>
              </w:rPr>
            </w:pPr>
          </w:p>
          <w:p>
            <w:pPr>
              <w:pStyle w:val="Body"/>
              <w:spacing w:after="0" w:line="240" w:lineRule="auto"/>
              <w:rPr>
                <w:b w:val="1"/>
                <w:bCs w:val="1"/>
                <w:lang w:val="en-US"/>
              </w:rPr>
            </w:pPr>
          </w:p>
          <w:p>
            <w:pPr>
              <w:pStyle w:val="Body"/>
              <w:spacing w:after="0" w:line="240" w:lineRule="auto"/>
            </w:pPr>
            <w:r>
              <w:rPr>
                <w:b w:val="1"/>
                <w:bCs w:val="1"/>
                <w:lang w:val="en-US"/>
              </w:rPr>
            </w:r>
          </w:p>
        </w:tc>
      </w:tr>
    </w:tbl>
    <w:p>
      <w:pPr>
        <w:pStyle w:val="Body"/>
        <w:widowControl w:val="0"/>
        <w:spacing w:line="240" w:lineRule="auto"/>
      </w:pPr>
    </w:p>
    <w:p>
      <w:pPr>
        <w:pStyle w:val="Body"/>
        <w:spacing w:after="0" w:line="240" w:lineRule="auto"/>
        <w:rPr>
          <w:b w:val="1"/>
          <w:bCs w:val="1"/>
          <w:color w:val="002060"/>
          <w:sz w:val="28"/>
          <w:szCs w:val="28"/>
          <w:u w:color="002060"/>
          <w:lang w:val="en-US"/>
        </w:rPr>
      </w:pPr>
    </w:p>
    <w:p>
      <w:pPr>
        <w:pStyle w:val="Body"/>
        <w:spacing w:after="0" w:line="240" w:lineRule="auto"/>
        <w:rPr>
          <w:rFonts w:ascii="Calibri" w:cs="Calibri" w:hAnsi="Calibri" w:eastAsia="Calibri"/>
          <w:b w:val="1"/>
          <w:bCs w:val="1"/>
          <w:color w:val="002060"/>
          <w:sz w:val="28"/>
          <w:szCs w:val="28"/>
          <w:u w:color="002060"/>
        </w:rPr>
      </w:pPr>
      <w:r>
        <w:rPr>
          <w:rFonts w:ascii="Calibri" w:cs="Calibri" w:hAnsi="Calibri" w:eastAsia="Calibri"/>
          <w:b w:val="1"/>
          <w:bCs w:val="1"/>
          <w:color w:val="002060"/>
          <w:sz w:val="28"/>
          <w:szCs w:val="28"/>
          <w:u w:color="002060"/>
          <w:rtl w:val="0"/>
          <w:lang w:val="en-US"/>
        </w:rPr>
        <w:t>Student Statement:</w:t>
      </w:r>
    </w:p>
    <w:p>
      <w:pPr>
        <w:pStyle w:val="Body"/>
        <w:spacing w:after="0" w:line="240" w:lineRule="auto"/>
        <w:rPr>
          <w:b w:val="1"/>
          <w:bCs w:val="1"/>
          <w:color w:val="001ae6"/>
          <w:u w:color="001ae6"/>
          <w:lang w:val="en-US"/>
        </w:rPr>
      </w:pPr>
    </w:p>
    <w:p>
      <w:pPr>
        <w:pStyle w:val="Body"/>
        <w:spacing w:after="0" w:line="240" w:lineRule="auto"/>
        <w:rPr>
          <w:color w:val="000000"/>
          <w:u w:color="000000"/>
        </w:rPr>
      </w:pPr>
      <w:r>
        <w:rPr>
          <w:color w:val="000000"/>
          <w:u w:color="000000"/>
          <w:rtl w:val="0"/>
          <w:lang w:val="en-US"/>
        </w:rPr>
        <w:t>By submitting this assignment, I confirm that this is my own work.</w:t>
      </w:r>
    </w:p>
    <w:p>
      <w:pPr>
        <w:pStyle w:val="Body"/>
        <w:spacing w:after="0" w:line="240" w:lineRule="auto"/>
        <w:rPr>
          <w:color w:val="000000"/>
          <w:u w:color="000000"/>
          <w:lang w:val="en-US"/>
        </w:rPr>
      </w:pPr>
    </w:p>
    <w:p>
      <w:pPr>
        <w:pStyle w:val="Body"/>
        <w:spacing w:after="0" w:line="240" w:lineRule="auto"/>
        <w:rPr>
          <w:color w:val="000000"/>
          <w:u w:color="000000"/>
          <w:lang w:val="en-US"/>
        </w:rPr>
      </w:pPr>
    </w:p>
    <w:p>
      <w:pPr>
        <w:pStyle w:val="Body"/>
        <w:spacing w:after="0" w:line="240" w:lineRule="auto"/>
        <w:rPr>
          <w:color w:val="000000"/>
          <w:u w:color="000000"/>
          <w:lang w:val="en-US"/>
        </w:rPr>
      </w:pPr>
    </w:p>
    <w:tbl>
      <w:tblPr>
        <w:tblW w:w="9242"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2310"/>
        <w:gridCol w:w="4035"/>
        <w:gridCol w:w="1276"/>
        <w:gridCol w:w="1621"/>
      </w:tblGrid>
      <w:tr>
        <w:tblPrEx>
          <w:shd w:val="clear" w:color="auto" w:fill="ced7e7"/>
        </w:tblPrEx>
        <w:trPr>
          <w:trHeight w:val="250" w:hRule="atLeast"/>
        </w:trPr>
        <w:tc>
          <w:tcPr>
            <w:tcW w:type="dxa" w:w="231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pPr>
            <w:r>
              <w:rPr>
                <w:rtl w:val="0"/>
                <w:lang w:val="en-US"/>
              </w:rPr>
              <w:t>Student Signature</w:t>
            </w:r>
          </w:p>
        </w:tc>
        <w:tc>
          <w:tcPr>
            <w:tcW w:type="dxa" w:w="403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keepNext w:val="0"/>
              <w:keepLines w:val="0"/>
              <w:pageBreakBefore w:val="0"/>
              <w:widowControl w:val="1"/>
              <w:shd w:val="clear" w:color="auto" w:fill="auto"/>
              <w:suppressAutoHyphens w:val="0"/>
              <w:bidi w:val="0"/>
              <w:spacing w:before="0" w:after="0" w:line="240" w:lineRule="auto"/>
              <w:ind w:left="0" w:right="0" w:firstLine="0"/>
              <w:jc w:val="left"/>
              <w:outlineLvl w:val="9"/>
              <w:rPr>
                <w:rtl w:val="0"/>
              </w:rPr>
            </w:pPr>
            <w: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rtl w:val="0"/>
              </w:rPr>
              <w:t>M Sanderson</w:t>
            </w:r>
          </w:p>
        </w:tc>
        <w:tc>
          <w:tcPr>
            <w:tcW w:type="dxa" w:w="12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spacing w:after="0" w:line="240" w:lineRule="auto"/>
            </w:pPr>
            <w:r>
              <w:rPr>
                <w:rtl w:val="0"/>
                <w:lang w:val="en-US"/>
              </w:rPr>
              <w:t>Date</w:t>
            </w:r>
          </w:p>
        </w:tc>
        <w:tc>
          <w:tcPr>
            <w:tcW w:type="dxa" w:w="1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keepNext w:val="0"/>
              <w:keepLines w:val="0"/>
              <w:pageBreakBefore w:val="0"/>
              <w:widowControl w:val="1"/>
              <w:shd w:val="clear" w:color="auto" w:fill="auto"/>
              <w:suppressAutoHyphens w:val="0"/>
              <w:bidi w:val="0"/>
              <w:spacing w:before="0" w:after="0" w:line="240" w:lineRule="auto"/>
              <w:ind w:left="0" w:right="0" w:firstLine="0"/>
              <w:jc w:val="left"/>
              <w:outlineLvl w:val="9"/>
              <w:rPr>
                <w:rtl w:val="0"/>
              </w:rPr>
            </w:pPr>
            <w: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rtl w:val="0"/>
              </w:rPr>
              <w:t>16/01/2019</w:t>
            </w:r>
          </w:p>
        </w:tc>
      </w:tr>
    </w:tbl>
    <w:p>
      <w:pPr>
        <w:pStyle w:val="Body"/>
        <w:widowControl w:val="0"/>
        <w:spacing w:after="0" w:line="240" w:lineRule="auto"/>
        <w:rPr>
          <w:color w:val="000000"/>
          <w:u w:color="000000"/>
          <w:lang w:val="en-US"/>
        </w:rPr>
      </w:pPr>
    </w:p>
    <w:p>
      <w:pPr>
        <w:pStyle w:val="Body"/>
        <w:rPr>
          <w:color w:val="000000"/>
          <w:u w:color="000000"/>
          <w:lang w:val="en-US"/>
        </w:rPr>
      </w:pPr>
    </w:p>
    <w:p>
      <w:pPr>
        <w:pStyle w:val="Body"/>
        <w:rPr>
          <w:color w:val="000000"/>
          <w:u w:color="000000"/>
          <w:lang w:val="en-US"/>
        </w:rPr>
      </w:pPr>
    </w:p>
    <w:p>
      <w:pPr>
        <w:pStyle w:val="Body"/>
        <w:shd w:val="clear" w:color="auto" w:fill="d9d9d9"/>
        <w:rPr>
          <w:rFonts w:ascii="Calibri" w:cs="Calibri" w:hAnsi="Calibri" w:eastAsia="Calibri"/>
          <w:b w:val="1"/>
          <w:bCs w:val="1"/>
          <w:sz w:val="32"/>
          <w:szCs w:val="32"/>
        </w:rPr>
      </w:pPr>
      <w:r>
        <w:rPr>
          <w:rFonts w:ascii="Calibri" w:cs="Calibri" w:hAnsi="Calibri" w:eastAsia="Calibri"/>
          <w:b w:val="1"/>
          <w:bCs w:val="1"/>
          <w:sz w:val="28"/>
          <w:szCs w:val="28"/>
          <w:rtl w:val="0"/>
          <w:lang w:val="en-US"/>
        </w:rPr>
        <w:t>For Tutor / Assessor Use Only</w:t>
      </w:r>
    </w:p>
    <w:tbl>
      <w:tblPr>
        <w:tblW w:w="9242"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4621"/>
        <w:gridCol w:w="4621"/>
      </w:tblGrid>
      <w:tr>
        <w:tblPrEx>
          <w:shd w:val="clear" w:color="auto" w:fill="ced7e7"/>
        </w:tblPrEx>
        <w:trPr>
          <w:trHeight w:val="250" w:hRule="atLeast"/>
        </w:trPr>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pPr>
            <w:r>
              <w:rPr>
                <w:b w:val="1"/>
                <w:bCs w:val="1"/>
                <w:color w:val="002060"/>
                <w:u w:color="002060"/>
                <w:rtl w:val="0"/>
                <w:lang w:val="en-US"/>
              </w:rPr>
              <w:t>Total Marks</w:t>
            </w:r>
          </w:p>
        </w:tc>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ced7e7"/>
        </w:tblPrEx>
        <w:trPr>
          <w:trHeight w:val="250" w:hRule="atLeast"/>
        </w:trPr>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spacing w:after="0" w:line="240" w:lineRule="auto"/>
            </w:pPr>
            <w:r>
              <w:rPr>
                <w:b w:val="1"/>
                <w:bCs w:val="1"/>
                <w:color w:val="002060"/>
                <w:u w:color="002060"/>
                <w:rtl w:val="0"/>
                <w:lang w:val="en-US"/>
              </w:rPr>
              <w:t>Marks Obtained</w:t>
            </w:r>
          </w:p>
        </w:tc>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ced7e7"/>
        </w:tblPrEx>
        <w:trPr>
          <w:trHeight w:val="250" w:hRule="atLeast"/>
        </w:trPr>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spacing w:after="0" w:line="240" w:lineRule="auto"/>
            </w:pPr>
            <w:r>
              <w:rPr>
                <w:b w:val="1"/>
                <w:bCs w:val="1"/>
                <w:color w:val="002060"/>
                <w:u w:color="002060"/>
                <w:rtl w:val="0"/>
                <w:lang w:val="en-US"/>
              </w:rPr>
              <w:t>Percentage / Grade</w:t>
            </w:r>
          </w:p>
        </w:tc>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bl>
    <w:p>
      <w:pPr>
        <w:pStyle w:val="Body"/>
        <w:widowControl w:val="0"/>
        <w:shd w:val="clear" w:color="auto" w:fill="d9d9d9"/>
        <w:spacing w:line="240" w:lineRule="auto"/>
        <w:rPr>
          <w:rFonts w:ascii="Calibri" w:cs="Calibri" w:hAnsi="Calibri" w:eastAsia="Calibri"/>
          <w:b w:val="1"/>
          <w:bCs w:val="1"/>
          <w:sz w:val="32"/>
          <w:szCs w:val="32"/>
        </w:rPr>
      </w:pPr>
    </w:p>
    <w:p>
      <w:pPr>
        <w:pStyle w:val="Body"/>
        <w:rPr>
          <w:sz w:val="24"/>
          <w:szCs w:val="24"/>
        </w:rPr>
      </w:pPr>
    </w:p>
    <w:p>
      <w:pPr>
        <w:pStyle w:val="Body"/>
        <w:rPr>
          <w:sz w:val="24"/>
          <w:szCs w:val="24"/>
        </w:rPr>
      </w:pPr>
    </w:p>
    <w:p>
      <w:pPr>
        <w:pStyle w:val="Body"/>
        <w:rPr>
          <w:sz w:val="24"/>
          <w:szCs w:val="24"/>
        </w:rPr>
      </w:pPr>
    </w:p>
    <w:p>
      <w:pPr>
        <w:pStyle w:val="Body"/>
        <w:rPr>
          <w:sz w:val="24"/>
          <w:szCs w:val="24"/>
        </w:rPr>
      </w:pPr>
    </w:p>
    <w:p>
      <w:pPr>
        <w:pStyle w:val="Body"/>
        <w:rPr>
          <w:sz w:val="24"/>
          <w:szCs w:val="24"/>
        </w:rPr>
      </w:pPr>
    </w:p>
    <w:p>
      <w:pPr>
        <w:pStyle w:val="Body"/>
        <w:rPr>
          <w:sz w:val="24"/>
          <w:szCs w:val="24"/>
        </w:rPr>
      </w:pPr>
    </w:p>
    <w:p>
      <w:pPr>
        <w:pStyle w:val="Body"/>
        <w:rPr>
          <w:sz w:val="24"/>
          <w:szCs w:val="24"/>
        </w:rPr>
      </w:pPr>
    </w:p>
    <w:p>
      <w:pPr>
        <w:pStyle w:val="Body"/>
        <w:rPr>
          <w:sz w:val="24"/>
          <w:szCs w:val="24"/>
        </w:rPr>
      </w:pPr>
    </w:p>
    <w:p>
      <w:pPr>
        <w:pStyle w:val="Body"/>
        <w:rPr>
          <w:sz w:val="24"/>
          <w:szCs w:val="24"/>
        </w:rPr>
      </w:pPr>
    </w:p>
    <w:p>
      <w:pPr>
        <w:pStyle w:val="Body"/>
      </w:pPr>
      <w:r>
        <w:rPr>
          <w:sz w:val="24"/>
          <w:szCs w:val="24"/>
        </w:rPr>
      </w:r>
    </w:p>
    <w:sectPr>
      <w:headerReference w:type="default" r:id="rId5"/>
      <w:footerReference w:type="default" r:id="rId6"/>
      <w:pgSz w:w="11900" w:h="16840" w:orient="portrait"/>
      <w:pgMar w:top="1440" w:right="1440" w:bottom="1440" w:left="1440" w:header="708" w:footer="708"/>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Calibri">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Default">
    <w:name w:val="Default"/>
    <w:next w:val="Defaul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4"/>
      <w:szCs w:val="24"/>
      <w:u w:val="none" w:color="000000"/>
      <w:vertAlign w:val="baseline"/>
      <w:lang w:val="en-US"/>
    </w:rPr>
  </w:style>
  <w:style w:type="paragraph" w:styleId="Body">
    <w:name w:val="Body"/>
    <w:next w:val="Body"/>
    <w:pPr>
      <w:keepNext w:val="0"/>
      <w:keepLines w:val="0"/>
      <w:pageBreakBefore w:val="0"/>
      <w:widowControl w:val="1"/>
      <w:shd w:val="clear" w:color="auto" w:fill="auto"/>
      <w:suppressAutoHyphens w:val="0"/>
      <w:bidi w:val="0"/>
      <w:spacing w:before="0" w:after="200" w:line="276"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png"/><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0000" dir="540000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0000" dir="5400000">
            <a:srgbClr val="000000">
              <a:alpha val="38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