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0F0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67A59" w:rsidRDefault="00140F08">
            <w:pPr>
              <w:pStyle w:val="Default"/>
              <w:rPr>
                <w:rFonts w:ascii="Arial" w:hAnsi="Arial" w:cs="Arial"/>
              </w:rPr>
            </w:pPr>
            <w:r w:rsidRPr="00567A59">
              <w:rPr>
                <w:rFonts w:ascii="Arial" w:hAnsi="Arial" w:cs="Arial"/>
              </w:rPr>
              <w:t>Winfield Pearson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67A59" w:rsidRDefault="00140F08">
            <w:pPr>
              <w:pStyle w:val="Default"/>
              <w:rPr>
                <w:rFonts w:ascii="Arial" w:hAnsi="Arial" w:cs="Arial"/>
              </w:rPr>
            </w:pPr>
            <w:r w:rsidRPr="00567A59">
              <w:rPr>
                <w:rFonts w:ascii="Arial" w:hAnsi="Arial" w:cs="Arial"/>
              </w:rPr>
              <w:t>5721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67A59" w:rsidRDefault="00140F08">
            <w:pPr>
              <w:pStyle w:val="Default"/>
              <w:rPr>
                <w:rFonts w:ascii="Arial" w:hAnsi="Arial" w:cs="Arial"/>
              </w:rPr>
            </w:pPr>
            <w:r w:rsidRPr="00567A59">
              <w:rPr>
                <w:rFonts w:ascii="Arial" w:hAnsi="Arial" w:cs="Arial"/>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67A59" w:rsidRDefault="00140F08">
            <w:pPr>
              <w:rPr>
                <w:rFonts w:ascii="Arial" w:hAnsi="Arial" w:cs="Arial"/>
                <w:sz w:val="24"/>
                <w:szCs w:val="24"/>
              </w:rPr>
            </w:pPr>
            <w:r w:rsidRPr="00567A59">
              <w:rPr>
                <w:rFonts w:ascii="Arial" w:hAnsi="Arial" w:cs="Arial"/>
                <w:sz w:val="24"/>
                <w:szCs w:val="24"/>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567A59" w:rsidRDefault="00CC2FB3" w:rsidP="00A851DA">
            <w:pPr>
              <w:rPr>
                <w:rFonts w:ascii="Arial" w:hAnsi="Arial" w:cs="Arial"/>
                <w:sz w:val="24"/>
                <w:szCs w:val="24"/>
              </w:rPr>
            </w:pPr>
            <w:r w:rsidRPr="00567A59">
              <w:rPr>
                <w:rFonts w:ascii="Arial" w:hAnsi="Arial" w:cs="Arial"/>
                <w:sz w:val="24"/>
                <w:szCs w:val="24"/>
              </w:rPr>
              <w:t>Please insert your completed assignment</w:t>
            </w:r>
            <w:r w:rsidR="002F779F" w:rsidRPr="00567A59">
              <w:rPr>
                <w:rFonts w:ascii="Arial" w:hAnsi="Arial" w:cs="Arial"/>
                <w:sz w:val="24"/>
                <w:szCs w:val="24"/>
              </w:rPr>
              <w:t xml:space="preserve"> ( in word format) </w:t>
            </w:r>
            <w:r w:rsidRPr="00567A59">
              <w:rPr>
                <w:rFonts w:ascii="Arial" w:hAnsi="Arial" w:cs="Arial"/>
                <w:sz w:val="24"/>
                <w:szCs w:val="24"/>
              </w:rPr>
              <w:t xml:space="preserve"> here:</w:t>
            </w:r>
          </w:p>
          <w:p w:rsidR="00CC2FB3" w:rsidRPr="00567A59" w:rsidRDefault="00CC2FB3" w:rsidP="00A851DA">
            <w:pPr>
              <w:rPr>
                <w:rFonts w:ascii="Arial" w:hAnsi="Arial" w:cs="Arial"/>
                <w:sz w:val="24"/>
                <w:szCs w:val="24"/>
              </w:rPr>
            </w:pPr>
          </w:p>
          <w:p w:rsidR="00CC2FB3" w:rsidRPr="00567A59" w:rsidRDefault="00567A59" w:rsidP="00A851DA">
            <w:pPr>
              <w:rPr>
                <w:rFonts w:ascii="Arial" w:hAnsi="Arial" w:cs="Arial"/>
                <w:sz w:val="24"/>
                <w:szCs w:val="24"/>
              </w:rPr>
            </w:pPr>
            <w:r>
              <w:rPr>
                <w:rFonts w:ascii="Arial" w:hAnsi="Arial" w:cs="Arial"/>
                <w:sz w:val="24"/>
                <w:szCs w:val="24"/>
              </w:rPr>
              <w:t>i)</w:t>
            </w:r>
            <w:r w:rsidR="00140F08" w:rsidRPr="00567A59">
              <w:rPr>
                <w:rFonts w:ascii="Arial" w:hAnsi="Arial" w:cs="Arial"/>
                <w:sz w:val="24"/>
                <w:szCs w:val="24"/>
              </w:rPr>
              <w:t xml:space="preserve"> Interviewing helps the financial crime investigator to gather and synthesize enough supporting evidence to provide a sound basis for questioning the suspected fraudster and to elicit admission of guilt. It also garners valuable information from interviewees, either wittingly or unwittingly and </w:t>
            </w:r>
            <w:proofErr w:type="gramStart"/>
            <w:r w:rsidR="00140F08" w:rsidRPr="00567A59">
              <w:rPr>
                <w:rFonts w:ascii="Arial" w:hAnsi="Arial" w:cs="Arial"/>
                <w:sz w:val="24"/>
                <w:szCs w:val="24"/>
              </w:rPr>
              <w:t>increase</w:t>
            </w:r>
            <w:proofErr w:type="gramEnd"/>
            <w:r w:rsidR="00140F08" w:rsidRPr="00567A59">
              <w:rPr>
                <w:rFonts w:ascii="Arial" w:hAnsi="Arial" w:cs="Arial"/>
                <w:sz w:val="24"/>
                <w:szCs w:val="24"/>
              </w:rPr>
              <w:t xml:space="preserve"> the like-hood of overall success in discovering and proving fraud and malfeasance.</w:t>
            </w:r>
            <w:r w:rsidR="00E20D66" w:rsidRPr="00567A59">
              <w:rPr>
                <w:rFonts w:ascii="Arial" w:hAnsi="Arial" w:cs="Arial"/>
                <w:sz w:val="24"/>
                <w:szCs w:val="24"/>
              </w:rPr>
              <w:t xml:space="preserve"> </w:t>
            </w:r>
          </w:p>
          <w:p w:rsidR="00140F08" w:rsidRPr="00567A59" w:rsidRDefault="00140F08" w:rsidP="00A851DA">
            <w:pPr>
              <w:rPr>
                <w:rFonts w:ascii="Arial" w:hAnsi="Arial" w:cs="Arial"/>
                <w:sz w:val="24"/>
                <w:szCs w:val="24"/>
              </w:rPr>
            </w:pPr>
          </w:p>
          <w:p w:rsidR="00140F08" w:rsidRPr="00567A59" w:rsidRDefault="00AF3DA0" w:rsidP="00A851DA">
            <w:pPr>
              <w:rPr>
                <w:rFonts w:ascii="Arial" w:hAnsi="Arial" w:cs="Arial"/>
                <w:sz w:val="24"/>
                <w:szCs w:val="24"/>
              </w:rPr>
            </w:pPr>
            <w:r w:rsidRPr="00567A59">
              <w:rPr>
                <w:rFonts w:ascii="Arial" w:hAnsi="Arial" w:cs="Arial"/>
                <w:sz w:val="24"/>
                <w:szCs w:val="24"/>
              </w:rPr>
              <w:t>ii</w:t>
            </w:r>
            <w:r w:rsidR="00567A59">
              <w:rPr>
                <w:rFonts w:ascii="Arial" w:hAnsi="Arial" w:cs="Arial"/>
                <w:sz w:val="24"/>
                <w:szCs w:val="24"/>
              </w:rPr>
              <w:t>)</w:t>
            </w:r>
            <w:r w:rsidR="00D874B2" w:rsidRPr="00567A59">
              <w:rPr>
                <w:rFonts w:ascii="Arial" w:hAnsi="Arial" w:cs="Arial"/>
                <w:sz w:val="24"/>
                <w:szCs w:val="24"/>
              </w:rPr>
              <w:t xml:space="preserve"> </w:t>
            </w:r>
            <w:r w:rsidR="00133D8D" w:rsidRPr="00567A59">
              <w:rPr>
                <w:rFonts w:ascii="Arial" w:hAnsi="Arial" w:cs="Arial"/>
                <w:sz w:val="24"/>
                <w:szCs w:val="24"/>
              </w:rPr>
              <w:t>The first stage of the interview is to determine who is to be interviewed it is recommended that only one person should be interviewed at a time. The interviews usually should begin with neutral witnesses and move to corroborating witnesses. The actual suspects of the case normally are interviewed toward th</w:t>
            </w:r>
            <w:r w:rsidR="00393FAD" w:rsidRPr="00567A59">
              <w:rPr>
                <w:rFonts w:ascii="Arial" w:hAnsi="Arial" w:cs="Arial"/>
                <w:sz w:val="24"/>
                <w:szCs w:val="24"/>
              </w:rPr>
              <w:t>e end of the interview process,</w:t>
            </w:r>
            <w:r w:rsidR="00133D8D" w:rsidRPr="00567A59">
              <w:rPr>
                <w:rFonts w:ascii="Arial" w:hAnsi="Arial" w:cs="Arial"/>
                <w:sz w:val="24"/>
                <w:szCs w:val="24"/>
              </w:rPr>
              <w:t xml:space="preserve"> however, other options may be considered depending on the nature of the case</w:t>
            </w:r>
            <w:r w:rsidR="000936B1" w:rsidRPr="00567A59">
              <w:rPr>
                <w:rFonts w:ascii="Arial" w:hAnsi="Arial" w:cs="Arial"/>
                <w:sz w:val="24"/>
                <w:szCs w:val="24"/>
              </w:rPr>
              <w:t>. In</w:t>
            </w:r>
            <w:r w:rsidR="00393FAD" w:rsidRPr="00567A59">
              <w:rPr>
                <w:rFonts w:ascii="Arial" w:hAnsi="Arial" w:cs="Arial"/>
                <w:sz w:val="24"/>
                <w:szCs w:val="24"/>
              </w:rPr>
              <w:t xml:space="preserve"> some circumstances</w:t>
            </w:r>
            <w:r w:rsidR="000936B1" w:rsidRPr="00567A59">
              <w:rPr>
                <w:rFonts w:ascii="Arial" w:hAnsi="Arial" w:cs="Arial"/>
                <w:sz w:val="24"/>
                <w:szCs w:val="24"/>
              </w:rPr>
              <w:t xml:space="preserve"> interviews with suspects</w:t>
            </w:r>
            <w:r w:rsidR="00393FAD" w:rsidRPr="00567A59">
              <w:rPr>
                <w:rFonts w:ascii="Arial" w:hAnsi="Arial" w:cs="Arial"/>
                <w:sz w:val="24"/>
                <w:szCs w:val="24"/>
              </w:rPr>
              <w:t xml:space="preserve"> may be conducted early in the investigation if it appears that evidence may be destroyed, if the suspect is leaving the company or if threats to other witnesses are being made.</w:t>
            </w:r>
          </w:p>
          <w:p w:rsidR="00CC2FB3" w:rsidRPr="00567A59" w:rsidRDefault="00CC2FB3" w:rsidP="00A851DA">
            <w:pPr>
              <w:rPr>
                <w:rFonts w:ascii="Arial" w:hAnsi="Arial" w:cs="Arial"/>
                <w:sz w:val="24"/>
                <w:szCs w:val="24"/>
              </w:rPr>
            </w:pPr>
          </w:p>
          <w:p w:rsidR="00CC2FB3" w:rsidRPr="00567A59" w:rsidRDefault="00567A59" w:rsidP="00A851DA">
            <w:pPr>
              <w:rPr>
                <w:rFonts w:ascii="Arial" w:hAnsi="Arial" w:cs="Arial"/>
                <w:sz w:val="24"/>
                <w:szCs w:val="24"/>
              </w:rPr>
            </w:pPr>
            <w:r>
              <w:rPr>
                <w:rFonts w:ascii="Arial" w:hAnsi="Arial" w:cs="Arial"/>
                <w:sz w:val="24"/>
                <w:szCs w:val="24"/>
              </w:rPr>
              <w:t>i</w:t>
            </w:r>
            <w:r w:rsidR="00AF3DA0" w:rsidRPr="00567A59">
              <w:rPr>
                <w:rFonts w:ascii="Arial" w:hAnsi="Arial" w:cs="Arial"/>
                <w:sz w:val="24"/>
                <w:szCs w:val="24"/>
              </w:rPr>
              <w:t>ii</w:t>
            </w:r>
            <w:r>
              <w:rPr>
                <w:rFonts w:ascii="Arial" w:hAnsi="Arial" w:cs="Arial"/>
                <w:sz w:val="24"/>
                <w:szCs w:val="24"/>
              </w:rPr>
              <w:t>)</w:t>
            </w:r>
            <w:r w:rsidR="00AF3DA0" w:rsidRPr="00567A59">
              <w:rPr>
                <w:rFonts w:ascii="Arial" w:hAnsi="Arial" w:cs="Arial"/>
                <w:sz w:val="24"/>
                <w:szCs w:val="24"/>
              </w:rPr>
              <w:t xml:space="preserve"> Most of the interviewing will be of people who can provide direct information that supports the investigation witnesses and potential witness to the fraud. Another group of interviewees consist of people who have background information .If </w:t>
            </w:r>
            <w:r w:rsidR="00393FAD" w:rsidRPr="00567A59">
              <w:rPr>
                <w:rFonts w:ascii="Arial" w:hAnsi="Arial" w:cs="Arial"/>
                <w:sz w:val="24"/>
                <w:szCs w:val="24"/>
              </w:rPr>
              <w:t xml:space="preserve"> </w:t>
            </w:r>
            <w:r w:rsidR="00AF3DA0" w:rsidRPr="00567A59">
              <w:rPr>
                <w:rFonts w:ascii="Arial" w:hAnsi="Arial" w:cs="Arial"/>
                <w:sz w:val="24"/>
                <w:szCs w:val="24"/>
              </w:rPr>
              <w:t xml:space="preserve"> the fraud involves people who are not employed by the organization the personnel manager may be interviewed. Investigators </w:t>
            </w:r>
            <w:r w:rsidR="00393FAD" w:rsidRPr="00567A59">
              <w:rPr>
                <w:rFonts w:ascii="Arial" w:hAnsi="Arial" w:cs="Arial"/>
                <w:sz w:val="24"/>
                <w:szCs w:val="24"/>
              </w:rPr>
              <w:t xml:space="preserve"> </w:t>
            </w:r>
            <w:r w:rsidR="00AF3DA0" w:rsidRPr="00567A59">
              <w:rPr>
                <w:rFonts w:ascii="Arial" w:hAnsi="Arial" w:cs="Arial"/>
                <w:sz w:val="24"/>
                <w:szCs w:val="24"/>
              </w:rPr>
              <w:t xml:space="preserve"> may need to interview various </w:t>
            </w:r>
            <w:proofErr w:type="gramStart"/>
            <w:r w:rsidR="00AF3DA0" w:rsidRPr="00567A59">
              <w:rPr>
                <w:rFonts w:ascii="Arial" w:hAnsi="Arial" w:cs="Arial"/>
                <w:sz w:val="24"/>
                <w:szCs w:val="24"/>
              </w:rPr>
              <w:t>experts ,</w:t>
            </w:r>
            <w:proofErr w:type="gramEnd"/>
            <w:r w:rsidR="00AF3DA0" w:rsidRPr="00567A59">
              <w:rPr>
                <w:rFonts w:ascii="Arial" w:hAnsi="Arial" w:cs="Arial"/>
                <w:sz w:val="24"/>
                <w:szCs w:val="24"/>
              </w:rPr>
              <w:t xml:space="preserve"> specialists, and third parties who have been called into form a view on matters crucial to the case.</w:t>
            </w:r>
          </w:p>
          <w:p w:rsidR="00AF3DA0" w:rsidRPr="00567A59" w:rsidRDefault="00AF3DA0" w:rsidP="00A851DA">
            <w:pPr>
              <w:rPr>
                <w:rFonts w:ascii="Arial" w:hAnsi="Arial" w:cs="Arial"/>
                <w:sz w:val="24"/>
                <w:szCs w:val="24"/>
              </w:rPr>
            </w:pPr>
            <w:r w:rsidRPr="00567A59">
              <w:rPr>
                <w:rFonts w:ascii="Arial" w:hAnsi="Arial" w:cs="Arial"/>
                <w:sz w:val="24"/>
                <w:szCs w:val="24"/>
              </w:rPr>
              <w:t>The suspect tends to come last in the list since the evidence gathered is presented either for a formal confession or dispute of the facts presented.</w:t>
            </w:r>
          </w:p>
          <w:p w:rsidR="00AF3DA0" w:rsidRPr="00567A59" w:rsidRDefault="00AF3DA0" w:rsidP="00A851DA">
            <w:pPr>
              <w:rPr>
                <w:rFonts w:ascii="Arial" w:hAnsi="Arial" w:cs="Arial"/>
                <w:sz w:val="24"/>
                <w:szCs w:val="24"/>
              </w:rPr>
            </w:pPr>
          </w:p>
          <w:p w:rsidR="00FA0DD6" w:rsidRDefault="00E6724A" w:rsidP="00A851DA">
            <w:pPr>
              <w:rPr>
                <w:rFonts w:ascii="Arial" w:hAnsi="Arial" w:cs="Arial"/>
                <w:sz w:val="24"/>
                <w:szCs w:val="24"/>
              </w:rPr>
            </w:pPr>
            <w:r w:rsidRPr="00567A59">
              <w:rPr>
                <w:rFonts w:ascii="Arial" w:hAnsi="Arial" w:cs="Arial"/>
                <w:sz w:val="24"/>
                <w:szCs w:val="24"/>
              </w:rPr>
              <w:t>i</w:t>
            </w:r>
            <w:r w:rsidR="00393FAD" w:rsidRPr="00567A59">
              <w:rPr>
                <w:rFonts w:ascii="Arial" w:hAnsi="Arial" w:cs="Arial"/>
                <w:sz w:val="24"/>
                <w:szCs w:val="24"/>
              </w:rPr>
              <w:t>v</w:t>
            </w:r>
            <w:r w:rsidR="00567A59" w:rsidRPr="00567A59">
              <w:rPr>
                <w:rFonts w:ascii="Arial" w:hAnsi="Arial" w:cs="Arial"/>
                <w:sz w:val="24"/>
                <w:szCs w:val="24"/>
              </w:rPr>
              <w:t>)</w:t>
            </w:r>
            <w:r w:rsidRPr="00567A59">
              <w:rPr>
                <w:rFonts w:ascii="Arial" w:hAnsi="Arial" w:cs="Arial"/>
                <w:sz w:val="24"/>
                <w:szCs w:val="24"/>
              </w:rPr>
              <w:t xml:space="preserve">  </w:t>
            </w:r>
            <w:proofErr w:type="gramStart"/>
            <w:r w:rsidRPr="00567A59">
              <w:rPr>
                <w:rFonts w:ascii="Arial" w:hAnsi="Arial" w:cs="Arial"/>
                <w:sz w:val="24"/>
                <w:szCs w:val="24"/>
              </w:rPr>
              <w:t>Investigators  conduct</w:t>
            </w:r>
            <w:proofErr w:type="gramEnd"/>
            <w:r w:rsidRPr="00567A59">
              <w:rPr>
                <w:rFonts w:ascii="Arial" w:hAnsi="Arial" w:cs="Arial"/>
                <w:sz w:val="24"/>
                <w:szCs w:val="24"/>
              </w:rPr>
              <w:t xml:space="preserve"> interviews to obtain information and documents in an attempt to resolve financial crimes. It is necessary to prepare permanent record of each interview for future reference or use. The record of the financial interview can be used to refresh the witness memory and assist the witness in the identification process relative to a financial document. </w:t>
            </w:r>
          </w:p>
          <w:p w:rsidR="00FA0DD6" w:rsidRDefault="00FA0DD6" w:rsidP="00A851DA">
            <w:pPr>
              <w:rPr>
                <w:rFonts w:ascii="Arial" w:hAnsi="Arial" w:cs="Arial"/>
                <w:sz w:val="24"/>
                <w:szCs w:val="24"/>
              </w:rPr>
            </w:pPr>
          </w:p>
          <w:p w:rsidR="00FA0DD6" w:rsidRDefault="00FA0DD6" w:rsidP="00A851DA">
            <w:pPr>
              <w:rPr>
                <w:rFonts w:ascii="Arial" w:hAnsi="Arial" w:cs="Arial"/>
                <w:sz w:val="24"/>
                <w:szCs w:val="24"/>
              </w:rPr>
            </w:pPr>
          </w:p>
          <w:p w:rsidR="00393FAD" w:rsidRPr="00567A59" w:rsidRDefault="00E6724A" w:rsidP="00A851DA">
            <w:pPr>
              <w:rPr>
                <w:rFonts w:ascii="Arial" w:hAnsi="Arial" w:cs="Arial"/>
                <w:sz w:val="24"/>
                <w:szCs w:val="24"/>
              </w:rPr>
            </w:pPr>
            <w:r w:rsidRPr="00567A59">
              <w:rPr>
                <w:rFonts w:ascii="Arial" w:hAnsi="Arial" w:cs="Arial"/>
                <w:sz w:val="24"/>
                <w:szCs w:val="24"/>
              </w:rPr>
              <w:t>However in situations where the case critical questions are answered or denial made a more formal record becomes necessary .It also protects both the investigator and witness from accusations of misstatements by both parties when audio and video recording is used. The only constraint in the recording process is the requirement for accuracy and completeness.</w:t>
            </w:r>
            <w:r w:rsidR="00AB1012" w:rsidRPr="00567A59">
              <w:rPr>
                <w:rFonts w:ascii="Arial" w:hAnsi="Arial" w:cs="Arial"/>
                <w:sz w:val="24"/>
                <w:szCs w:val="24"/>
              </w:rPr>
              <w:t xml:space="preserve"> Consideration should also be made to address a situation where a person may bring their own recorder to an interview and insist on making their own recording.</w:t>
            </w:r>
          </w:p>
          <w:p w:rsidR="00E6724A" w:rsidRPr="00567A59" w:rsidRDefault="00E6724A" w:rsidP="00A851DA">
            <w:pPr>
              <w:rPr>
                <w:rFonts w:ascii="Arial" w:hAnsi="Arial" w:cs="Arial"/>
                <w:sz w:val="24"/>
                <w:szCs w:val="24"/>
              </w:rPr>
            </w:pPr>
          </w:p>
          <w:p w:rsidR="00E6724A" w:rsidRPr="00567A59" w:rsidRDefault="00E6724A" w:rsidP="00A851DA">
            <w:pPr>
              <w:rPr>
                <w:rFonts w:ascii="Arial" w:hAnsi="Arial" w:cs="Arial"/>
                <w:sz w:val="24"/>
                <w:szCs w:val="24"/>
              </w:rPr>
            </w:pPr>
            <w:r w:rsidRPr="00567A59">
              <w:rPr>
                <w:rFonts w:ascii="Arial" w:hAnsi="Arial" w:cs="Arial"/>
                <w:sz w:val="24"/>
                <w:szCs w:val="24"/>
              </w:rPr>
              <w:t>V</w:t>
            </w:r>
            <w:r w:rsidR="00567A59">
              <w:rPr>
                <w:rFonts w:ascii="Arial" w:hAnsi="Arial" w:cs="Arial"/>
                <w:sz w:val="24"/>
                <w:szCs w:val="24"/>
              </w:rPr>
              <w:t>)</w:t>
            </w:r>
            <w:r w:rsidRPr="00567A59">
              <w:rPr>
                <w:rFonts w:ascii="Arial" w:hAnsi="Arial" w:cs="Arial"/>
                <w:sz w:val="24"/>
                <w:szCs w:val="24"/>
              </w:rPr>
              <w:t xml:space="preserve"> </w:t>
            </w:r>
            <w:r w:rsidR="00D80E7E" w:rsidRPr="00567A59">
              <w:rPr>
                <w:rFonts w:ascii="Arial" w:hAnsi="Arial" w:cs="Arial"/>
                <w:sz w:val="24"/>
                <w:szCs w:val="24"/>
              </w:rPr>
              <w:t>The physical setting can have an effect on the establishment of the relationship between the interviewer and those involved. The interviewer should consider the impact the location can have on themselves and the interviewee, in particular the affect the formality of designated interview rooms can have on some witnesses and victims. If possible the interview should be conducted in business location during normal working hours where other persons are on the premises. Interviews in bars, parking lots and private vehicles should be avoided.</w:t>
            </w:r>
            <w:r w:rsidR="008A4F9F" w:rsidRPr="00567A59">
              <w:rPr>
                <w:rFonts w:ascii="Arial" w:hAnsi="Arial" w:cs="Arial"/>
                <w:sz w:val="24"/>
                <w:szCs w:val="24"/>
              </w:rPr>
              <w:t xml:space="preserve"> Interviews in private homes should be viewed with caution. </w:t>
            </w:r>
            <w:r w:rsidR="00960431" w:rsidRPr="00567A59">
              <w:rPr>
                <w:rFonts w:ascii="Arial" w:hAnsi="Arial" w:cs="Arial"/>
                <w:sz w:val="24"/>
                <w:szCs w:val="24"/>
              </w:rPr>
              <w:t>Interview should be conducted in a room to enhance its safety as well as effective communication.</w:t>
            </w:r>
          </w:p>
          <w:p w:rsidR="00CC2FB3" w:rsidRPr="00567A59" w:rsidRDefault="00CC2FB3" w:rsidP="00A851DA">
            <w:pPr>
              <w:rPr>
                <w:rFonts w:ascii="Arial" w:hAnsi="Arial" w:cs="Arial"/>
                <w:sz w:val="24"/>
                <w:szCs w:val="24"/>
              </w:rPr>
            </w:pPr>
          </w:p>
          <w:p w:rsidR="00CC2FB3" w:rsidRPr="00567A59" w:rsidRDefault="00CC2FB3" w:rsidP="00A851DA">
            <w:pPr>
              <w:rPr>
                <w:rFonts w:ascii="Arial" w:hAnsi="Arial" w:cs="Arial"/>
                <w:sz w:val="24"/>
                <w:szCs w:val="24"/>
              </w:rPr>
            </w:pPr>
          </w:p>
          <w:p w:rsidR="00CC2FB3" w:rsidRPr="00567A59" w:rsidRDefault="00CC2FB3" w:rsidP="00A851DA">
            <w:pPr>
              <w:rPr>
                <w:rFonts w:ascii="Arial" w:hAnsi="Arial" w:cs="Arial"/>
                <w:sz w:val="24"/>
                <w:szCs w:val="24"/>
              </w:rPr>
            </w:pPr>
          </w:p>
          <w:p w:rsidR="00CC2FB3" w:rsidRPr="00567A59" w:rsidRDefault="00CC2FB3" w:rsidP="00A851DA">
            <w:pPr>
              <w:rPr>
                <w:rFonts w:ascii="Arial" w:hAnsi="Arial" w:cs="Arial"/>
                <w:sz w:val="24"/>
                <w:szCs w:val="24"/>
              </w:rPr>
            </w:pPr>
          </w:p>
          <w:p w:rsidR="00CC2FB3" w:rsidRPr="00567A59" w:rsidRDefault="00CC2FB3" w:rsidP="00A851DA">
            <w:pPr>
              <w:rPr>
                <w:rFonts w:ascii="Arial" w:hAnsi="Arial" w:cs="Arial"/>
                <w:sz w:val="24"/>
                <w:szCs w:val="24"/>
              </w:rPr>
            </w:pPr>
          </w:p>
          <w:p w:rsidR="00CC2FB3" w:rsidRPr="00567A59" w:rsidRDefault="00CC2FB3" w:rsidP="00A851DA">
            <w:pPr>
              <w:rPr>
                <w:rFonts w:ascii="Arial" w:hAnsi="Arial" w:cs="Arial"/>
                <w:sz w:val="24"/>
                <w:szCs w:val="24"/>
              </w:rPr>
            </w:pPr>
          </w:p>
          <w:p w:rsidR="00CC2FB3" w:rsidRPr="00567A59" w:rsidRDefault="00CC2FB3" w:rsidP="00A851DA">
            <w:pPr>
              <w:rPr>
                <w:rFonts w:ascii="Arial" w:hAnsi="Arial" w:cs="Arial"/>
                <w:sz w:val="24"/>
                <w:szCs w:val="24"/>
              </w:rPr>
            </w:pPr>
          </w:p>
          <w:p w:rsidR="00CC2FB3" w:rsidRPr="00567A59" w:rsidRDefault="00CC2FB3" w:rsidP="00A851DA">
            <w:pPr>
              <w:rPr>
                <w:rFonts w:ascii="Arial" w:hAnsi="Arial" w:cs="Arial"/>
                <w:sz w:val="24"/>
                <w:szCs w:val="24"/>
              </w:rPr>
            </w:pPr>
          </w:p>
          <w:p w:rsidR="00CC2FB3" w:rsidRPr="00567A59" w:rsidRDefault="00CC2FB3" w:rsidP="00A851DA">
            <w:pPr>
              <w:rPr>
                <w:rFonts w:ascii="Arial" w:hAnsi="Arial" w:cs="Arial"/>
                <w:sz w:val="24"/>
                <w:szCs w:val="24"/>
              </w:rPr>
            </w:pPr>
          </w:p>
          <w:p w:rsidR="00CC2FB3" w:rsidRPr="00567A59" w:rsidRDefault="00CC2FB3" w:rsidP="00A851DA">
            <w:pPr>
              <w:rPr>
                <w:rFonts w:ascii="Arial" w:hAnsi="Arial" w:cs="Arial"/>
                <w:sz w:val="24"/>
                <w:szCs w:val="24"/>
              </w:rPr>
            </w:pPr>
          </w:p>
          <w:p w:rsidR="00CC2FB3" w:rsidRPr="00567A59" w:rsidRDefault="00CC2FB3" w:rsidP="00A851DA">
            <w:pPr>
              <w:rPr>
                <w:rFonts w:ascii="Arial" w:hAnsi="Arial" w:cs="Arial"/>
                <w:sz w:val="24"/>
                <w:szCs w:val="24"/>
              </w:rPr>
            </w:pPr>
          </w:p>
          <w:p w:rsidR="00CC2FB3" w:rsidRPr="00567A59" w:rsidRDefault="00CC2FB3"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57013B" w:rsidRDefault="00405895" w:rsidP="00A851DA">
      <w:pPr>
        <w:autoSpaceDE w:val="0"/>
        <w:autoSpaceDN w:val="0"/>
        <w:adjustRightInd w:val="0"/>
        <w:spacing w:after="0" w:line="240" w:lineRule="auto"/>
        <w:rPr>
          <w:rFonts w:cs="Bliss-Regular"/>
          <w:color w:val="000000"/>
          <w:sz w:val="24"/>
          <w:szCs w:val="24"/>
          <w:lang w:val="en-US"/>
        </w:rPr>
      </w:pPr>
      <w:r w:rsidRPr="00B0415E">
        <w:rPr>
          <w:rFonts w:cs="Bliss-Regular"/>
          <w:color w:val="000000"/>
          <w:lang w:val="en-US"/>
        </w:rPr>
        <w:t>By submitting this assignment, I confirm that this is my own work.</w:t>
      </w:r>
      <w:r w:rsidR="0057013B">
        <w:rPr>
          <w:rFonts w:cs="Bliss-Regular"/>
          <w:color w:val="000000"/>
          <w:lang w:val="en-US"/>
        </w:rPr>
        <w:t xml:space="preserve"> I </w:t>
      </w:r>
      <w:proofErr w:type="gramStart"/>
      <w:r w:rsidR="0057013B">
        <w:rPr>
          <w:rFonts w:cs="Bliss-Regular"/>
          <w:color w:val="000000"/>
          <w:lang w:val="en-US"/>
        </w:rPr>
        <w:t>Confirm</w:t>
      </w:r>
      <w:proofErr w:type="gramEnd"/>
      <w:r w:rsidR="0057013B">
        <w:rPr>
          <w:rFonts w:cs="Bliss-Regular"/>
          <w:color w:val="000000"/>
          <w:lang w:val="en-US"/>
        </w:rPr>
        <w:t xml:space="preserve"> this is my own work and research.</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7013B" w:rsidP="00A851DA">
            <w:pPr>
              <w:rPr>
                <w:rFonts w:cs="Bliss-Regular"/>
                <w:color w:val="000000"/>
              </w:rPr>
            </w:pPr>
            <w:r>
              <w:rPr>
                <w:rFonts w:cs="Bliss-Regular"/>
                <w:color w:val="000000"/>
              </w:rPr>
              <w:t>Winfield Pearson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7013B" w:rsidP="00A851DA">
            <w:pPr>
              <w:rPr>
                <w:rFonts w:cs="Bliss-Regular"/>
                <w:color w:val="000000"/>
              </w:rPr>
            </w:pPr>
            <w:r>
              <w:rPr>
                <w:rFonts w:cs="Bliss-Regular"/>
                <w:color w:val="000000"/>
              </w:rPr>
              <w:t>22/04/2017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567A59" w:rsidRDefault="00567A59" w:rsidP="00503D7E">
      <w:pPr>
        <w:rPr>
          <w:rFonts w:cs="Times New Roman"/>
          <w:sz w:val="24"/>
          <w:szCs w:val="32"/>
        </w:rPr>
      </w:pPr>
    </w:p>
    <w:tbl>
      <w:tblPr>
        <w:tblStyle w:val="TableGrid"/>
        <w:tblW w:w="0" w:type="auto"/>
        <w:tblLook w:val="04A0" w:firstRow="1" w:lastRow="0" w:firstColumn="1" w:lastColumn="0" w:noHBand="0" w:noVBand="1"/>
      </w:tblPr>
      <w:tblGrid>
        <w:gridCol w:w="2566"/>
        <w:gridCol w:w="6676"/>
      </w:tblGrid>
      <w:tr w:rsidR="00567A59" w:rsidRPr="00B0415E" w:rsidTr="00FF54C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67A59" w:rsidRPr="00B0415E" w:rsidRDefault="00567A59" w:rsidP="00FF54CA">
            <w:pPr>
              <w:rPr>
                <w:b/>
                <w:color w:val="002060"/>
              </w:rPr>
            </w:pPr>
            <w:r w:rsidRPr="00B0415E">
              <w:rPr>
                <w:b/>
                <w:color w:val="002060"/>
              </w:rPr>
              <w:lastRenderedPageBreak/>
              <w:t>Student Name:</w:t>
            </w:r>
          </w:p>
        </w:tc>
        <w:tc>
          <w:tcPr>
            <w:tcW w:w="6676" w:type="dxa"/>
            <w:tcBorders>
              <w:top w:val="single" w:sz="4" w:space="0" w:color="auto"/>
              <w:left w:val="single" w:sz="4" w:space="0" w:color="auto"/>
              <w:bottom w:val="single" w:sz="4" w:space="0" w:color="auto"/>
              <w:right w:val="single" w:sz="4" w:space="0" w:color="auto"/>
            </w:tcBorders>
            <w:hideMark/>
          </w:tcPr>
          <w:p w:rsidR="00567A59" w:rsidRPr="00567A59" w:rsidRDefault="00567A59" w:rsidP="00FF54CA">
            <w:pPr>
              <w:pStyle w:val="Default"/>
              <w:rPr>
                <w:rFonts w:ascii="Arial" w:hAnsi="Arial" w:cs="Arial"/>
              </w:rPr>
            </w:pPr>
            <w:r w:rsidRPr="00567A59">
              <w:rPr>
                <w:rFonts w:ascii="Arial" w:hAnsi="Arial" w:cs="Arial"/>
              </w:rPr>
              <w:t>Winfield Pearson</w:t>
            </w:r>
          </w:p>
        </w:tc>
      </w:tr>
      <w:tr w:rsidR="00567A59" w:rsidRPr="00B0415E" w:rsidTr="00FF54C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67A59" w:rsidRPr="00B0415E" w:rsidRDefault="00567A59" w:rsidP="00FF54C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67A59" w:rsidRPr="00567A59" w:rsidRDefault="00567A59" w:rsidP="00FF54CA">
            <w:pPr>
              <w:pStyle w:val="Default"/>
              <w:rPr>
                <w:rFonts w:ascii="Arial" w:hAnsi="Arial" w:cs="Arial"/>
              </w:rPr>
            </w:pPr>
            <w:r w:rsidRPr="00567A59">
              <w:rPr>
                <w:rFonts w:ascii="Arial" w:hAnsi="Arial" w:cs="Arial"/>
              </w:rPr>
              <w:t>5721</w:t>
            </w:r>
          </w:p>
        </w:tc>
      </w:tr>
      <w:tr w:rsidR="00567A59" w:rsidRPr="00B0415E" w:rsidTr="00FF54C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67A59" w:rsidRPr="00B0415E" w:rsidRDefault="00567A59" w:rsidP="00FF54C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67A59" w:rsidRPr="00567A59" w:rsidRDefault="00567A59" w:rsidP="00FF54CA">
            <w:pPr>
              <w:pStyle w:val="Default"/>
              <w:rPr>
                <w:rFonts w:ascii="Arial" w:hAnsi="Arial" w:cs="Arial"/>
              </w:rPr>
            </w:pPr>
            <w:r w:rsidRPr="00567A59">
              <w:rPr>
                <w:rFonts w:ascii="Arial" w:hAnsi="Arial" w:cs="Arial"/>
              </w:rPr>
              <w:t>Forensic Accounting</w:t>
            </w:r>
          </w:p>
        </w:tc>
      </w:tr>
      <w:tr w:rsidR="00567A59" w:rsidRPr="00B0415E" w:rsidTr="00FF54C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67A59" w:rsidRPr="00B0415E" w:rsidRDefault="00567A59" w:rsidP="00FF54C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67A59" w:rsidRPr="00567A59" w:rsidRDefault="00567A59" w:rsidP="00FF54CA">
            <w:pPr>
              <w:rPr>
                <w:rFonts w:ascii="Arial" w:hAnsi="Arial" w:cs="Arial"/>
                <w:sz w:val="24"/>
                <w:szCs w:val="24"/>
              </w:rPr>
            </w:pPr>
            <w:r w:rsidRPr="00567A59">
              <w:rPr>
                <w:rFonts w:ascii="Arial" w:hAnsi="Arial" w:cs="Arial"/>
                <w:sz w:val="24"/>
                <w:szCs w:val="24"/>
              </w:rPr>
              <w:t>8</w:t>
            </w:r>
          </w:p>
        </w:tc>
      </w:tr>
    </w:tbl>
    <w:p w:rsidR="00960431" w:rsidRPr="00567A59" w:rsidRDefault="00960431" w:rsidP="00503D7E">
      <w:pPr>
        <w:rPr>
          <w:rFonts w:ascii="Arial" w:hAnsi="Arial" w:cs="Arial"/>
          <w:sz w:val="24"/>
          <w:szCs w:val="32"/>
        </w:rPr>
      </w:pPr>
    </w:p>
    <w:p w:rsidR="00960431" w:rsidRPr="00567A59" w:rsidRDefault="006040CC" w:rsidP="00503D7E">
      <w:pPr>
        <w:rPr>
          <w:rFonts w:ascii="Arial" w:hAnsi="Arial" w:cs="Arial"/>
          <w:b/>
          <w:sz w:val="24"/>
          <w:szCs w:val="32"/>
        </w:rPr>
      </w:pPr>
      <w:r w:rsidRPr="00567A59">
        <w:rPr>
          <w:rFonts w:ascii="Arial" w:hAnsi="Arial" w:cs="Arial"/>
          <w:b/>
          <w:sz w:val="24"/>
          <w:szCs w:val="32"/>
        </w:rPr>
        <w:t>2</w:t>
      </w:r>
      <w:r w:rsidR="00567A59" w:rsidRPr="00567A59">
        <w:rPr>
          <w:rFonts w:ascii="Arial" w:hAnsi="Arial" w:cs="Arial"/>
          <w:b/>
          <w:sz w:val="24"/>
          <w:szCs w:val="32"/>
        </w:rPr>
        <w:t>.</w:t>
      </w:r>
      <w:r w:rsidRPr="00567A59">
        <w:rPr>
          <w:rFonts w:ascii="Arial" w:hAnsi="Arial" w:cs="Arial"/>
          <w:b/>
          <w:sz w:val="24"/>
          <w:szCs w:val="32"/>
        </w:rPr>
        <w:t xml:space="preserve"> </w:t>
      </w:r>
      <w:r w:rsidR="00960431" w:rsidRPr="00567A59">
        <w:rPr>
          <w:rFonts w:ascii="Arial" w:hAnsi="Arial" w:cs="Arial"/>
          <w:b/>
          <w:sz w:val="24"/>
          <w:szCs w:val="32"/>
        </w:rPr>
        <w:t>Discuss, in detail, the stages involved in the interview planning procedure.</w:t>
      </w:r>
    </w:p>
    <w:p w:rsidR="00567A59" w:rsidRPr="00567A59" w:rsidRDefault="00A9170C" w:rsidP="00503D7E">
      <w:pPr>
        <w:rPr>
          <w:rFonts w:ascii="Arial" w:hAnsi="Arial" w:cs="Arial"/>
          <w:sz w:val="24"/>
          <w:szCs w:val="32"/>
        </w:rPr>
      </w:pPr>
      <w:r w:rsidRPr="00567A59">
        <w:rPr>
          <w:rFonts w:ascii="Arial" w:hAnsi="Arial" w:cs="Arial"/>
          <w:sz w:val="24"/>
          <w:szCs w:val="32"/>
        </w:rPr>
        <w:t>The</w:t>
      </w:r>
      <w:r w:rsidR="00A2017D" w:rsidRPr="00567A59">
        <w:rPr>
          <w:rFonts w:ascii="Arial" w:hAnsi="Arial" w:cs="Arial"/>
          <w:sz w:val="24"/>
          <w:szCs w:val="32"/>
        </w:rPr>
        <w:t xml:space="preserve"> </w:t>
      </w:r>
      <w:r w:rsidR="0074282D" w:rsidRPr="00567A59">
        <w:rPr>
          <w:rFonts w:ascii="Arial" w:hAnsi="Arial" w:cs="Arial"/>
          <w:sz w:val="24"/>
          <w:szCs w:val="32"/>
        </w:rPr>
        <w:t xml:space="preserve"> stage</w:t>
      </w:r>
      <w:r w:rsidRPr="00567A59">
        <w:rPr>
          <w:rFonts w:ascii="Arial" w:hAnsi="Arial" w:cs="Arial"/>
          <w:sz w:val="24"/>
          <w:szCs w:val="32"/>
        </w:rPr>
        <w:t xml:space="preserve">s </w:t>
      </w:r>
      <w:r w:rsidR="0074282D" w:rsidRPr="00567A59">
        <w:rPr>
          <w:rFonts w:ascii="Arial" w:hAnsi="Arial" w:cs="Arial"/>
          <w:sz w:val="24"/>
          <w:szCs w:val="32"/>
        </w:rPr>
        <w:t xml:space="preserve"> in the interviewing planning</w:t>
      </w:r>
      <w:r w:rsidRPr="00567A59">
        <w:rPr>
          <w:rFonts w:ascii="Arial" w:hAnsi="Arial" w:cs="Arial"/>
          <w:sz w:val="24"/>
          <w:szCs w:val="32"/>
        </w:rPr>
        <w:t xml:space="preserve"> procedure are </w:t>
      </w:r>
      <w:r w:rsidR="00A2017D" w:rsidRPr="00567A59">
        <w:rPr>
          <w:rFonts w:ascii="Arial" w:hAnsi="Arial" w:cs="Arial"/>
          <w:sz w:val="24"/>
          <w:szCs w:val="32"/>
        </w:rPr>
        <w:t xml:space="preserve">: </w:t>
      </w:r>
      <w:r w:rsidR="00567A59" w:rsidRPr="00567A59">
        <w:rPr>
          <w:rFonts w:ascii="Arial" w:hAnsi="Arial" w:cs="Arial"/>
          <w:sz w:val="24"/>
          <w:szCs w:val="32"/>
        </w:rPr>
        <w:t xml:space="preserve">                                                        </w:t>
      </w:r>
      <w:r w:rsidR="00A2017D" w:rsidRPr="00567A59">
        <w:rPr>
          <w:rFonts w:ascii="Arial" w:hAnsi="Arial" w:cs="Arial"/>
          <w:sz w:val="24"/>
          <w:szCs w:val="32"/>
        </w:rPr>
        <w:t>1) Preparation</w:t>
      </w:r>
      <w:r w:rsidR="00567A59" w:rsidRPr="00567A59">
        <w:rPr>
          <w:rFonts w:ascii="Arial" w:hAnsi="Arial" w:cs="Arial"/>
          <w:sz w:val="24"/>
          <w:szCs w:val="32"/>
        </w:rPr>
        <w:t xml:space="preserve">                                                                                                            </w:t>
      </w:r>
      <w:r w:rsidR="00A2017D" w:rsidRPr="00567A59">
        <w:rPr>
          <w:rFonts w:ascii="Arial" w:hAnsi="Arial" w:cs="Arial"/>
          <w:sz w:val="24"/>
          <w:szCs w:val="32"/>
        </w:rPr>
        <w:t xml:space="preserve"> 2)Introduction </w:t>
      </w:r>
      <w:r w:rsidR="00567A59" w:rsidRPr="00567A59">
        <w:rPr>
          <w:rFonts w:ascii="Arial" w:hAnsi="Arial" w:cs="Arial"/>
          <w:sz w:val="24"/>
          <w:szCs w:val="32"/>
        </w:rPr>
        <w:t xml:space="preserve">                                                                                                                    </w:t>
      </w:r>
      <w:r w:rsidR="00A2017D" w:rsidRPr="00567A59">
        <w:rPr>
          <w:rFonts w:ascii="Arial" w:hAnsi="Arial" w:cs="Arial"/>
          <w:sz w:val="24"/>
          <w:szCs w:val="32"/>
        </w:rPr>
        <w:t xml:space="preserve">3)Context </w:t>
      </w:r>
      <w:r w:rsidR="00567A59" w:rsidRPr="00567A59">
        <w:rPr>
          <w:rFonts w:ascii="Arial" w:hAnsi="Arial" w:cs="Arial"/>
          <w:sz w:val="24"/>
          <w:szCs w:val="32"/>
        </w:rPr>
        <w:t xml:space="preserve">                                                                                                                         </w:t>
      </w:r>
      <w:r w:rsidR="00A2017D" w:rsidRPr="00567A59">
        <w:rPr>
          <w:rFonts w:ascii="Arial" w:hAnsi="Arial" w:cs="Arial"/>
          <w:sz w:val="24"/>
          <w:szCs w:val="32"/>
        </w:rPr>
        <w:t xml:space="preserve">4)Main Part </w:t>
      </w:r>
      <w:r w:rsidR="00567A59" w:rsidRPr="00567A59">
        <w:rPr>
          <w:rFonts w:ascii="Arial" w:hAnsi="Arial" w:cs="Arial"/>
          <w:sz w:val="24"/>
          <w:szCs w:val="32"/>
        </w:rPr>
        <w:t xml:space="preserve">                                                                                                                 </w:t>
      </w:r>
      <w:r w:rsidR="00A2017D" w:rsidRPr="00567A59">
        <w:rPr>
          <w:rFonts w:ascii="Arial" w:hAnsi="Arial" w:cs="Arial"/>
          <w:sz w:val="24"/>
          <w:szCs w:val="32"/>
        </w:rPr>
        <w:t xml:space="preserve">5)Summary </w:t>
      </w:r>
      <w:r w:rsidR="00567A59" w:rsidRPr="00567A59">
        <w:rPr>
          <w:rFonts w:ascii="Arial" w:hAnsi="Arial" w:cs="Arial"/>
          <w:sz w:val="24"/>
          <w:szCs w:val="32"/>
        </w:rPr>
        <w:t xml:space="preserve">                                                                                                                          </w:t>
      </w:r>
      <w:r w:rsidR="00A2017D" w:rsidRPr="00567A59">
        <w:rPr>
          <w:rFonts w:ascii="Arial" w:hAnsi="Arial" w:cs="Arial"/>
          <w:sz w:val="24"/>
          <w:szCs w:val="32"/>
        </w:rPr>
        <w:t xml:space="preserve">6) Closure.  </w:t>
      </w:r>
    </w:p>
    <w:p w:rsidR="0074282D" w:rsidRPr="00567A59" w:rsidRDefault="00A2017D" w:rsidP="00503D7E">
      <w:pPr>
        <w:rPr>
          <w:rFonts w:ascii="Arial" w:hAnsi="Arial" w:cs="Arial"/>
          <w:sz w:val="24"/>
          <w:szCs w:val="32"/>
        </w:rPr>
      </w:pPr>
      <w:r w:rsidRPr="00567A59">
        <w:rPr>
          <w:rFonts w:ascii="Arial" w:hAnsi="Arial" w:cs="Arial"/>
          <w:sz w:val="24"/>
          <w:szCs w:val="32"/>
        </w:rPr>
        <w:t>In the preparation stage</w:t>
      </w:r>
      <w:r w:rsidR="00EF28A7" w:rsidRPr="00567A59">
        <w:rPr>
          <w:rFonts w:ascii="Arial" w:hAnsi="Arial" w:cs="Arial"/>
          <w:sz w:val="24"/>
          <w:szCs w:val="32"/>
        </w:rPr>
        <w:t xml:space="preserve"> which is the first </w:t>
      </w:r>
      <w:proofErr w:type="gramStart"/>
      <w:r w:rsidR="00EF28A7" w:rsidRPr="00567A59">
        <w:rPr>
          <w:rFonts w:ascii="Arial" w:hAnsi="Arial" w:cs="Arial"/>
          <w:sz w:val="24"/>
          <w:szCs w:val="32"/>
        </w:rPr>
        <w:t xml:space="preserve">stage </w:t>
      </w:r>
      <w:r w:rsidRPr="00567A59">
        <w:rPr>
          <w:rFonts w:ascii="Arial" w:hAnsi="Arial" w:cs="Arial"/>
          <w:sz w:val="24"/>
          <w:szCs w:val="32"/>
        </w:rPr>
        <w:t xml:space="preserve"> the</w:t>
      </w:r>
      <w:proofErr w:type="gramEnd"/>
      <w:r w:rsidRPr="00567A59">
        <w:rPr>
          <w:rFonts w:ascii="Arial" w:hAnsi="Arial" w:cs="Arial"/>
          <w:sz w:val="24"/>
          <w:szCs w:val="32"/>
        </w:rPr>
        <w:t xml:space="preserve"> interviewer prepares his approach and determines what he intends to achieve by gathering as much information as possible and making a choice of the location. Fact finding interviews may best be done in the office of the respondent </w:t>
      </w:r>
      <w:r w:rsidR="0013313A" w:rsidRPr="00567A59">
        <w:rPr>
          <w:rFonts w:ascii="Arial" w:hAnsi="Arial" w:cs="Arial"/>
          <w:sz w:val="24"/>
          <w:szCs w:val="32"/>
        </w:rPr>
        <w:t xml:space="preserve">so that there is instant access to relevant files and records. The style of the interview should also be considered some argue that style whether aggressive to bring out the truth even though this can lead to unacceptable duress or cold and severe to bring out the seriousness of the matter, some are jovial </w:t>
      </w:r>
      <w:r w:rsidR="00652B5C" w:rsidRPr="00567A59">
        <w:rPr>
          <w:rFonts w:ascii="Arial" w:hAnsi="Arial" w:cs="Arial"/>
          <w:sz w:val="24"/>
          <w:szCs w:val="32"/>
        </w:rPr>
        <w:t xml:space="preserve">because they feel people need to be relaxed. </w:t>
      </w:r>
      <w:r w:rsidR="00EF28A7" w:rsidRPr="00567A59">
        <w:rPr>
          <w:rFonts w:ascii="Arial" w:hAnsi="Arial" w:cs="Arial"/>
          <w:sz w:val="24"/>
          <w:szCs w:val="32"/>
        </w:rPr>
        <w:t>The second stage is the introductory it is necessary for the parties involved to cordially introduce themselves greet the other party and express appreciation for their time  as rapport should be established and the objective of the interview made clear. The purpose of note taking or the use of recording device if appropriate should be explained and made clear that it is standard practice for all interviews and try to get</w:t>
      </w:r>
      <w:r w:rsidR="004B7AC9" w:rsidRPr="00567A59">
        <w:rPr>
          <w:rFonts w:ascii="Arial" w:hAnsi="Arial" w:cs="Arial"/>
          <w:sz w:val="24"/>
          <w:szCs w:val="32"/>
        </w:rPr>
        <w:t xml:space="preserve"> the consent of the respondent. If the interviewee is unwell, distressed, or intoxicated it is best to postpone the interview. The third </w:t>
      </w:r>
      <w:r w:rsidR="0060470C" w:rsidRPr="00567A59">
        <w:rPr>
          <w:rFonts w:ascii="Arial" w:hAnsi="Arial" w:cs="Arial"/>
          <w:sz w:val="24"/>
          <w:szCs w:val="32"/>
        </w:rPr>
        <w:t xml:space="preserve">stage is context setting </w:t>
      </w:r>
      <w:r w:rsidR="004B7AC9" w:rsidRPr="00567A59">
        <w:rPr>
          <w:rFonts w:ascii="Arial" w:hAnsi="Arial" w:cs="Arial"/>
          <w:sz w:val="24"/>
          <w:szCs w:val="32"/>
        </w:rPr>
        <w:t xml:space="preserve">the context </w:t>
      </w:r>
      <w:r w:rsidR="0060470C" w:rsidRPr="00567A59">
        <w:rPr>
          <w:rFonts w:ascii="Arial" w:hAnsi="Arial" w:cs="Arial"/>
          <w:sz w:val="24"/>
          <w:szCs w:val="32"/>
        </w:rPr>
        <w:t xml:space="preserve">at the beginning of the meeting is the first step to ensure that the meeting is effective as the interviewee need to understand </w:t>
      </w:r>
      <w:proofErr w:type="gramStart"/>
      <w:r w:rsidR="0060470C" w:rsidRPr="00567A59">
        <w:rPr>
          <w:rFonts w:ascii="Arial" w:hAnsi="Arial" w:cs="Arial"/>
          <w:sz w:val="24"/>
          <w:szCs w:val="32"/>
        </w:rPr>
        <w:t>what is the focus for the</w:t>
      </w:r>
      <w:r w:rsidR="003571FC" w:rsidRPr="00567A59">
        <w:rPr>
          <w:rFonts w:ascii="Arial" w:hAnsi="Arial" w:cs="Arial"/>
          <w:sz w:val="24"/>
          <w:szCs w:val="32"/>
        </w:rPr>
        <w:t xml:space="preserve">  </w:t>
      </w:r>
      <w:r w:rsidR="0060470C" w:rsidRPr="00567A59">
        <w:rPr>
          <w:rFonts w:ascii="Arial" w:hAnsi="Arial" w:cs="Arial"/>
          <w:sz w:val="24"/>
          <w:szCs w:val="32"/>
        </w:rPr>
        <w:t xml:space="preserve"> meeting</w:t>
      </w:r>
      <w:proofErr w:type="gramEnd"/>
      <w:r w:rsidR="003571FC" w:rsidRPr="00567A59">
        <w:rPr>
          <w:rFonts w:ascii="Arial" w:hAnsi="Arial" w:cs="Arial"/>
          <w:sz w:val="24"/>
          <w:szCs w:val="32"/>
        </w:rPr>
        <w:t>,</w:t>
      </w:r>
      <w:r w:rsidR="0060470C" w:rsidRPr="00567A59">
        <w:rPr>
          <w:rFonts w:ascii="Arial" w:hAnsi="Arial" w:cs="Arial"/>
          <w:sz w:val="24"/>
          <w:szCs w:val="32"/>
        </w:rPr>
        <w:t xml:space="preserve"> so that words may not be mis</w:t>
      </w:r>
      <w:r w:rsidR="004927D2" w:rsidRPr="00567A59">
        <w:rPr>
          <w:rFonts w:ascii="Arial" w:hAnsi="Arial" w:cs="Arial"/>
          <w:sz w:val="24"/>
          <w:szCs w:val="32"/>
        </w:rPr>
        <w:t>interpreted</w:t>
      </w:r>
      <w:r w:rsidR="0060470C" w:rsidRPr="00567A59">
        <w:rPr>
          <w:rFonts w:ascii="Arial" w:hAnsi="Arial" w:cs="Arial"/>
          <w:sz w:val="24"/>
          <w:szCs w:val="32"/>
        </w:rPr>
        <w:t xml:space="preserve"> or taken</w:t>
      </w:r>
      <w:r w:rsidR="004927D2" w:rsidRPr="00567A59">
        <w:rPr>
          <w:rFonts w:ascii="Arial" w:hAnsi="Arial" w:cs="Arial"/>
          <w:sz w:val="24"/>
          <w:szCs w:val="32"/>
        </w:rPr>
        <w:t>-</w:t>
      </w:r>
      <w:r w:rsidR="0060470C" w:rsidRPr="00567A59">
        <w:rPr>
          <w:rFonts w:ascii="Arial" w:hAnsi="Arial" w:cs="Arial"/>
          <w:sz w:val="24"/>
          <w:szCs w:val="32"/>
        </w:rPr>
        <w:t>out of context</w:t>
      </w:r>
      <w:r w:rsidR="004927D2" w:rsidRPr="00567A59">
        <w:rPr>
          <w:rFonts w:ascii="Arial" w:hAnsi="Arial" w:cs="Arial"/>
          <w:sz w:val="24"/>
          <w:szCs w:val="32"/>
        </w:rPr>
        <w:t>. The main part is the question and answer period</w:t>
      </w:r>
      <w:r w:rsidR="00356AC4" w:rsidRPr="00567A59">
        <w:rPr>
          <w:rFonts w:ascii="Arial" w:hAnsi="Arial" w:cs="Arial"/>
          <w:sz w:val="24"/>
          <w:szCs w:val="32"/>
        </w:rPr>
        <w:t xml:space="preserve"> this is the fourth stage of the procedure</w:t>
      </w:r>
      <w:r w:rsidR="003571FC" w:rsidRPr="00567A59">
        <w:rPr>
          <w:rFonts w:ascii="Arial" w:hAnsi="Arial" w:cs="Arial"/>
          <w:sz w:val="24"/>
          <w:szCs w:val="32"/>
        </w:rPr>
        <w:t>.</w:t>
      </w:r>
      <w:r w:rsidR="0007316E" w:rsidRPr="00567A59">
        <w:rPr>
          <w:rFonts w:ascii="Arial" w:hAnsi="Arial" w:cs="Arial"/>
          <w:sz w:val="24"/>
          <w:szCs w:val="32"/>
        </w:rPr>
        <w:t xml:space="preserve"> Questions should be planned to obtain information relevant to the fraud. The interviewer is expected to carefully listen to answers provided probing unclear points and responding positively closed questions which require a yes or no </w:t>
      </w:r>
      <w:proofErr w:type="gramStart"/>
      <w:r w:rsidR="0007316E" w:rsidRPr="00567A59">
        <w:rPr>
          <w:rFonts w:ascii="Arial" w:hAnsi="Arial" w:cs="Arial"/>
          <w:sz w:val="24"/>
          <w:szCs w:val="32"/>
        </w:rPr>
        <w:t>answer ,open</w:t>
      </w:r>
      <w:proofErr w:type="gramEnd"/>
      <w:r w:rsidR="0007316E" w:rsidRPr="00567A59">
        <w:rPr>
          <w:rFonts w:ascii="Arial" w:hAnsi="Arial" w:cs="Arial"/>
          <w:sz w:val="24"/>
          <w:szCs w:val="32"/>
        </w:rPr>
        <w:t xml:space="preserve"> questions which are designed to elicit a descriptive response and complex questions to meet the interviewer objectives are the main stay of the interviewing process.</w:t>
      </w:r>
      <w:r w:rsidR="00356AC4" w:rsidRPr="00567A59">
        <w:rPr>
          <w:rFonts w:ascii="Arial" w:hAnsi="Arial" w:cs="Arial"/>
          <w:sz w:val="24"/>
          <w:szCs w:val="32"/>
        </w:rPr>
        <w:t xml:space="preserve"> The summary which is the penultimate stage after the question allows the interviewer assess what has been said and </w:t>
      </w:r>
      <w:r w:rsidR="00EC3348" w:rsidRPr="00567A59">
        <w:rPr>
          <w:rFonts w:ascii="Arial" w:hAnsi="Arial" w:cs="Arial"/>
          <w:sz w:val="24"/>
          <w:szCs w:val="32"/>
        </w:rPr>
        <w:t>decide if there is inconsistencies in the statements mad</w:t>
      </w:r>
      <w:r w:rsidR="003571FC" w:rsidRPr="00567A59">
        <w:rPr>
          <w:rFonts w:ascii="Arial" w:hAnsi="Arial" w:cs="Arial"/>
          <w:sz w:val="24"/>
          <w:szCs w:val="32"/>
        </w:rPr>
        <w:t xml:space="preserve">e. The most important part of this stage is consideration of whether a formal statement is required in the form of a confession or denial. </w:t>
      </w:r>
      <w:r w:rsidR="00151930" w:rsidRPr="00567A59">
        <w:rPr>
          <w:rFonts w:ascii="Arial" w:hAnsi="Arial" w:cs="Arial"/>
          <w:sz w:val="24"/>
          <w:szCs w:val="32"/>
        </w:rPr>
        <w:t xml:space="preserve">The final stage of planning procedure is the closure or conclusion. This should be planned and structured so that the interview does not end abruptly the interviewer should ensure that the respondent has no further questions to ask or any questions ask should be dealt with. The interviewer should the bring the interview to a conclusion by preparing a witness statement if necessary </w:t>
      </w:r>
      <w:r w:rsidR="005A1316" w:rsidRPr="00567A59">
        <w:rPr>
          <w:rFonts w:ascii="Arial" w:hAnsi="Arial" w:cs="Arial"/>
          <w:sz w:val="24"/>
          <w:szCs w:val="32"/>
        </w:rPr>
        <w:t xml:space="preserve">or if the interviewee is a </w:t>
      </w:r>
      <w:proofErr w:type="gramStart"/>
      <w:r w:rsidR="005A1316" w:rsidRPr="00567A59">
        <w:rPr>
          <w:rFonts w:ascii="Arial" w:hAnsi="Arial" w:cs="Arial"/>
          <w:sz w:val="24"/>
          <w:szCs w:val="32"/>
        </w:rPr>
        <w:t>suspect ,</w:t>
      </w:r>
      <w:proofErr w:type="gramEnd"/>
      <w:r w:rsidR="005A1316" w:rsidRPr="00567A59">
        <w:rPr>
          <w:rFonts w:ascii="Arial" w:hAnsi="Arial" w:cs="Arial"/>
          <w:sz w:val="24"/>
          <w:szCs w:val="32"/>
        </w:rPr>
        <w:t xml:space="preserve"> by announcing the date and time before</w:t>
      </w:r>
      <w:r w:rsidR="00FA0DD6">
        <w:rPr>
          <w:rFonts w:ascii="Arial" w:hAnsi="Arial" w:cs="Arial"/>
          <w:sz w:val="24"/>
          <w:szCs w:val="32"/>
        </w:rPr>
        <w:t xml:space="preserve"> </w:t>
      </w:r>
      <w:r w:rsidR="005A1316" w:rsidRPr="00567A59">
        <w:rPr>
          <w:rFonts w:ascii="Arial" w:hAnsi="Arial" w:cs="Arial"/>
          <w:sz w:val="24"/>
          <w:szCs w:val="32"/>
        </w:rPr>
        <w:lastRenderedPageBreak/>
        <w:t>turning the recording equipment off . The interviewee will be further informed what will happen next.</w:t>
      </w:r>
    </w:p>
    <w:p w:rsidR="005A1316" w:rsidRPr="00567A59" w:rsidRDefault="005A1316" w:rsidP="00503D7E">
      <w:pPr>
        <w:rPr>
          <w:rFonts w:ascii="Arial" w:hAnsi="Arial" w:cs="Arial"/>
          <w:sz w:val="24"/>
          <w:szCs w:val="32"/>
        </w:rPr>
      </w:pPr>
      <w:r w:rsidRPr="00567A59">
        <w:rPr>
          <w:rFonts w:ascii="Arial" w:hAnsi="Arial" w:cs="Arial"/>
          <w:sz w:val="24"/>
          <w:szCs w:val="32"/>
        </w:rPr>
        <w:t>It can be argued that that the planning procedure dis</w:t>
      </w:r>
      <w:r w:rsidR="006040CC" w:rsidRPr="00567A59">
        <w:rPr>
          <w:rFonts w:ascii="Arial" w:hAnsi="Arial" w:cs="Arial"/>
          <w:sz w:val="24"/>
          <w:szCs w:val="32"/>
        </w:rPr>
        <w:t xml:space="preserve">cussed </w:t>
      </w:r>
      <w:proofErr w:type="gramStart"/>
      <w:r w:rsidR="006040CC" w:rsidRPr="00567A59">
        <w:rPr>
          <w:rFonts w:ascii="Arial" w:hAnsi="Arial" w:cs="Arial"/>
          <w:sz w:val="24"/>
          <w:szCs w:val="32"/>
        </w:rPr>
        <w:t>above  embodies</w:t>
      </w:r>
      <w:proofErr w:type="gramEnd"/>
      <w:r w:rsidRPr="00567A59">
        <w:rPr>
          <w:rFonts w:ascii="Arial" w:hAnsi="Arial" w:cs="Arial"/>
          <w:sz w:val="24"/>
          <w:szCs w:val="32"/>
        </w:rPr>
        <w:t xml:space="preserve"> planning the interview who, what, why, when</w:t>
      </w:r>
      <w:r w:rsidR="00393C27" w:rsidRPr="00567A59">
        <w:rPr>
          <w:rFonts w:ascii="Arial" w:hAnsi="Arial" w:cs="Arial"/>
          <w:sz w:val="24"/>
          <w:szCs w:val="32"/>
        </w:rPr>
        <w:t>, where</w:t>
      </w:r>
      <w:r w:rsidRPr="00567A59">
        <w:rPr>
          <w:rFonts w:ascii="Arial" w:hAnsi="Arial" w:cs="Arial"/>
          <w:sz w:val="24"/>
          <w:szCs w:val="32"/>
        </w:rPr>
        <w:t xml:space="preserve"> </w:t>
      </w:r>
      <w:r w:rsidR="00393C27" w:rsidRPr="00567A59">
        <w:rPr>
          <w:rFonts w:ascii="Arial" w:hAnsi="Arial" w:cs="Arial"/>
          <w:sz w:val="24"/>
          <w:szCs w:val="32"/>
        </w:rPr>
        <w:t>and how.</w:t>
      </w:r>
    </w:p>
    <w:p w:rsidR="006040CC" w:rsidRPr="00567A59" w:rsidRDefault="006040CC" w:rsidP="00503D7E">
      <w:pPr>
        <w:rPr>
          <w:rFonts w:ascii="Arial" w:hAnsi="Arial" w:cs="Arial"/>
          <w:sz w:val="24"/>
          <w:szCs w:val="32"/>
        </w:rPr>
      </w:pPr>
    </w:p>
    <w:p w:rsidR="006040CC" w:rsidRDefault="006040CC" w:rsidP="00503D7E">
      <w:pPr>
        <w:rPr>
          <w:rFonts w:cs="Times New Roman"/>
          <w:sz w:val="24"/>
          <w:szCs w:val="32"/>
        </w:rPr>
      </w:pPr>
    </w:p>
    <w:p w:rsidR="006040CC" w:rsidRDefault="006040CC" w:rsidP="00503D7E">
      <w:pPr>
        <w:rPr>
          <w:rFonts w:cs="Times New Roman"/>
          <w:sz w:val="24"/>
          <w:szCs w:val="32"/>
        </w:rPr>
      </w:pPr>
    </w:p>
    <w:p w:rsidR="00567A59" w:rsidRDefault="00567A59" w:rsidP="00503D7E">
      <w:pPr>
        <w:rPr>
          <w:rFonts w:cs="Times New Roman"/>
          <w:sz w:val="24"/>
          <w:szCs w:val="32"/>
        </w:rPr>
      </w:pPr>
    </w:p>
    <w:p w:rsidR="00567A59" w:rsidRDefault="00567A59" w:rsidP="00503D7E">
      <w:pPr>
        <w:rPr>
          <w:rFonts w:cs="Times New Roman"/>
          <w:sz w:val="24"/>
          <w:szCs w:val="32"/>
        </w:rPr>
      </w:pPr>
    </w:p>
    <w:p w:rsidR="00567A59" w:rsidRDefault="00567A59" w:rsidP="00503D7E">
      <w:pPr>
        <w:rPr>
          <w:rFonts w:cs="Times New Roman"/>
          <w:sz w:val="24"/>
          <w:szCs w:val="32"/>
        </w:rPr>
      </w:pPr>
    </w:p>
    <w:p w:rsidR="00567A59" w:rsidRDefault="00567A59" w:rsidP="00503D7E">
      <w:pPr>
        <w:rPr>
          <w:rFonts w:cs="Times New Roman"/>
          <w:sz w:val="24"/>
          <w:szCs w:val="32"/>
        </w:rPr>
      </w:pPr>
    </w:p>
    <w:p w:rsidR="00567A59" w:rsidRDefault="00567A59" w:rsidP="00503D7E">
      <w:pPr>
        <w:rPr>
          <w:rFonts w:cs="Times New Roman"/>
          <w:sz w:val="24"/>
          <w:szCs w:val="32"/>
        </w:rPr>
      </w:pPr>
    </w:p>
    <w:p w:rsidR="00567A59" w:rsidRDefault="00567A59" w:rsidP="00503D7E">
      <w:pPr>
        <w:rPr>
          <w:rFonts w:cs="Times New Roman"/>
          <w:sz w:val="24"/>
          <w:szCs w:val="32"/>
        </w:rPr>
      </w:pPr>
    </w:p>
    <w:p w:rsidR="00567A59" w:rsidRDefault="00567A59" w:rsidP="00503D7E">
      <w:pPr>
        <w:rPr>
          <w:rFonts w:cs="Times New Roman"/>
          <w:sz w:val="24"/>
          <w:szCs w:val="32"/>
        </w:rPr>
      </w:pPr>
    </w:p>
    <w:p w:rsidR="00567A59" w:rsidRDefault="00567A59" w:rsidP="00503D7E">
      <w:pPr>
        <w:rPr>
          <w:rFonts w:cs="Times New Roman"/>
          <w:sz w:val="24"/>
          <w:szCs w:val="32"/>
        </w:rPr>
      </w:pPr>
    </w:p>
    <w:p w:rsidR="00567A59" w:rsidRDefault="00567A59" w:rsidP="00503D7E">
      <w:pPr>
        <w:rPr>
          <w:rFonts w:cs="Times New Roman"/>
          <w:sz w:val="24"/>
          <w:szCs w:val="32"/>
        </w:rPr>
      </w:pPr>
    </w:p>
    <w:p w:rsidR="00567A59" w:rsidRDefault="00567A59" w:rsidP="00503D7E">
      <w:pPr>
        <w:rPr>
          <w:rFonts w:cs="Times New Roman"/>
          <w:sz w:val="24"/>
          <w:szCs w:val="32"/>
        </w:rPr>
      </w:pPr>
    </w:p>
    <w:p w:rsidR="00567A59" w:rsidRDefault="00567A59" w:rsidP="00503D7E">
      <w:pPr>
        <w:rPr>
          <w:rFonts w:cs="Times New Roman"/>
          <w:sz w:val="24"/>
          <w:szCs w:val="32"/>
        </w:rPr>
      </w:pPr>
    </w:p>
    <w:p w:rsidR="00567A59" w:rsidRDefault="00567A59" w:rsidP="00503D7E">
      <w:pPr>
        <w:rPr>
          <w:rFonts w:cs="Times New Roman"/>
          <w:sz w:val="24"/>
          <w:szCs w:val="32"/>
        </w:rPr>
      </w:pPr>
    </w:p>
    <w:p w:rsidR="00567A59" w:rsidRDefault="00567A59" w:rsidP="00503D7E">
      <w:pPr>
        <w:rPr>
          <w:rFonts w:cs="Times New Roman"/>
          <w:sz w:val="24"/>
          <w:szCs w:val="32"/>
        </w:rPr>
      </w:pPr>
    </w:p>
    <w:p w:rsidR="00567A59" w:rsidRDefault="00567A59" w:rsidP="00503D7E">
      <w:pPr>
        <w:rPr>
          <w:rFonts w:cs="Times New Roman"/>
          <w:sz w:val="24"/>
          <w:szCs w:val="32"/>
        </w:rPr>
      </w:pPr>
    </w:p>
    <w:p w:rsidR="00567A59" w:rsidRDefault="00567A59" w:rsidP="00503D7E">
      <w:pPr>
        <w:rPr>
          <w:rFonts w:cs="Times New Roman"/>
          <w:sz w:val="24"/>
          <w:szCs w:val="32"/>
        </w:rPr>
      </w:pPr>
    </w:p>
    <w:p w:rsidR="00FA0DD6" w:rsidRDefault="00FA0DD6" w:rsidP="00503D7E">
      <w:pPr>
        <w:rPr>
          <w:rFonts w:cs="Times New Roman"/>
          <w:sz w:val="24"/>
          <w:szCs w:val="32"/>
        </w:rPr>
      </w:pPr>
    </w:p>
    <w:p w:rsidR="00FA0DD6" w:rsidRDefault="00FA0DD6" w:rsidP="00503D7E">
      <w:pPr>
        <w:rPr>
          <w:rFonts w:cs="Times New Roman"/>
          <w:sz w:val="24"/>
          <w:szCs w:val="32"/>
        </w:rPr>
      </w:pPr>
    </w:p>
    <w:p w:rsidR="00FA0DD6" w:rsidRDefault="00FA0DD6" w:rsidP="00503D7E">
      <w:pPr>
        <w:rPr>
          <w:rFonts w:cs="Times New Roman"/>
          <w:sz w:val="24"/>
          <w:szCs w:val="32"/>
        </w:rPr>
      </w:pPr>
    </w:p>
    <w:p w:rsidR="00FA0DD6" w:rsidRDefault="00FA0DD6" w:rsidP="00503D7E">
      <w:pPr>
        <w:rPr>
          <w:rFonts w:cs="Times New Roman"/>
          <w:sz w:val="24"/>
          <w:szCs w:val="32"/>
        </w:rPr>
      </w:pPr>
    </w:p>
    <w:p w:rsidR="00FA0DD6" w:rsidRDefault="00FA0DD6" w:rsidP="00503D7E">
      <w:pPr>
        <w:rPr>
          <w:rFonts w:cs="Times New Roman"/>
          <w:sz w:val="24"/>
          <w:szCs w:val="32"/>
        </w:rPr>
      </w:pPr>
    </w:p>
    <w:p w:rsidR="00FA0DD6" w:rsidRDefault="00FA0DD6" w:rsidP="00503D7E">
      <w:pPr>
        <w:rPr>
          <w:rFonts w:cs="Times New Roman"/>
          <w:sz w:val="24"/>
          <w:szCs w:val="32"/>
        </w:rPr>
      </w:pPr>
    </w:p>
    <w:p w:rsidR="00FA0DD6" w:rsidRDefault="00FA0DD6" w:rsidP="00503D7E">
      <w:pPr>
        <w:rPr>
          <w:rFonts w:cs="Times New Roman"/>
          <w:sz w:val="24"/>
          <w:szCs w:val="32"/>
        </w:rPr>
      </w:pPr>
    </w:p>
    <w:p w:rsidR="00567A59" w:rsidRDefault="00567A59" w:rsidP="00503D7E">
      <w:pPr>
        <w:rPr>
          <w:rFonts w:cs="Times New Roman"/>
          <w:sz w:val="24"/>
          <w:szCs w:val="32"/>
        </w:rPr>
      </w:pPr>
    </w:p>
    <w:tbl>
      <w:tblPr>
        <w:tblStyle w:val="TableGrid"/>
        <w:tblW w:w="0" w:type="auto"/>
        <w:tblLook w:val="04A0" w:firstRow="1" w:lastRow="0" w:firstColumn="1" w:lastColumn="0" w:noHBand="0" w:noVBand="1"/>
      </w:tblPr>
      <w:tblGrid>
        <w:gridCol w:w="2566"/>
        <w:gridCol w:w="6676"/>
      </w:tblGrid>
      <w:tr w:rsidR="00FA0DD6" w:rsidRPr="00B0415E" w:rsidTr="00FF54C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A0DD6" w:rsidRPr="00B0415E" w:rsidRDefault="00FA0DD6" w:rsidP="00FF54CA">
            <w:pPr>
              <w:rPr>
                <w:b/>
                <w:color w:val="002060"/>
              </w:rPr>
            </w:pPr>
            <w:r w:rsidRPr="00B0415E">
              <w:rPr>
                <w:b/>
                <w:color w:val="002060"/>
              </w:rPr>
              <w:lastRenderedPageBreak/>
              <w:t>Student Name:</w:t>
            </w:r>
          </w:p>
        </w:tc>
        <w:tc>
          <w:tcPr>
            <w:tcW w:w="6676" w:type="dxa"/>
            <w:tcBorders>
              <w:top w:val="single" w:sz="4" w:space="0" w:color="auto"/>
              <w:left w:val="single" w:sz="4" w:space="0" w:color="auto"/>
              <w:bottom w:val="single" w:sz="4" w:space="0" w:color="auto"/>
              <w:right w:val="single" w:sz="4" w:space="0" w:color="auto"/>
            </w:tcBorders>
            <w:hideMark/>
          </w:tcPr>
          <w:p w:rsidR="00FA0DD6" w:rsidRPr="00567A59" w:rsidRDefault="00FA0DD6" w:rsidP="00FF54CA">
            <w:pPr>
              <w:pStyle w:val="Default"/>
              <w:rPr>
                <w:rFonts w:ascii="Arial" w:hAnsi="Arial" w:cs="Arial"/>
              </w:rPr>
            </w:pPr>
            <w:r w:rsidRPr="00567A59">
              <w:rPr>
                <w:rFonts w:ascii="Arial" w:hAnsi="Arial" w:cs="Arial"/>
              </w:rPr>
              <w:t>Winfield Pearson</w:t>
            </w:r>
          </w:p>
        </w:tc>
      </w:tr>
      <w:tr w:rsidR="00FA0DD6" w:rsidRPr="00B0415E" w:rsidTr="00FF54C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A0DD6" w:rsidRPr="00B0415E" w:rsidRDefault="00FA0DD6" w:rsidP="00FF54C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A0DD6" w:rsidRPr="00567A59" w:rsidRDefault="00FA0DD6" w:rsidP="00FF54CA">
            <w:pPr>
              <w:pStyle w:val="Default"/>
              <w:rPr>
                <w:rFonts w:ascii="Arial" w:hAnsi="Arial" w:cs="Arial"/>
              </w:rPr>
            </w:pPr>
            <w:r w:rsidRPr="00567A59">
              <w:rPr>
                <w:rFonts w:ascii="Arial" w:hAnsi="Arial" w:cs="Arial"/>
              </w:rPr>
              <w:t>5721</w:t>
            </w:r>
          </w:p>
        </w:tc>
      </w:tr>
      <w:tr w:rsidR="00FA0DD6" w:rsidRPr="00B0415E" w:rsidTr="00FF54C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A0DD6" w:rsidRPr="00B0415E" w:rsidRDefault="00FA0DD6" w:rsidP="00FF54C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A0DD6" w:rsidRPr="00567A59" w:rsidRDefault="00FA0DD6" w:rsidP="00FF54CA">
            <w:pPr>
              <w:pStyle w:val="Default"/>
              <w:rPr>
                <w:rFonts w:ascii="Arial" w:hAnsi="Arial" w:cs="Arial"/>
              </w:rPr>
            </w:pPr>
            <w:r w:rsidRPr="00567A59">
              <w:rPr>
                <w:rFonts w:ascii="Arial" w:hAnsi="Arial" w:cs="Arial"/>
              </w:rPr>
              <w:t>Forensic Accounting</w:t>
            </w:r>
          </w:p>
        </w:tc>
      </w:tr>
      <w:tr w:rsidR="00FA0DD6" w:rsidRPr="00B0415E" w:rsidTr="00FF54C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A0DD6" w:rsidRPr="00B0415E" w:rsidRDefault="00FA0DD6" w:rsidP="00FF54C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A0DD6" w:rsidRPr="00567A59" w:rsidRDefault="00FA0DD6" w:rsidP="00FF54CA">
            <w:pPr>
              <w:rPr>
                <w:rFonts w:ascii="Arial" w:hAnsi="Arial" w:cs="Arial"/>
                <w:sz w:val="24"/>
                <w:szCs w:val="24"/>
              </w:rPr>
            </w:pPr>
            <w:r w:rsidRPr="00567A59">
              <w:rPr>
                <w:rFonts w:ascii="Arial" w:hAnsi="Arial" w:cs="Arial"/>
                <w:sz w:val="24"/>
                <w:szCs w:val="24"/>
              </w:rPr>
              <w:t>8</w:t>
            </w:r>
          </w:p>
        </w:tc>
      </w:tr>
    </w:tbl>
    <w:p w:rsidR="00567A59" w:rsidRDefault="00567A59" w:rsidP="00503D7E">
      <w:pPr>
        <w:rPr>
          <w:rFonts w:cs="Times New Roman"/>
          <w:sz w:val="24"/>
          <w:szCs w:val="32"/>
        </w:rPr>
      </w:pPr>
    </w:p>
    <w:p w:rsidR="006040CC" w:rsidRPr="00FA0DD6" w:rsidRDefault="006040CC" w:rsidP="00503D7E">
      <w:pPr>
        <w:rPr>
          <w:rFonts w:ascii="Arial" w:hAnsi="Arial" w:cs="Arial"/>
          <w:b/>
          <w:sz w:val="24"/>
          <w:szCs w:val="32"/>
        </w:rPr>
      </w:pPr>
      <w:r w:rsidRPr="00FA0DD6">
        <w:rPr>
          <w:rFonts w:ascii="Arial" w:hAnsi="Arial" w:cs="Arial"/>
          <w:b/>
          <w:sz w:val="24"/>
          <w:szCs w:val="32"/>
        </w:rPr>
        <w:t xml:space="preserve"> 3</w:t>
      </w:r>
      <w:r w:rsidR="00FA0DD6" w:rsidRPr="00FA0DD6">
        <w:rPr>
          <w:rFonts w:ascii="Arial" w:hAnsi="Arial" w:cs="Arial"/>
          <w:b/>
          <w:sz w:val="24"/>
          <w:szCs w:val="32"/>
        </w:rPr>
        <w:t>.</w:t>
      </w:r>
      <w:r w:rsidRPr="00FA0DD6">
        <w:rPr>
          <w:rFonts w:ascii="Arial" w:hAnsi="Arial" w:cs="Arial"/>
          <w:b/>
          <w:sz w:val="24"/>
          <w:szCs w:val="32"/>
        </w:rPr>
        <w:t xml:space="preserve"> What is cognitive interview? Which techniques are used in this interviewing type?</w:t>
      </w:r>
    </w:p>
    <w:p w:rsidR="00235EF5" w:rsidRPr="00FA0DD6" w:rsidRDefault="00235EF5" w:rsidP="00503D7E">
      <w:pPr>
        <w:rPr>
          <w:rFonts w:ascii="Arial" w:hAnsi="Arial" w:cs="Arial"/>
          <w:sz w:val="24"/>
          <w:szCs w:val="32"/>
        </w:rPr>
      </w:pPr>
      <w:r w:rsidRPr="00FA0DD6">
        <w:rPr>
          <w:rFonts w:ascii="Arial" w:hAnsi="Arial" w:cs="Arial"/>
          <w:sz w:val="24"/>
          <w:szCs w:val="32"/>
        </w:rPr>
        <w:t>Co</w:t>
      </w:r>
      <w:r w:rsidR="00B85732" w:rsidRPr="00FA0DD6">
        <w:rPr>
          <w:rFonts w:ascii="Arial" w:hAnsi="Arial" w:cs="Arial"/>
          <w:sz w:val="24"/>
          <w:szCs w:val="32"/>
        </w:rPr>
        <w:t xml:space="preserve">gnitive interview CI is a method of interviewing witnesses and victims about what they remember from a crime scene hence it is a strategy that enhances the witness </w:t>
      </w:r>
      <w:proofErr w:type="spellStart"/>
      <w:r w:rsidR="00B85732" w:rsidRPr="00FA0DD6">
        <w:rPr>
          <w:rFonts w:ascii="Arial" w:hAnsi="Arial" w:cs="Arial"/>
          <w:sz w:val="24"/>
          <w:szCs w:val="32"/>
        </w:rPr>
        <w:t>m</w:t>
      </w:r>
      <w:r w:rsidR="00B0020D" w:rsidRPr="00FA0DD6">
        <w:rPr>
          <w:rFonts w:ascii="Arial" w:hAnsi="Arial" w:cs="Arial"/>
          <w:sz w:val="24"/>
          <w:szCs w:val="32"/>
        </w:rPr>
        <w:t>emo</w:t>
      </w:r>
      <w:r w:rsidR="000E50AE" w:rsidRPr="00FA0DD6">
        <w:rPr>
          <w:rFonts w:ascii="Arial" w:hAnsi="Arial" w:cs="Arial"/>
          <w:sz w:val="24"/>
          <w:szCs w:val="32"/>
        </w:rPr>
        <w:t>ry.</w:t>
      </w:r>
      <w:r w:rsidR="00276565" w:rsidRPr="00FA0DD6">
        <w:rPr>
          <w:rFonts w:ascii="Arial" w:hAnsi="Arial" w:cs="Arial"/>
          <w:sz w:val="24"/>
          <w:szCs w:val="32"/>
        </w:rPr>
        <w:t>The</w:t>
      </w:r>
      <w:proofErr w:type="spellEnd"/>
      <w:r w:rsidR="00276565" w:rsidRPr="00FA0DD6">
        <w:rPr>
          <w:rFonts w:ascii="Arial" w:hAnsi="Arial" w:cs="Arial"/>
          <w:sz w:val="24"/>
          <w:szCs w:val="32"/>
        </w:rPr>
        <w:t xml:space="preserve"> CI is an expansion of the Structured Interview (SI).These strategies are based on theories and hypotheses testing.</w:t>
      </w:r>
      <w:r w:rsidR="000E50AE" w:rsidRPr="00FA0DD6">
        <w:rPr>
          <w:rFonts w:ascii="Arial" w:hAnsi="Arial" w:cs="Arial"/>
          <w:sz w:val="24"/>
          <w:szCs w:val="32"/>
        </w:rPr>
        <w:t xml:space="preserve"> </w:t>
      </w:r>
      <w:r w:rsidR="00276565" w:rsidRPr="00FA0DD6">
        <w:rPr>
          <w:rFonts w:ascii="Arial" w:hAnsi="Arial" w:cs="Arial"/>
          <w:sz w:val="24"/>
          <w:szCs w:val="32"/>
        </w:rPr>
        <w:t>Some of these are based on the environm</w:t>
      </w:r>
      <w:r w:rsidR="00401DB4" w:rsidRPr="00FA0DD6">
        <w:rPr>
          <w:rFonts w:ascii="Arial" w:hAnsi="Arial" w:cs="Arial"/>
          <w:sz w:val="24"/>
          <w:szCs w:val="32"/>
        </w:rPr>
        <w:t>ent where the event is recorded and</w:t>
      </w:r>
      <w:r w:rsidR="00276565" w:rsidRPr="00FA0DD6">
        <w:rPr>
          <w:rFonts w:ascii="Arial" w:hAnsi="Arial" w:cs="Arial"/>
          <w:sz w:val="24"/>
          <w:szCs w:val="32"/>
        </w:rPr>
        <w:t xml:space="preserve"> </w:t>
      </w:r>
      <w:r w:rsidR="00401DB4" w:rsidRPr="00FA0DD6">
        <w:rPr>
          <w:rFonts w:ascii="Arial" w:hAnsi="Arial" w:cs="Arial"/>
          <w:sz w:val="24"/>
          <w:szCs w:val="32"/>
        </w:rPr>
        <w:t>memories.</w:t>
      </w:r>
      <w:r w:rsidR="000E50AE" w:rsidRPr="00FA0DD6">
        <w:rPr>
          <w:rFonts w:ascii="Arial" w:hAnsi="Arial" w:cs="Arial"/>
          <w:sz w:val="24"/>
          <w:szCs w:val="32"/>
        </w:rPr>
        <w:t xml:space="preserve"> </w:t>
      </w:r>
      <w:r w:rsidR="00585EA4" w:rsidRPr="00FA0DD6">
        <w:rPr>
          <w:rFonts w:ascii="Arial" w:hAnsi="Arial" w:cs="Arial"/>
          <w:sz w:val="24"/>
          <w:szCs w:val="32"/>
        </w:rPr>
        <w:t xml:space="preserve">The CI is organised around three psychological techniques social dynamics, memory and cognition, and communication. In the area of social dynamics the success of the interview depends on how well the witness </w:t>
      </w:r>
      <w:r w:rsidR="008273F2" w:rsidRPr="00FA0DD6">
        <w:rPr>
          <w:rFonts w:ascii="Arial" w:hAnsi="Arial" w:cs="Arial"/>
          <w:sz w:val="24"/>
          <w:szCs w:val="32"/>
        </w:rPr>
        <w:t xml:space="preserve">and interviewer interact with each other, the interviewer must gain the witness trust and must develop good rapport as establishing rapport entails exploring links that bind the </w:t>
      </w:r>
      <w:proofErr w:type="spellStart"/>
      <w:r w:rsidR="00DC0BDD" w:rsidRPr="00FA0DD6">
        <w:rPr>
          <w:rFonts w:ascii="Arial" w:hAnsi="Arial" w:cs="Arial"/>
          <w:sz w:val="24"/>
          <w:szCs w:val="32"/>
        </w:rPr>
        <w:t>the</w:t>
      </w:r>
      <w:proofErr w:type="spellEnd"/>
      <w:r w:rsidR="00DC0BDD" w:rsidRPr="00FA0DD6">
        <w:rPr>
          <w:rFonts w:ascii="Arial" w:hAnsi="Arial" w:cs="Arial"/>
          <w:sz w:val="24"/>
          <w:szCs w:val="32"/>
        </w:rPr>
        <w:t xml:space="preserve"> interviewer and witness at a personal level e.g. shared values , experiences and emotions and especially those related to the </w:t>
      </w:r>
      <w:proofErr w:type="spellStart"/>
      <w:r w:rsidR="00DC0BDD" w:rsidRPr="00FA0DD6">
        <w:rPr>
          <w:rFonts w:ascii="Arial" w:hAnsi="Arial" w:cs="Arial"/>
          <w:sz w:val="24"/>
          <w:szCs w:val="32"/>
        </w:rPr>
        <w:t>event.The</w:t>
      </w:r>
      <w:proofErr w:type="spellEnd"/>
      <w:r w:rsidR="00DC0BDD" w:rsidRPr="00FA0DD6">
        <w:rPr>
          <w:rFonts w:ascii="Arial" w:hAnsi="Arial" w:cs="Arial"/>
          <w:sz w:val="24"/>
          <w:szCs w:val="32"/>
        </w:rPr>
        <w:t xml:space="preserve"> witness is the most active participant since they have </w:t>
      </w:r>
      <w:proofErr w:type="spellStart"/>
      <w:r w:rsidR="00DC0BDD" w:rsidRPr="00FA0DD6">
        <w:rPr>
          <w:rFonts w:ascii="Arial" w:hAnsi="Arial" w:cs="Arial"/>
          <w:sz w:val="24"/>
          <w:szCs w:val="32"/>
        </w:rPr>
        <w:t>first hand</w:t>
      </w:r>
      <w:proofErr w:type="spellEnd"/>
      <w:r w:rsidR="00DC0BDD" w:rsidRPr="00FA0DD6">
        <w:rPr>
          <w:rFonts w:ascii="Arial" w:hAnsi="Arial" w:cs="Arial"/>
          <w:sz w:val="24"/>
          <w:szCs w:val="32"/>
        </w:rPr>
        <w:t xml:space="preserve"> information of the event therefore the witness and not the interviewer should be doing most of the mental work during the interview.</w:t>
      </w:r>
    </w:p>
    <w:p w:rsidR="000E50AE" w:rsidRPr="00FA0DD6" w:rsidRDefault="000E50AE" w:rsidP="00503D7E">
      <w:pPr>
        <w:rPr>
          <w:rFonts w:ascii="Arial" w:hAnsi="Arial" w:cs="Arial"/>
          <w:sz w:val="24"/>
          <w:szCs w:val="32"/>
        </w:rPr>
      </w:pPr>
      <w:proofErr w:type="gramStart"/>
      <w:r w:rsidRPr="00FA0DD6">
        <w:rPr>
          <w:rFonts w:ascii="Arial" w:hAnsi="Arial" w:cs="Arial"/>
          <w:sz w:val="24"/>
          <w:szCs w:val="32"/>
        </w:rPr>
        <w:t xml:space="preserve">The  </w:t>
      </w:r>
      <w:r w:rsidR="00F46E17" w:rsidRPr="00FA0DD6">
        <w:rPr>
          <w:rFonts w:ascii="Arial" w:hAnsi="Arial" w:cs="Arial"/>
          <w:sz w:val="24"/>
          <w:szCs w:val="32"/>
        </w:rPr>
        <w:t>memory</w:t>
      </w:r>
      <w:proofErr w:type="gramEnd"/>
      <w:r w:rsidR="00F46E17" w:rsidRPr="00FA0DD6">
        <w:rPr>
          <w:rFonts w:ascii="Arial" w:hAnsi="Arial" w:cs="Arial"/>
          <w:sz w:val="24"/>
          <w:szCs w:val="32"/>
        </w:rPr>
        <w:t xml:space="preserve"> and cognition phase is where both the witness and interviewer are engaged in demanding cognitive tasks the witness is attempting to recall and describe in detail a complex event , the interviewer is listening and noting the witness response. Since these tasks are demanding the witness and the interviewer cognitive resources </w:t>
      </w:r>
      <w:proofErr w:type="spellStart"/>
      <w:r w:rsidR="00F46E17" w:rsidRPr="00FA0DD6">
        <w:rPr>
          <w:rFonts w:ascii="Arial" w:hAnsi="Arial" w:cs="Arial"/>
          <w:sz w:val="24"/>
          <w:szCs w:val="32"/>
        </w:rPr>
        <w:t>mut</w:t>
      </w:r>
      <w:proofErr w:type="spellEnd"/>
      <w:r w:rsidR="00F46E17" w:rsidRPr="00FA0DD6">
        <w:rPr>
          <w:rFonts w:ascii="Arial" w:hAnsi="Arial" w:cs="Arial"/>
          <w:sz w:val="24"/>
          <w:szCs w:val="32"/>
        </w:rPr>
        <w:t xml:space="preserve"> be efficiently </w:t>
      </w:r>
      <w:proofErr w:type="spellStart"/>
      <w:r w:rsidR="00F46E17" w:rsidRPr="00FA0DD6">
        <w:rPr>
          <w:rFonts w:ascii="Arial" w:hAnsi="Arial" w:cs="Arial"/>
          <w:sz w:val="24"/>
          <w:szCs w:val="32"/>
        </w:rPr>
        <w:t>used.Since</w:t>
      </w:r>
      <w:proofErr w:type="spellEnd"/>
      <w:r w:rsidR="00F46E17" w:rsidRPr="00FA0DD6">
        <w:rPr>
          <w:rFonts w:ascii="Arial" w:hAnsi="Arial" w:cs="Arial"/>
          <w:sz w:val="24"/>
          <w:szCs w:val="32"/>
        </w:rPr>
        <w:t xml:space="preserve"> both witness </w:t>
      </w:r>
      <w:r w:rsidR="00AB38B7" w:rsidRPr="00FA0DD6">
        <w:rPr>
          <w:rFonts w:ascii="Arial" w:hAnsi="Arial" w:cs="Arial"/>
          <w:sz w:val="24"/>
          <w:szCs w:val="32"/>
        </w:rPr>
        <w:t xml:space="preserve">and the interviewer have only limited mental resources to process information and are easily overloaded by multi-tasking interviewers can minimise overloading witnesses by refraining from asking questions while witness are searching through their memories. Interviewers can also promote more efficient use of </w:t>
      </w:r>
      <w:proofErr w:type="gramStart"/>
      <w:r w:rsidR="00AB38B7" w:rsidRPr="00FA0DD6">
        <w:rPr>
          <w:rFonts w:ascii="Arial" w:hAnsi="Arial" w:cs="Arial"/>
          <w:sz w:val="24"/>
          <w:szCs w:val="32"/>
        </w:rPr>
        <w:t>witnesses</w:t>
      </w:r>
      <w:proofErr w:type="gramEnd"/>
      <w:r w:rsidR="00AB38B7" w:rsidRPr="00FA0DD6">
        <w:rPr>
          <w:rFonts w:ascii="Arial" w:hAnsi="Arial" w:cs="Arial"/>
          <w:sz w:val="24"/>
          <w:szCs w:val="32"/>
        </w:rPr>
        <w:t xml:space="preserve"> limited mental resources by encouraging to close their eyes </w:t>
      </w:r>
      <w:r w:rsidR="009974AD" w:rsidRPr="00FA0DD6">
        <w:rPr>
          <w:rFonts w:ascii="Arial" w:hAnsi="Arial" w:cs="Arial"/>
          <w:sz w:val="24"/>
          <w:szCs w:val="32"/>
        </w:rPr>
        <w:t>when recalling (</w:t>
      </w:r>
      <w:proofErr w:type="spellStart"/>
      <w:r w:rsidR="009974AD" w:rsidRPr="00FA0DD6">
        <w:rPr>
          <w:rFonts w:ascii="Arial" w:hAnsi="Arial" w:cs="Arial"/>
          <w:sz w:val="24"/>
          <w:szCs w:val="32"/>
        </w:rPr>
        <w:t>Bekerian</w:t>
      </w:r>
      <w:proofErr w:type="spellEnd"/>
      <w:r w:rsidR="009974AD" w:rsidRPr="00FA0DD6">
        <w:rPr>
          <w:rFonts w:ascii="Arial" w:hAnsi="Arial" w:cs="Arial"/>
          <w:sz w:val="24"/>
          <w:szCs w:val="32"/>
        </w:rPr>
        <w:t xml:space="preserve"> and Dennett, 1993). Witness will recall more accurately if they refrain from guessing (</w:t>
      </w:r>
      <w:proofErr w:type="spellStart"/>
      <w:r w:rsidR="009974AD" w:rsidRPr="00FA0DD6">
        <w:rPr>
          <w:rFonts w:ascii="Arial" w:hAnsi="Arial" w:cs="Arial"/>
          <w:sz w:val="24"/>
          <w:szCs w:val="32"/>
        </w:rPr>
        <w:t>Koriat</w:t>
      </w:r>
      <w:proofErr w:type="spellEnd"/>
      <w:r w:rsidR="009974AD" w:rsidRPr="00FA0DD6">
        <w:rPr>
          <w:rFonts w:ascii="Arial" w:hAnsi="Arial" w:cs="Arial"/>
          <w:sz w:val="24"/>
          <w:szCs w:val="32"/>
        </w:rPr>
        <w:t xml:space="preserve"> and Goldsmith, 1996). Therefore interviewers should instruct witness not to guess but to indicate that they do not know. </w:t>
      </w:r>
    </w:p>
    <w:p w:rsidR="009974AD" w:rsidRPr="00FA0DD6" w:rsidRDefault="006D6D07" w:rsidP="00503D7E">
      <w:pPr>
        <w:rPr>
          <w:rFonts w:ascii="Arial" w:hAnsi="Arial" w:cs="Arial"/>
          <w:sz w:val="24"/>
          <w:szCs w:val="32"/>
        </w:rPr>
      </w:pPr>
      <w:r w:rsidRPr="00FA0DD6">
        <w:rPr>
          <w:rFonts w:ascii="Arial" w:hAnsi="Arial" w:cs="Arial"/>
          <w:sz w:val="24"/>
          <w:szCs w:val="32"/>
        </w:rPr>
        <w:t xml:space="preserve">For interviews to be effective communication is essential as investigators must communicate their professional investigative needs to the witness and correspondingly the witness must communicate their knowledge of the crime to the </w:t>
      </w:r>
      <w:proofErr w:type="gramStart"/>
      <w:r w:rsidRPr="00FA0DD6">
        <w:rPr>
          <w:rFonts w:ascii="Arial" w:hAnsi="Arial" w:cs="Arial"/>
          <w:sz w:val="24"/>
          <w:szCs w:val="32"/>
        </w:rPr>
        <w:t>investigator .</w:t>
      </w:r>
      <w:proofErr w:type="gramEnd"/>
      <w:r w:rsidRPr="00FA0DD6">
        <w:rPr>
          <w:rFonts w:ascii="Arial" w:hAnsi="Arial" w:cs="Arial"/>
          <w:sz w:val="24"/>
          <w:szCs w:val="32"/>
        </w:rPr>
        <w:t xml:space="preserve"> Ineffective communication will lead witnesses to withhold valuable information or to provide irrelevant and or incorrect answers.</w:t>
      </w:r>
    </w:p>
    <w:p w:rsidR="00DC0BDD" w:rsidRPr="00FA0DD6" w:rsidRDefault="009E2A70" w:rsidP="00503D7E">
      <w:pPr>
        <w:rPr>
          <w:rFonts w:ascii="Arial" w:hAnsi="Arial" w:cs="Arial"/>
          <w:sz w:val="24"/>
          <w:szCs w:val="32"/>
        </w:rPr>
      </w:pPr>
      <w:r w:rsidRPr="00FA0DD6">
        <w:rPr>
          <w:rFonts w:ascii="Arial" w:hAnsi="Arial" w:cs="Arial"/>
          <w:sz w:val="24"/>
          <w:szCs w:val="32"/>
        </w:rPr>
        <w:t>(Extract Ronald P. Fisher, Stephen J Ross and Brian S. Cahill)</w:t>
      </w:r>
    </w:p>
    <w:p w:rsidR="006040CC" w:rsidRDefault="006040CC" w:rsidP="00503D7E">
      <w:pPr>
        <w:rPr>
          <w:rFonts w:cs="Times New Roman"/>
          <w:sz w:val="24"/>
          <w:szCs w:val="32"/>
        </w:rPr>
      </w:pPr>
    </w:p>
    <w:p w:rsidR="006040CC" w:rsidRDefault="006040CC" w:rsidP="00503D7E">
      <w:pPr>
        <w:rPr>
          <w:rFonts w:cs="Times New Roman"/>
          <w:sz w:val="24"/>
          <w:szCs w:val="32"/>
        </w:rPr>
      </w:pPr>
      <w:bookmarkStart w:id="0" w:name="_GoBack"/>
      <w:bookmarkEnd w:id="0"/>
    </w:p>
    <w:p w:rsidR="00EA30AB" w:rsidRPr="00B0415E" w:rsidRDefault="00EA30AB" w:rsidP="00503D7E">
      <w:pPr>
        <w:rPr>
          <w:rFonts w:cs="Times New Roman"/>
          <w:sz w:val="24"/>
          <w:szCs w:val="32"/>
        </w:rPr>
      </w:pPr>
    </w:p>
    <w:sectPr w:rsidR="00EA30AB" w:rsidRPr="00B0415E" w:rsidSect="00FA0DD6">
      <w:pgSz w:w="11906" w:h="16838"/>
      <w:pgMar w:top="1276" w:right="1440" w:bottom="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F33" w:rsidRDefault="00F96F33" w:rsidP="00CB4D0A">
      <w:pPr>
        <w:spacing w:after="0" w:line="240" w:lineRule="auto"/>
      </w:pPr>
      <w:r>
        <w:separator/>
      </w:r>
    </w:p>
  </w:endnote>
  <w:endnote w:type="continuationSeparator" w:id="0">
    <w:p w:rsidR="00F96F33" w:rsidRDefault="00F96F3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F33" w:rsidRDefault="00F96F33" w:rsidP="00CB4D0A">
      <w:pPr>
        <w:spacing w:after="0" w:line="240" w:lineRule="auto"/>
      </w:pPr>
      <w:r>
        <w:separator/>
      </w:r>
    </w:p>
  </w:footnote>
  <w:footnote w:type="continuationSeparator" w:id="0">
    <w:p w:rsidR="00F96F33" w:rsidRDefault="00F96F3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316E"/>
    <w:rsid w:val="000820E8"/>
    <w:rsid w:val="000936B1"/>
    <w:rsid w:val="000E50AE"/>
    <w:rsid w:val="001175EE"/>
    <w:rsid w:val="0013313A"/>
    <w:rsid w:val="00133D8D"/>
    <w:rsid w:val="00140F08"/>
    <w:rsid w:val="00151930"/>
    <w:rsid w:val="00157CF6"/>
    <w:rsid w:val="00182416"/>
    <w:rsid w:val="00187EB4"/>
    <w:rsid w:val="001F0481"/>
    <w:rsid w:val="00200C92"/>
    <w:rsid w:val="0020451E"/>
    <w:rsid w:val="00206B9D"/>
    <w:rsid w:val="0023259C"/>
    <w:rsid w:val="00235EF5"/>
    <w:rsid w:val="00276565"/>
    <w:rsid w:val="002B0BD7"/>
    <w:rsid w:val="002B573D"/>
    <w:rsid w:val="002C5CB2"/>
    <w:rsid w:val="002F779F"/>
    <w:rsid w:val="00356AC4"/>
    <w:rsid w:val="003571FC"/>
    <w:rsid w:val="00360238"/>
    <w:rsid w:val="00371885"/>
    <w:rsid w:val="00393C27"/>
    <w:rsid w:val="00393FAD"/>
    <w:rsid w:val="003E2B87"/>
    <w:rsid w:val="00401DB4"/>
    <w:rsid w:val="00402786"/>
    <w:rsid w:val="00405895"/>
    <w:rsid w:val="004058DF"/>
    <w:rsid w:val="00443E6F"/>
    <w:rsid w:val="00486F1A"/>
    <w:rsid w:val="00490CB9"/>
    <w:rsid w:val="004927D2"/>
    <w:rsid w:val="004A2CE2"/>
    <w:rsid w:val="004B7AC9"/>
    <w:rsid w:val="004E3CDA"/>
    <w:rsid w:val="004F4B4D"/>
    <w:rsid w:val="0050216D"/>
    <w:rsid w:val="00503D7E"/>
    <w:rsid w:val="0050778F"/>
    <w:rsid w:val="00527C11"/>
    <w:rsid w:val="00535F31"/>
    <w:rsid w:val="00567A59"/>
    <w:rsid w:val="0057013B"/>
    <w:rsid w:val="00574D64"/>
    <w:rsid w:val="00585EA4"/>
    <w:rsid w:val="00591365"/>
    <w:rsid w:val="005A1316"/>
    <w:rsid w:val="005B31E4"/>
    <w:rsid w:val="006034F6"/>
    <w:rsid w:val="006040CC"/>
    <w:rsid w:val="0060470C"/>
    <w:rsid w:val="00607874"/>
    <w:rsid w:val="00607E77"/>
    <w:rsid w:val="00617BB3"/>
    <w:rsid w:val="00645CDD"/>
    <w:rsid w:val="00652B5C"/>
    <w:rsid w:val="006823A7"/>
    <w:rsid w:val="00687EE8"/>
    <w:rsid w:val="006B6C30"/>
    <w:rsid w:val="006D6D07"/>
    <w:rsid w:val="0070347F"/>
    <w:rsid w:val="0070678E"/>
    <w:rsid w:val="0074282D"/>
    <w:rsid w:val="007F24C3"/>
    <w:rsid w:val="00810314"/>
    <w:rsid w:val="008273F2"/>
    <w:rsid w:val="00831C11"/>
    <w:rsid w:val="00884A79"/>
    <w:rsid w:val="008A4F9F"/>
    <w:rsid w:val="008A60B4"/>
    <w:rsid w:val="008B3C31"/>
    <w:rsid w:val="008B64FE"/>
    <w:rsid w:val="00935BF7"/>
    <w:rsid w:val="0095442C"/>
    <w:rsid w:val="00956B6E"/>
    <w:rsid w:val="00960431"/>
    <w:rsid w:val="00983942"/>
    <w:rsid w:val="009974AD"/>
    <w:rsid w:val="009C37E0"/>
    <w:rsid w:val="009E2A70"/>
    <w:rsid w:val="009E41F4"/>
    <w:rsid w:val="009F1FEB"/>
    <w:rsid w:val="00A14B66"/>
    <w:rsid w:val="00A2017D"/>
    <w:rsid w:val="00A65CF7"/>
    <w:rsid w:val="00A81AB4"/>
    <w:rsid w:val="00A84AC7"/>
    <w:rsid w:val="00A851DA"/>
    <w:rsid w:val="00A9170C"/>
    <w:rsid w:val="00AB1012"/>
    <w:rsid w:val="00AB38B7"/>
    <w:rsid w:val="00AC7D5B"/>
    <w:rsid w:val="00AE1481"/>
    <w:rsid w:val="00AF3DA0"/>
    <w:rsid w:val="00B0020D"/>
    <w:rsid w:val="00B0415E"/>
    <w:rsid w:val="00B04678"/>
    <w:rsid w:val="00B85732"/>
    <w:rsid w:val="00BC46DF"/>
    <w:rsid w:val="00BD3183"/>
    <w:rsid w:val="00C03577"/>
    <w:rsid w:val="00C16F63"/>
    <w:rsid w:val="00C53029"/>
    <w:rsid w:val="00C65FEA"/>
    <w:rsid w:val="00C70046"/>
    <w:rsid w:val="00CA0AC2"/>
    <w:rsid w:val="00CB4D0A"/>
    <w:rsid w:val="00CC2FB3"/>
    <w:rsid w:val="00CC575A"/>
    <w:rsid w:val="00CF123B"/>
    <w:rsid w:val="00D039AC"/>
    <w:rsid w:val="00D427DE"/>
    <w:rsid w:val="00D5587D"/>
    <w:rsid w:val="00D707CC"/>
    <w:rsid w:val="00D80E7E"/>
    <w:rsid w:val="00D821FE"/>
    <w:rsid w:val="00D874B2"/>
    <w:rsid w:val="00DB0793"/>
    <w:rsid w:val="00DC0BDD"/>
    <w:rsid w:val="00DF26D6"/>
    <w:rsid w:val="00E00821"/>
    <w:rsid w:val="00E04DB4"/>
    <w:rsid w:val="00E20D66"/>
    <w:rsid w:val="00E30679"/>
    <w:rsid w:val="00E4597D"/>
    <w:rsid w:val="00E54832"/>
    <w:rsid w:val="00E56A90"/>
    <w:rsid w:val="00E641CC"/>
    <w:rsid w:val="00E6724A"/>
    <w:rsid w:val="00EA30AB"/>
    <w:rsid w:val="00EB3925"/>
    <w:rsid w:val="00EC3348"/>
    <w:rsid w:val="00EF28A7"/>
    <w:rsid w:val="00EF44CF"/>
    <w:rsid w:val="00F46E17"/>
    <w:rsid w:val="00F96EB3"/>
    <w:rsid w:val="00F96F33"/>
    <w:rsid w:val="00FA0DD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078F8-7C0F-4F3F-9C62-DE07EDB58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Pages>
  <Words>1616</Words>
  <Characters>9214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Accounts</cp:lastModifiedBy>
  <cp:revision>4</cp:revision>
  <dcterms:created xsi:type="dcterms:W3CDTF">2017-04-22T09:47:00Z</dcterms:created>
  <dcterms:modified xsi:type="dcterms:W3CDTF">2017-04-22T14:16:00Z</dcterms:modified>
</cp:coreProperties>
</file>