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NELSON MARCOS MABOTE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8402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FORENSIC ACCOUNT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UNIT 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1-You are an investigative officer,how would you differentiate between high and low level thieves?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difference between the high and the low level thieves can be differentiated through the people involved and the type of crime mastered...individual such any employee can commit a crime and this can be easily be decteted by a forensic officer and the high level crime known  As white white collar crime which involves the individuals of high Level positions  this kind of crime usually makes the job of forensic accountant difficult because involves People who are less suspected of committing such crime.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2-Give the profile of a typical criminal who commits more fraud.</w:t>
            </w:r>
          </w:p>
          <w:p>
            <w:pPr>
              <w:spacing w:before="0" w:after="0" w:line="240"/>
              <w:ind w:right="0" w:left="0" w:firstLine="0"/>
              <w:jc w:val="left"/>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-the profile of a typical criminal could be the following:</w:t>
            </w:r>
          </w:p>
          <w:p>
            <w:pPr>
              <w:spacing w:before="0" w:after="0" w:line="240"/>
              <w:ind w:right="0" w:left="0" w:firstLine="0"/>
              <w:jc w:val="left"/>
              <w:rPr>
                <w:rFonts w:ascii="Times New Roman" w:hAnsi="Times New Roman" w:cs="Times New Roman" w:eastAsia="Times New Roman"/>
                <w:b/>
                <w:color w:val="FF0000"/>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1-the profile of a </w:t>
            </w:r>
            <w:r>
              <w:rPr>
                <w:rFonts w:ascii="Calibri" w:hAnsi="Calibri" w:cs="Calibri" w:eastAsia="Calibri"/>
                <w:color w:val="auto"/>
                <w:spacing w:val="0"/>
                <w:position w:val="0"/>
                <w:sz w:val="22"/>
                <w:shd w:fill="auto" w:val="clear"/>
              </w:rPr>
              <w:t xml:space="preserve">Typical White-Collar Criminal can be the following: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-Is at least 30 years of age, or older.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-Is more likely to be male (55%) than female (45%).</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-Maintains the appearance of having a stable family.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-Has above-average education.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-Is less likely to possess a criminal record.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-Is psychologically healthy.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-Holds a position of trust in the organization.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-Has detailed knowledge of accounting systems and the</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Calibri" w:hAnsi="Calibri" w:cs="Calibri" w:eastAsia="Calibri"/>
                <w:color w:val="auto"/>
                <w:spacing w:val="0"/>
                <w:position w:val="0"/>
                <w:sz w:val="22"/>
                <w:shd w:fill="auto" w:val="clear"/>
              </w:rPr>
              <w:t xml:space="preserve">loopholes in them and Has prior accounting experience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3-define the term calculating criminals.</w:t>
            </w:r>
          </w:p>
          <w:p>
            <w:pPr>
              <w:spacing w:before="0" w:after="0" w:line="240"/>
              <w:ind w:right="0" w:left="0" w:firstLine="0"/>
              <w:jc w:val="left"/>
              <w:rPr>
                <w:rFonts w:ascii="Times New Roman" w:hAnsi="Times New Roman" w:cs="Times New Roman" w:eastAsia="Times New Roman"/>
                <w:b/>
                <w:color w:val="FF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term Calculating criminals tend to describes criminals who  possess above-average intelligence, and well educated, they are also known as</w:t>
            </w:r>
            <w:r>
              <w:rPr>
                <w:rFonts w:ascii="Times New Roman" w:hAnsi="Times New Roman" w:cs="Times New Roman" w:eastAsia="Times New Roman"/>
                <w:b/>
                <w:color w:val="auto"/>
                <w:spacing w:val="0"/>
                <w:position w:val="0"/>
                <w:sz w:val="24"/>
                <w:shd w:fill="auto" w:val="clear"/>
              </w:rPr>
              <w:t xml:space="preserve"> repeat offenders</w:t>
            </w:r>
            <w:r>
              <w:rPr>
                <w:rFonts w:ascii="Times New Roman" w:hAnsi="Times New Roman" w:cs="Times New Roman" w:eastAsia="Times New Roman"/>
                <w:color w:val="auto"/>
                <w:spacing w:val="0"/>
                <w:position w:val="0"/>
                <w:sz w:val="24"/>
                <w:shd w:fill="auto" w:val="clear"/>
              </w:rPr>
              <w:t xml:space="preserve">. They are  criminals who are generally known as predators they are risk-takers and lack of empathy or anxiety</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they already lost control of themselves. their  willingness of   commiting crimes derives from</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 external locus of control”, which means that they lack self-esteem and confidence, and simply they want to fit in with others. Their perception of success is determined by outsiders’ opinions rather than their own.</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4-what is the main difference between situation dependent criminals and power brokers?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main difference between situation dependent criminals and power brokers is the following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the situation dependent criminals</w:t>
            </w:r>
            <w:r>
              <w:rPr>
                <w:rFonts w:ascii="Times New Roman" w:hAnsi="Times New Roman" w:cs="Times New Roman" w:eastAsia="Times New Roman"/>
                <w:color w:val="auto"/>
                <w:spacing w:val="0"/>
                <w:position w:val="0"/>
                <w:sz w:val="24"/>
                <w:shd w:fill="auto" w:val="clear"/>
              </w:rPr>
              <w:t xml:space="preserve"> are people who commit crime driven by their situations and their intention is not to harm others. They convince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themselves that what they are doing is not wrong because they do not  harm  anyone. They</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even convince themselves that they deserve whatever they get from deception and fraud because their crimes are innocent and immaterial.</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And</w:t>
            </w:r>
            <w:r>
              <w:rPr>
                <w:rFonts w:ascii="Times New Roman" w:hAnsi="Times New Roman" w:cs="Times New Roman" w:eastAsia="Times New Roman"/>
                <w:b/>
                <w:color w:val="auto"/>
                <w:spacing w:val="0"/>
                <w:position w:val="0"/>
                <w:sz w:val="24"/>
                <w:shd w:fill="auto" w:val="clear"/>
              </w:rPr>
              <w:t xml:space="preserve"> the power brokers </w:t>
            </w:r>
            <w:r>
              <w:rPr>
                <w:rFonts w:ascii="Times New Roman" w:hAnsi="Times New Roman" w:cs="Times New Roman" w:eastAsia="Times New Roman"/>
                <w:color w:val="auto"/>
                <w:spacing w:val="0"/>
                <w:position w:val="0"/>
                <w:sz w:val="24"/>
                <w:shd w:fill="auto" w:val="clear"/>
              </w:rPr>
              <w:t xml:space="preserve">are higher levels criminals which  their methods and motives are different.and  is hard to believe that they can commit such crimes because most of them are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business leaders, who are often heading highly successful enterprises,  they can obtain</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illegal benefits and make even more money at the expense of the organization’s finances and its human resources. the financial crimes are generated by  dangerous combination of predatory traits and their positions in the organization, which they are able to exploit.</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5-what are the three situations that are usually present in fraud case,according to the fraud triangle?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three situations fraud case usually   present in the fraud triangle   are as following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b/>
                <w:color w:val="auto"/>
                <w:spacing w:val="0"/>
                <w:position w:val="0"/>
                <w:sz w:val="24"/>
                <w:shd w:fill="auto" w:val="clear"/>
              </w:rPr>
              <w:t xml:space="preserve">Rationalization  </w:t>
            </w:r>
            <w:r>
              <w:rPr>
                <w:rFonts w:ascii="Times New Roman" w:hAnsi="Times New Roman" w:cs="Times New Roman" w:eastAsia="Times New Roman"/>
                <w:color w:val="auto"/>
                <w:spacing w:val="0"/>
                <w:position w:val="0"/>
                <w:sz w:val="24"/>
                <w:shd w:fill="auto" w:val="clear"/>
              </w:rPr>
              <w:t xml:space="preserve"> -  justification. Of dishonest actions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b/>
                <w:color w:val="auto"/>
                <w:spacing w:val="0"/>
                <w:position w:val="0"/>
                <w:sz w:val="24"/>
                <w:shd w:fill="auto" w:val="clear"/>
              </w:rPr>
              <w:t xml:space="preserve">Opportunity  </w:t>
            </w:r>
            <w:r>
              <w:rPr>
                <w:rFonts w:ascii="Times New Roman" w:hAnsi="Times New Roman" w:cs="Times New Roman" w:eastAsia="Times New Roman"/>
                <w:color w:val="auto"/>
                <w:spacing w:val="0"/>
                <w:position w:val="0"/>
                <w:sz w:val="24"/>
                <w:shd w:fill="auto" w:val="clear"/>
              </w:rPr>
              <w:t xml:space="preserve"> - ability to carry out misappropriation  of cash or organizational assets.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w:t>
            </w:r>
            <w:r>
              <w:rPr>
                <w:rFonts w:ascii="Times New Roman" w:hAnsi="Times New Roman" w:cs="Times New Roman" w:eastAsia="Times New Roman"/>
                <w:b/>
                <w:color w:val="auto"/>
                <w:spacing w:val="0"/>
                <w:position w:val="0"/>
                <w:sz w:val="24"/>
                <w:shd w:fill="auto" w:val="clear"/>
              </w:rPr>
              <w:t xml:space="preserve">Pressure</w:t>
            </w:r>
            <w:r>
              <w:rPr>
                <w:rFonts w:ascii="Times New Roman" w:hAnsi="Times New Roman" w:cs="Times New Roman" w:eastAsia="Times New Roman"/>
                <w:color w:val="auto"/>
                <w:spacing w:val="0"/>
                <w:position w:val="0"/>
                <w:sz w:val="24"/>
                <w:shd w:fill="auto" w:val="clear"/>
              </w:rPr>
              <w:t xml:space="preserve">. - motivation or incentive to commit fraud.</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6-briefly describe the Gwynn Nettlers perception about employees lying, cheating,and stealing</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Gwynn Nettlers perception about employees lying, cheating,and stealing. tends to driven of the following factors: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w:t>
            </w:r>
            <w:r>
              <w:rPr>
                <w:rFonts w:ascii="Calibri" w:hAnsi="Calibri" w:cs="Calibri" w:eastAsia="Calibri"/>
                <w:b/>
                <w:color w:val="auto"/>
                <w:spacing w:val="0"/>
                <w:position w:val="0"/>
                <w:sz w:val="22"/>
                <w:shd w:fill="auto" w:val="clear"/>
              </w:rPr>
              <w:t xml:space="preserve">1. Personal variables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-Core beliefs and values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 Aptitude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Personal preferences and attitudes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-Needs and wants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w:t>
            </w:r>
            <w:r>
              <w:rPr>
                <w:rFonts w:ascii="Calibri" w:hAnsi="Calibri" w:cs="Calibri" w:eastAsia="Calibri"/>
                <w:b/>
                <w:color w:val="auto"/>
                <w:spacing w:val="0"/>
                <w:position w:val="0"/>
                <w:sz w:val="22"/>
                <w:shd w:fill="auto" w:val="clear"/>
              </w:rPr>
              <w:t xml:space="preserve">Organizational variables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-Nature of the job and its scope, i.e. how meaningful is the job?</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training and tools provided to the employees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 The organization’s reward system.</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 The level and quality of supervision and management on the job.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-Roles and responsibilities associated with the job and how clearly they are defined.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 Objectives of the job.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Interpersonal relations and the level of trust.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-Organizational values and ethics of co-workers.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 Motivational environment of the organization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r>
              <w:rPr>
                <w:rFonts w:ascii="Calibri" w:hAnsi="Calibri" w:cs="Calibri" w:eastAsia="Calibri"/>
                <w:b/>
                <w:color w:val="auto"/>
                <w:spacing w:val="0"/>
                <w:position w:val="0"/>
                <w:sz w:val="22"/>
                <w:shd w:fill="auto" w:val="clear"/>
              </w:rPr>
              <w:t xml:space="preserve"> External variables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level of competition from other companies in the industry.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economy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Social values that encompass the ethics of competitors, social and political role models e.t.c</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SECTION </w:t>
            </w:r>
            <w:r>
              <w:rPr>
                <w:rFonts w:ascii="Times New Roman" w:hAnsi="Times New Roman" w:cs="Times New Roman" w:eastAsia="Times New Roman"/>
                <w:color w:val="FF0000"/>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1F497D"/>
                <w:spacing w:val="0"/>
                <w:position w:val="0"/>
                <w:sz w:val="24"/>
                <w:shd w:fill="auto" w:val="clear"/>
              </w:rPr>
              <w:t xml:space="preserve">discussion</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 profile of white e collar or blue - collar criminal is different from other typical street criminal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Discuss this: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 profile of white  collar or blue - collar criminal is different from other typical street criminal  cause each of them has it’s profile according to the objectives :</w:t>
            </w:r>
          </w:p>
          <w:p>
            <w:pPr>
              <w:spacing w:before="0" w:after="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b/>
                <w:color w:val="000000"/>
                <w:spacing w:val="0"/>
                <w:position w:val="0"/>
                <w:sz w:val="27"/>
                <w:shd w:fill="auto" w:val="clear"/>
              </w:rPr>
              <w:t xml:space="preserve">Street Criminal</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Street crime is any criminal offense that typically takes place or originates in a public places.  Some types are violent and some are non-violent. For example, crimes against persons are all crimes involving bodily harm, the threat of bodily harm or other actions committed against the will of the victim. Assault, battery, sexual assault, homicide, domestic violence and robbery are crimes against persons these are street crimes.so this is different from others type of crime as the  </w:t>
            </w:r>
            <w:r>
              <w:rPr>
                <w:rFonts w:ascii="Times New Roman" w:hAnsi="Times New Roman" w:cs="Times New Roman" w:eastAsia="Times New Roman"/>
                <w:b/>
                <w:color w:val="000000"/>
                <w:spacing w:val="0"/>
                <w:position w:val="0"/>
                <w:sz w:val="24"/>
                <w:shd w:fill="auto" w:val="clear"/>
              </w:rPr>
              <w:t xml:space="preserve">White Collar Crime and  Blue-Collar Crime </w:t>
            </w:r>
            <w:r>
              <w:rPr>
                <w:rFonts w:ascii="Times New Roman" w:hAnsi="Times New Roman" w:cs="Times New Roman" w:eastAsia="Times New Roman"/>
                <w:color w:val="000000"/>
                <w:spacing w:val="0"/>
                <w:position w:val="0"/>
                <w:sz w:val="24"/>
                <w:shd w:fill="auto" w:val="clear"/>
              </w:rPr>
              <w:t xml:space="preserve">because these two involves  lying, cheating or stealing. Fraud, embezzlement, forgery, money laundering, Internet scams, tax evasion, environmental law violations and security violations  and these crimes are committed by people from a higher social class such as business managers.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1F497D"/>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SECTION </w:t>
            </w:r>
            <w:r>
              <w:rPr>
                <w:rFonts w:ascii="Times New Roman" w:hAnsi="Times New Roman" w:cs="Times New Roman" w:eastAsia="Times New Roman"/>
                <w:color w:val="FF0000"/>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1F497D"/>
                <w:spacing w:val="0"/>
                <w:position w:val="0"/>
                <w:sz w:val="24"/>
                <w:shd w:fill="auto" w:val="clear"/>
              </w:rPr>
              <w:t xml:space="preserve">Discussion</w:t>
            </w:r>
          </w:p>
          <w:p>
            <w:pPr>
              <w:spacing w:before="0" w:after="0" w:line="240"/>
              <w:ind w:right="0" w:left="0" w:firstLine="0"/>
              <w:jc w:val="left"/>
              <w:rPr>
                <w:rFonts w:ascii="Times New Roman" w:hAnsi="Times New Roman" w:cs="Times New Roman" w:eastAsia="Times New Roman"/>
                <w:color w:val="1F497D"/>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Fraud. Is most common in organisations that have no controls, no ethical values, no trust ,no profits ,and no prospects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Discuss this: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-yes of course if an organisation has lack of mechanism to control crime there's much possibilities to occur frauds,and if employees  do not expect  to be punished  for  committing  a  crime,  they  will not  fear  being  apprehended.  So ,to avoid the rise of opportunities of doing frauds It  is important  to  send  a  clear  signal  to  everyone  that  punishment  is  guaranteed to fraudsters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CASE STUDY</w:t>
            </w:r>
            <w:r>
              <w:rPr>
                <w:rFonts w:ascii="Times New Roman" w:hAnsi="Times New Roman" w:cs="Times New Roman" w:eastAsia="Times New Roman"/>
                <w:b/>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1-if the trader has actually committed the crime,what kind of crime it is?</w:t>
            </w:r>
          </w:p>
          <w:p>
            <w:pPr>
              <w:spacing w:before="0" w:after="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auto"/>
                <w:spacing w:val="0"/>
                <w:position w:val="0"/>
                <w:sz w:val="24"/>
                <w:shd w:fill="auto" w:val="clear"/>
              </w:rPr>
              <w:t xml:space="preserve">-The crime committed by a trader should be  </w:t>
            </w:r>
            <w:r>
              <w:rPr>
                <w:rFonts w:ascii="Times New Roman" w:hAnsi="Times New Roman" w:cs="Times New Roman" w:eastAsia="Times New Roman"/>
                <w:color w:val="000000"/>
                <w:spacing w:val="0"/>
                <w:position w:val="0"/>
                <w:sz w:val="27"/>
                <w:shd w:fill="auto" w:val="clear"/>
              </w:rPr>
              <w:t xml:space="preserve">white-collar crime.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2-how can forensic expert investigate the case properly. When trader could have sold the goods without generating any invoices or on cash?</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Cambria" w:hAnsi="Cambria" w:cs="Cambria" w:eastAsia="Cambria"/>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Cambria" w:hAnsi="Cambria" w:cs="Cambria" w:eastAsia="Cambria"/>
                <w:color w:val="000000"/>
                <w:spacing w:val="0"/>
                <w:position w:val="0"/>
                <w:sz w:val="24"/>
                <w:shd w:fill="auto" w:val="clear"/>
              </w:rPr>
              <w:t xml:space="preserve">by understand  the  Mind  of  the  Fraudster</w:t>
            </w:r>
          </w:p>
          <w:p>
            <w:pPr>
              <w:spacing w:before="0" w:after="0" w:line="240"/>
              <w:ind w:right="0" w:left="0" w:firstLine="0"/>
              <w:jc w:val="left"/>
              <w:rPr>
                <w:rFonts w:ascii="Cambria" w:hAnsi="Cambria" w:cs="Cambria" w:eastAsia="Cambria"/>
                <w:color w:val="000000"/>
                <w:spacing w:val="0"/>
                <w:position w:val="0"/>
                <w:sz w:val="24"/>
                <w:shd w:fill="auto" w:val="clear"/>
              </w:rPr>
            </w:pPr>
            <w:r>
              <w:rPr>
                <w:rFonts w:ascii="Cambria" w:hAnsi="Cambria" w:cs="Cambria" w:eastAsia="Cambria"/>
                <w:color w:val="000000"/>
                <w:spacing w:val="0"/>
                <w:position w:val="0"/>
                <w:sz w:val="24"/>
                <w:shd w:fill="auto" w:val="clear"/>
              </w:rPr>
              <w:t xml:space="preserve">- discover the manner in which the fraud was conducted.  </w:t>
            </w:r>
          </w:p>
          <w:p>
            <w:pPr>
              <w:spacing w:before="0" w:after="0" w:line="240"/>
              <w:ind w:right="0" w:left="0" w:firstLine="0"/>
              <w:jc w:val="left"/>
              <w:rPr>
                <w:rFonts w:ascii="Cambria" w:hAnsi="Cambria" w:cs="Cambria" w:eastAsia="Cambria"/>
                <w:color w:val="000000"/>
                <w:spacing w:val="0"/>
                <w:position w:val="0"/>
                <w:sz w:val="24"/>
                <w:shd w:fill="auto" w:val="clear"/>
              </w:rPr>
            </w:pPr>
            <w:r>
              <w:rPr>
                <w:rFonts w:ascii="Cambria" w:hAnsi="Cambria" w:cs="Cambria" w:eastAsia="Cambria"/>
                <w:color w:val="000000"/>
                <w:spacing w:val="0"/>
                <w:position w:val="0"/>
                <w:sz w:val="24"/>
                <w:shd w:fill="auto" w:val="clear"/>
              </w:rPr>
              <w:t xml:space="preserve">-</w:t>
            </w:r>
            <w:r>
              <w:rPr>
                <w:rFonts w:ascii="Cambria" w:hAnsi="Cambria" w:cs="Cambria" w:eastAsia="Cambria"/>
                <w:color w:val="auto"/>
                <w:spacing w:val="0"/>
                <w:position w:val="0"/>
                <w:sz w:val="22"/>
                <w:shd w:fill="auto" w:val="clear"/>
              </w:rPr>
              <w:t xml:space="preserve">prepare and plan for the extent and scope of the audit</w:t>
            </w:r>
            <w:r>
              <w:rPr>
                <w:rFonts w:ascii="Cambria" w:hAnsi="Cambria" w:cs="Cambria" w:eastAsia="Cambria"/>
                <w:color w:val="000000"/>
                <w:spacing w:val="0"/>
                <w:position w:val="0"/>
                <w:sz w:val="24"/>
                <w:shd w:fill="auto" w:val="clear"/>
              </w:rPr>
              <w:t xml:space="preserve"> </w:t>
            </w:r>
          </w:p>
          <w:p>
            <w:pPr>
              <w:spacing w:before="0" w:after="0" w:line="240"/>
              <w:ind w:right="0" w:left="0" w:firstLine="0"/>
              <w:jc w:val="left"/>
              <w:rPr>
                <w:rFonts w:ascii="Cambria" w:hAnsi="Cambria" w:cs="Cambria" w:eastAsia="Cambria"/>
                <w:color w:val="000000"/>
                <w:spacing w:val="0"/>
                <w:position w:val="0"/>
                <w:sz w:val="24"/>
                <w:shd w:fill="auto" w:val="clear"/>
              </w:rPr>
            </w:pPr>
            <w:r>
              <w:rPr>
                <w:rFonts w:ascii="Cambria" w:hAnsi="Cambria" w:cs="Cambria" w:eastAsia="Cambria"/>
                <w:color w:val="000000"/>
                <w:spacing w:val="0"/>
                <w:position w:val="0"/>
                <w:sz w:val="24"/>
                <w:shd w:fill="auto" w:val="clear"/>
              </w:rPr>
              <w:t xml:space="preserve">-investigate  every  single  transaction  made  ;  </w:t>
            </w:r>
          </w:p>
          <w:p>
            <w:pPr>
              <w:spacing w:before="0" w:after="0" w:line="240"/>
              <w:ind w:right="0" w:left="0" w:firstLine="0"/>
              <w:jc w:val="left"/>
              <w:rPr>
                <w:rFonts w:ascii="Cambria" w:hAnsi="Cambria" w:cs="Cambria" w:eastAsia="Cambria"/>
                <w:color w:val="000000"/>
                <w:spacing w:val="0"/>
                <w:position w:val="0"/>
                <w:sz w:val="24"/>
                <w:shd w:fill="auto" w:val="clear"/>
              </w:rPr>
            </w:pPr>
            <w:r>
              <w:rPr>
                <w:rFonts w:ascii="Cambria" w:hAnsi="Cambria" w:cs="Cambria" w:eastAsia="Cambria"/>
                <w:color w:val="000000"/>
                <w:spacing w:val="0"/>
                <w:position w:val="0"/>
                <w:sz w:val="24"/>
                <w:shd w:fill="auto" w:val="clear"/>
              </w:rPr>
              <w:t xml:space="preserve">- make  insightful  guesses  and assumptions  based  on  the  evidence he has  gathered such as:</w:t>
            </w:r>
          </w:p>
          <w:p>
            <w:pPr>
              <w:spacing w:before="0" w:after="0" w:line="240"/>
              <w:ind w:right="0" w:left="0" w:firstLine="0"/>
              <w:jc w:val="left"/>
              <w:rPr>
                <w:rFonts w:ascii="Cambria" w:hAnsi="Cambria" w:cs="Cambria" w:eastAsia="Cambria"/>
                <w:color w:val="auto"/>
                <w:spacing w:val="0"/>
                <w:position w:val="0"/>
                <w:sz w:val="24"/>
                <w:shd w:fill="auto" w:val="clear"/>
              </w:rPr>
            </w:pPr>
            <w:r>
              <w:rPr>
                <w:rFonts w:ascii="Cambria" w:hAnsi="Cambria" w:cs="Cambria" w:eastAsia="Cambria"/>
                <w:color w:val="auto"/>
                <w:spacing w:val="0"/>
                <w:position w:val="0"/>
                <w:sz w:val="24"/>
                <w:shd w:fill="auto" w:val="clear"/>
              </w:rPr>
              <w:t xml:space="preserve">-</w:t>
            </w:r>
            <w:r>
              <w:rPr>
                <w:rFonts w:ascii="Cambria" w:hAnsi="Cambria" w:cs="Cambria" w:eastAsia="Cambria"/>
                <w:color w:val="000000"/>
                <w:spacing w:val="0"/>
                <w:position w:val="0"/>
                <w:sz w:val="27"/>
                <w:shd w:fill="auto" w:val="clear"/>
              </w:rPr>
              <w:t xml:space="preserve"> </w:t>
            </w:r>
            <w:r>
              <w:rPr>
                <w:rFonts w:ascii="Cambria" w:hAnsi="Cambria" w:cs="Cambria" w:eastAsia="Cambria"/>
                <w:color w:val="auto"/>
                <w:spacing w:val="0"/>
                <w:position w:val="0"/>
                <w:sz w:val="20"/>
                <w:shd w:fill="auto" w:val="clear"/>
              </w:rPr>
              <w:t xml:space="preserve"> </w:t>
            </w:r>
            <w:r>
              <w:rPr>
                <w:rFonts w:ascii="Cambria" w:hAnsi="Cambria" w:cs="Cambria" w:eastAsia="Cambria"/>
                <w:color w:val="auto"/>
                <w:spacing w:val="0"/>
                <w:position w:val="0"/>
                <w:sz w:val="24"/>
                <w:shd w:fill="auto" w:val="clear"/>
              </w:rPr>
              <w:t xml:space="preserve">Collection – search and seizing of digital evidence, and acquisition of data</w:t>
            </w:r>
          </w:p>
          <w:p>
            <w:pPr>
              <w:spacing w:before="0" w:after="0" w:line="240"/>
              <w:ind w:right="0" w:left="0" w:firstLine="0"/>
              <w:jc w:val="left"/>
              <w:rPr>
                <w:rFonts w:ascii="Cambria" w:hAnsi="Cambria" w:cs="Cambria" w:eastAsia="Cambria"/>
                <w:color w:val="auto"/>
                <w:spacing w:val="0"/>
                <w:position w:val="0"/>
                <w:sz w:val="24"/>
                <w:shd w:fill="auto" w:val="clear"/>
              </w:rPr>
            </w:pPr>
            <w:r>
              <w:rPr>
                <w:rFonts w:ascii="Cambria" w:hAnsi="Cambria" w:cs="Cambria" w:eastAsia="Cambria"/>
                <w:color w:val="auto"/>
                <w:spacing w:val="0"/>
                <w:position w:val="0"/>
                <w:sz w:val="24"/>
                <w:shd w:fill="auto" w:val="clear"/>
              </w:rPr>
              <w:t xml:space="preserve">- Examination – applying techniques to identify and extract data</w:t>
            </w:r>
          </w:p>
          <w:p>
            <w:pPr>
              <w:spacing w:before="0" w:after="0" w:line="240"/>
              <w:ind w:right="0" w:left="0" w:firstLine="0"/>
              <w:jc w:val="left"/>
              <w:rPr>
                <w:rFonts w:ascii="Cambria" w:hAnsi="Cambria" w:cs="Cambria" w:eastAsia="Cambria"/>
                <w:color w:val="auto"/>
                <w:spacing w:val="0"/>
                <w:position w:val="0"/>
                <w:sz w:val="22"/>
                <w:shd w:fill="auto" w:val="clear"/>
              </w:rPr>
            </w:pPr>
            <w:r>
              <w:rPr>
                <w:rFonts w:ascii="Cambria" w:hAnsi="Cambria" w:cs="Cambria" w:eastAsia="Cambria"/>
                <w:color w:val="auto"/>
                <w:spacing w:val="0"/>
                <w:position w:val="0"/>
                <w:sz w:val="24"/>
                <w:shd w:fill="auto" w:val="clear"/>
              </w:rPr>
              <w:t xml:space="preserve">-</w:t>
            </w:r>
            <w:r>
              <w:rPr>
                <w:rFonts w:ascii="Cambria" w:hAnsi="Cambria" w:cs="Cambria" w:eastAsia="Cambria"/>
                <w:color w:val="auto"/>
                <w:spacing w:val="0"/>
                <w:position w:val="0"/>
                <w:sz w:val="22"/>
                <w:shd w:fill="auto" w:val="clear"/>
              </w:rPr>
              <w:t xml:space="preserve">Make  audit decisions based on the evidence they have gathered and the risks they have identified</w:t>
            </w:r>
          </w:p>
          <w:p>
            <w:pPr>
              <w:spacing w:before="0" w:after="0" w:line="240"/>
              <w:ind w:right="0" w:left="0" w:firstLine="0"/>
              <w:jc w:val="left"/>
              <w:rPr>
                <w:rFonts w:ascii="Cambria" w:hAnsi="Cambria" w:cs="Cambria" w:eastAsia="Cambria"/>
                <w:color w:val="auto"/>
                <w:spacing w:val="0"/>
                <w:position w:val="0"/>
                <w:sz w:val="24"/>
                <w:shd w:fill="auto" w:val="clear"/>
              </w:rPr>
            </w:pPr>
            <w:r>
              <w:rPr>
                <w:rFonts w:ascii="Cambria" w:hAnsi="Cambria" w:cs="Cambria" w:eastAsia="Cambria"/>
                <w:color w:val="auto"/>
                <w:spacing w:val="0"/>
                <w:position w:val="0"/>
                <w:sz w:val="22"/>
                <w:shd w:fill="auto" w:val="clear"/>
              </w:rPr>
              <w:t xml:space="preserve">-Rely on the good judgement and scepticism to investigate and minimize the uncertainty associated with the investigation</w:t>
            </w:r>
          </w:p>
          <w:p>
            <w:pPr>
              <w:spacing w:before="0" w:after="0" w:line="240"/>
              <w:ind w:right="0" w:left="0" w:firstLine="0"/>
              <w:jc w:val="left"/>
              <w:rPr>
                <w:rFonts w:ascii="Cambria" w:hAnsi="Cambria" w:cs="Cambria" w:eastAsia="Cambria"/>
                <w:color w:val="auto"/>
                <w:spacing w:val="0"/>
                <w:position w:val="0"/>
                <w:sz w:val="24"/>
                <w:shd w:fill="auto" w:val="clear"/>
              </w:rPr>
            </w:pPr>
            <w:r>
              <w:rPr>
                <w:rFonts w:ascii="Cambria" w:hAnsi="Cambria" w:cs="Cambria" w:eastAsia="Cambria"/>
                <w:color w:val="auto"/>
                <w:spacing w:val="0"/>
                <w:position w:val="0"/>
                <w:sz w:val="24"/>
                <w:shd w:fill="auto" w:val="clear"/>
              </w:rPr>
              <w:t xml:space="preserve">- Analysis – using data and resources to prove a case</w:t>
            </w:r>
          </w:p>
          <w:p>
            <w:pPr>
              <w:spacing w:before="0" w:after="0" w:line="240"/>
              <w:ind w:right="0" w:left="0" w:firstLine="0"/>
              <w:jc w:val="left"/>
              <w:rPr>
                <w:rFonts w:ascii="Cambria" w:hAnsi="Cambria" w:cs="Cambria" w:eastAsia="Cambria"/>
                <w:b/>
                <w:color w:val="auto"/>
                <w:spacing w:val="0"/>
                <w:position w:val="0"/>
                <w:sz w:val="22"/>
                <w:shd w:fill="auto" w:val="clear"/>
              </w:rPr>
            </w:pPr>
            <w:r>
              <w:rPr>
                <w:rFonts w:ascii="Cambria" w:hAnsi="Cambria" w:cs="Cambria" w:eastAsia="Cambria"/>
                <w:color w:val="auto"/>
                <w:spacing w:val="0"/>
                <w:position w:val="0"/>
                <w:sz w:val="24"/>
                <w:shd w:fill="auto" w:val="clear"/>
              </w:rPr>
              <w:t xml:space="preserve">-Reporting – presenting the info gathered (e.g., written case report)</w:t>
            </w:r>
          </w:p>
          <w:p>
            <w:pPr>
              <w:spacing w:before="0" w:after="0" w:line="240"/>
              <w:ind w:right="0" w:left="0" w:firstLine="0"/>
              <w:jc w:val="left"/>
              <w:rPr>
                <w:rFonts w:ascii="Cambria" w:hAnsi="Cambria" w:cs="Cambria" w:eastAsia="Cambria"/>
                <w:b/>
                <w:color w:val="auto"/>
                <w:spacing w:val="0"/>
                <w:position w:val="0"/>
                <w:sz w:val="22"/>
                <w:shd w:fill="auto" w:val="clear"/>
              </w:rPr>
            </w:pPr>
          </w:p>
          <w:p>
            <w:pPr>
              <w:spacing w:before="0" w:after="0" w:line="240"/>
              <w:ind w:right="0" w:left="0" w:firstLine="0"/>
              <w:jc w:val="left"/>
              <w:rPr>
                <w:rFonts w:ascii="Cambria" w:hAnsi="Cambria" w:cs="Cambria" w:eastAsia="Cambria"/>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NELSON MARCOS MABOTE</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14/07/2017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