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58679" w14:textId="77777777" w:rsidR="00A851DA" w:rsidRPr="003B5675" w:rsidRDefault="00607874" w:rsidP="00A851DA">
      <w:pPr>
        <w:pStyle w:val="Defaul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14:anchorId="1C1D6263" wp14:editId="2E54380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C6716E">
        <w:rPr>
          <w:rFonts w:asciiTheme="minorHAnsi" w:hAnsiTheme="minorHAnsi"/>
        </w:rPr>
        <w:t>J’lkj</w:t>
      </w:r>
      <w:r w:rsidR="00A851DA" w:rsidRPr="00B0415E">
        <w:rPr>
          <w:rFonts w:asciiTheme="minorHAnsi" w:hAnsiTheme="minorHAnsi"/>
        </w:rPr>
        <w:t xml:space="preserve">                                                             </w:t>
      </w:r>
      <w:r w:rsidR="00405895" w:rsidRPr="00B0415E">
        <w:rPr>
          <w:rFonts w:asciiTheme="minorHAnsi" w:hAnsiTheme="minorHAnsi"/>
        </w:rPr>
        <w:t xml:space="preserve">     </w:t>
      </w:r>
    </w:p>
    <w:p w14:paraId="395491BF" w14:textId="0685BD5A" w:rsidR="00607874" w:rsidRPr="003B5675" w:rsidRDefault="00056E7F" w:rsidP="00A851DA">
      <w:pPr>
        <w:rPr>
          <w:rFonts w:ascii="Arial" w:hAnsi="Arial" w:cs="Arial"/>
          <w:lang w:val="en-US"/>
        </w:rPr>
      </w:pPr>
      <w:r w:rsidRPr="003B5675">
        <w:rPr>
          <w:rFonts w:ascii="Arial" w:hAnsi="Arial" w:cs="Arial"/>
          <w:noProof/>
          <w:lang w:val="en-US" w:eastAsia="zh-TW"/>
        </w:rPr>
        <mc:AlternateContent>
          <mc:Choice Requires="wps">
            <w:drawing>
              <wp:anchor distT="0" distB="0" distL="114300" distR="114300" simplePos="0" relativeHeight="251660288" behindDoc="0" locked="0" layoutInCell="1" allowOverlap="1" wp14:anchorId="6FF6F428" wp14:editId="2823F54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0FF02" w14:textId="77777777" w:rsidR="00F04D53" w:rsidRDefault="00F04D53" w:rsidP="00405895">
                            <w:pPr>
                              <w:jc w:val="center"/>
                              <w:rPr>
                                <w:b/>
                                <w:bCs/>
                                <w:color w:val="002060"/>
                                <w:sz w:val="44"/>
                                <w:szCs w:val="40"/>
                              </w:rPr>
                            </w:pPr>
                            <w:r>
                              <w:rPr>
                                <w:sz w:val="24"/>
                              </w:rPr>
                              <w:t xml:space="preserve">   </w:t>
                            </w:r>
                            <w:r>
                              <w:rPr>
                                <w:b/>
                                <w:bCs/>
                                <w:color w:val="002060"/>
                                <w:sz w:val="44"/>
                                <w:szCs w:val="40"/>
                              </w:rPr>
                              <w:t>Assignment Cover Sheet</w:t>
                            </w:r>
                          </w:p>
                          <w:p w14:paraId="3E43B436" w14:textId="77777777" w:rsidR="00F04D53" w:rsidRDefault="00F04D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F6F42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100FF02" w14:textId="77777777" w:rsidR="00F04D53" w:rsidRDefault="00F04D53" w:rsidP="00405895">
                      <w:pPr>
                        <w:jc w:val="center"/>
                        <w:rPr>
                          <w:b/>
                          <w:bCs/>
                          <w:color w:val="002060"/>
                          <w:sz w:val="44"/>
                          <w:szCs w:val="40"/>
                        </w:rPr>
                      </w:pPr>
                      <w:r>
                        <w:rPr>
                          <w:sz w:val="24"/>
                        </w:rPr>
                        <w:t xml:space="preserve">   </w:t>
                      </w:r>
                      <w:r>
                        <w:rPr>
                          <w:b/>
                          <w:bCs/>
                          <w:color w:val="002060"/>
                          <w:sz w:val="44"/>
                          <w:szCs w:val="40"/>
                        </w:rPr>
                        <w:t>Assignment Cover Sheet</w:t>
                      </w:r>
                    </w:p>
                    <w:p w14:paraId="3E43B436" w14:textId="77777777" w:rsidR="00F04D53" w:rsidRDefault="00F04D53"/>
                  </w:txbxContent>
                </v:textbox>
              </v:shape>
            </w:pict>
          </mc:Fallback>
        </mc:AlternateContent>
      </w:r>
    </w:p>
    <w:p w14:paraId="7C68124B" w14:textId="77777777" w:rsidR="00607874" w:rsidRPr="003B5675" w:rsidRDefault="00607874" w:rsidP="00A851DA">
      <w:pPr>
        <w:rPr>
          <w:rFonts w:ascii="Arial" w:hAnsi="Arial" w:cs="Arial"/>
          <w:lang w:val="en-US"/>
        </w:rPr>
      </w:pPr>
    </w:p>
    <w:p w14:paraId="3F92B325" w14:textId="77777777" w:rsidR="00607874" w:rsidRPr="003B5675" w:rsidRDefault="00607874" w:rsidP="00A851DA">
      <w:pPr>
        <w:rPr>
          <w:rFonts w:ascii="Arial" w:hAnsi="Arial" w:cs="Arial"/>
          <w:lang w:val="en-US"/>
        </w:rPr>
      </w:pPr>
    </w:p>
    <w:p w14:paraId="79EF5B7E" w14:textId="77777777" w:rsidR="00607874" w:rsidRPr="003B5675"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A851DA" w:rsidRPr="003B5675" w14:paraId="010A2B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95F4CB" w14:textId="77777777" w:rsidR="00A851DA" w:rsidRPr="003B5675" w:rsidRDefault="00A851DA">
            <w:pPr>
              <w:rPr>
                <w:rFonts w:ascii="Arial" w:hAnsi="Arial" w:cs="Arial"/>
                <w:b/>
                <w:color w:val="002060"/>
              </w:rPr>
            </w:pPr>
            <w:r w:rsidRPr="003B5675">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DD120D" w14:textId="67D20575" w:rsidR="00A851DA" w:rsidRPr="003B5675" w:rsidRDefault="00587C4B">
            <w:pPr>
              <w:pStyle w:val="Default"/>
              <w:rPr>
                <w:rFonts w:ascii="Arial" w:hAnsi="Arial" w:cs="Arial"/>
              </w:rPr>
            </w:pPr>
            <w:r w:rsidRPr="003B5675">
              <w:rPr>
                <w:rFonts w:ascii="Arial" w:hAnsi="Arial" w:cs="Arial"/>
              </w:rPr>
              <w:t>Jordan Musker</w:t>
            </w:r>
          </w:p>
        </w:tc>
      </w:tr>
      <w:tr w:rsidR="00A851DA" w:rsidRPr="003B5675" w14:paraId="1BFD03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2FEE79" w14:textId="77777777" w:rsidR="00A851DA" w:rsidRPr="003B5675" w:rsidRDefault="00A851DA">
            <w:pPr>
              <w:rPr>
                <w:rFonts w:ascii="Arial" w:hAnsi="Arial" w:cs="Arial"/>
                <w:b/>
                <w:color w:val="002060"/>
              </w:rPr>
            </w:pPr>
            <w:r w:rsidRPr="003B5675">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DC92EB" w14:textId="7F28D0A3" w:rsidR="00A851DA" w:rsidRPr="003B5675" w:rsidRDefault="00714891">
            <w:pPr>
              <w:pStyle w:val="Default"/>
              <w:rPr>
                <w:rFonts w:ascii="Arial" w:hAnsi="Arial" w:cs="Arial"/>
              </w:rPr>
            </w:pPr>
            <w:r>
              <w:rPr>
                <w:rFonts w:ascii="Arial" w:hAnsi="Arial" w:cs="Arial"/>
              </w:rPr>
              <w:t>26371</w:t>
            </w:r>
          </w:p>
        </w:tc>
      </w:tr>
      <w:tr w:rsidR="00A851DA" w:rsidRPr="003B5675" w14:paraId="757EB2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71E1AC" w14:textId="77777777" w:rsidR="00A851DA" w:rsidRPr="003B5675" w:rsidRDefault="00A851DA">
            <w:pPr>
              <w:rPr>
                <w:rFonts w:ascii="Arial" w:hAnsi="Arial" w:cs="Arial"/>
                <w:b/>
                <w:color w:val="002060"/>
              </w:rPr>
            </w:pPr>
            <w:r w:rsidRPr="003B5675">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EB6B43" w14:textId="5779B294" w:rsidR="00A851DA" w:rsidRPr="003B5675" w:rsidRDefault="00714891">
            <w:pPr>
              <w:pStyle w:val="Default"/>
              <w:rPr>
                <w:rFonts w:ascii="Arial" w:hAnsi="Arial" w:cs="Arial"/>
              </w:rPr>
            </w:pPr>
            <w:r>
              <w:rPr>
                <w:rFonts w:ascii="Arial" w:hAnsi="Arial" w:cs="Arial"/>
              </w:rPr>
              <w:t>Hotel management</w:t>
            </w:r>
          </w:p>
        </w:tc>
      </w:tr>
      <w:tr w:rsidR="00A851DA" w:rsidRPr="003B5675" w14:paraId="5EC73E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9D09B5" w14:textId="77777777" w:rsidR="00A851DA" w:rsidRPr="003B5675" w:rsidRDefault="00A851DA">
            <w:pPr>
              <w:rPr>
                <w:rFonts w:ascii="Arial" w:hAnsi="Arial" w:cs="Arial"/>
                <w:b/>
                <w:color w:val="002060"/>
              </w:rPr>
            </w:pPr>
            <w:r w:rsidRPr="003B5675">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8A2C02" w14:textId="72C4C263" w:rsidR="00A851DA" w:rsidRPr="003B5675" w:rsidRDefault="00714891">
            <w:pPr>
              <w:rPr>
                <w:rFonts w:ascii="Arial" w:hAnsi="Arial" w:cs="Arial"/>
              </w:rPr>
            </w:pPr>
            <w:r>
              <w:rPr>
                <w:rFonts w:ascii="Arial" w:hAnsi="Arial" w:cs="Arial"/>
              </w:rPr>
              <w:t>1</w:t>
            </w:r>
          </w:p>
        </w:tc>
      </w:tr>
    </w:tbl>
    <w:p w14:paraId="1CC75556" w14:textId="77777777" w:rsidR="00CC2FB3" w:rsidRPr="003B5675" w:rsidRDefault="00CC2FB3" w:rsidP="00A851DA">
      <w:pPr>
        <w:rPr>
          <w:rFonts w:ascii="Arial" w:hAnsi="Arial" w:cs="Arial"/>
          <w:b/>
          <w:lang w:val="en-US"/>
        </w:rPr>
      </w:pPr>
    </w:p>
    <w:p w14:paraId="26218249" w14:textId="77777777" w:rsidR="00443E6F" w:rsidRPr="003B5675" w:rsidRDefault="00527C11" w:rsidP="00A851DA">
      <w:pPr>
        <w:rPr>
          <w:rFonts w:ascii="Arial" w:hAnsi="Arial" w:cs="Arial"/>
          <w:b/>
          <w:sz w:val="28"/>
          <w:lang w:val="en-US"/>
        </w:rPr>
      </w:pPr>
      <w:r w:rsidRPr="003B5675">
        <w:rPr>
          <w:rFonts w:ascii="Arial" w:hAnsi="Arial" w:cs="Arial"/>
          <w:b/>
          <w:sz w:val="28"/>
          <w:lang w:val="en-US"/>
        </w:rPr>
        <w:t>Marking Criteria:</w:t>
      </w:r>
    </w:p>
    <w:p w14:paraId="6E8FED47" w14:textId="77777777" w:rsidR="00443E6F" w:rsidRPr="003B5675" w:rsidRDefault="00527C11" w:rsidP="00A851DA">
      <w:pPr>
        <w:rPr>
          <w:rFonts w:ascii="Arial" w:hAnsi="Arial" w:cs="Arial"/>
          <w:lang w:val="en-US"/>
        </w:rPr>
      </w:pPr>
      <w:r w:rsidRPr="003B5675">
        <w:rPr>
          <w:rFonts w:ascii="Arial" w:hAnsi="Arial" w:cs="Arial"/>
          <w:b/>
          <w:lang w:val="en-US"/>
        </w:rPr>
        <w:t xml:space="preserve"> </w:t>
      </w:r>
      <w:r w:rsidRPr="003B5675">
        <w:rPr>
          <w:rFonts w:ascii="Arial" w:hAnsi="Arial" w:cs="Arial"/>
          <w:lang w:val="en-US"/>
        </w:rPr>
        <w:t>We expect the learner</w:t>
      </w:r>
      <w:r w:rsidR="00443E6F" w:rsidRPr="003B5675">
        <w:rPr>
          <w:rFonts w:ascii="Arial" w:hAnsi="Arial" w:cs="Arial"/>
          <w:lang w:val="en-US"/>
        </w:rPr>
        <w:t>s</w:t>
      </w:r>
      <w:r w:rsidRPr="003B5675">
        <w:rPr>
          <w:rFonts w:ascii="Arial" w:hAnsi="Arial" w:cs="Arial"/>
          <w:lang w:val="en-US"/>
        </w:rPr>
        <w:t xml:space="preserve"> to write minimum one well expressed point in</w:t>
      </w:r>
      <w:r w:rsidR="00443E6F" w:rsidRPr="003B5675">
        <w:rPr>
          <w:rFonts w:ascii="Arial" w:hAnsi="Arial" w:cs="Arial"/>
          <w:lang w:val="en-US"/>
        </w:rPr>
        <w:t xml:space="preserve"> </w:t>
      </w:r>
      <w:r w:rsidRPr="003B5675">
        <w:rPr>
          <w:rFonts w:ascii="Arial" w:hAnsi="Arial" w:cs="Arial"/>
          <w:lang w:val="en-US"/>
        </w:rPr>
        <w:t>three lines</w:t>
      </w:r>
      <w:r w:rsidR="00443E6F" w:rsidRPr="003B5675">
        <w:rPr>
          <w:rFonts w:ascii="Arial" w:hAnsi="Arial" w:cs="Arial"/>
          <w:lang w:val="en-US"/>
        </w:rPr>
        <w:t xml:space="preserve"> against each allocated mark. This means one need</w:t>
      </w:r>
      <w:r w:rsidR="009E41F4" w:rsidRPr="003B5675">
        <w:rPr>
          <w:rFonts w:ascii="Arial" w:hAnsi="Arial" w:cs="Arial"/>
          <w:lang w:val="en-US"/>
        </w:rPr>
        <w:t>s</w:t>
      </w:r>
      <w:r w:rsidR="00443E6F" w:rsidRPr="003B5675">
        <w:rPr>
          <w:rFonts w:ascii="Arial" w:hAnsi="Arial" w:cs="Arial"/>
          <w:lang w:val="en-US"/>
        </w:rPr>
        <w:t xml:space="preserve"> to write 15 lines with </w:t>
      </w:r>
      <w:r w:rsidR="00402786" w:rsidRPr="003B5675">
        <w:rPr>
          <w:rFonts w:ascii="Arial" w:hAnsi="Arial" w:cs="Arial"/>
          <w:lang w:val="en-US"/>
        </w:rPr>
        <w:t>5 well expressed</w:t>
      </w:r>
      <w:r w:rsidR="00443E6F" w:rsidRPr="003B5675">
        <w:rPr>
          <w:rFonts w:ascii="Arial" w:hAnsi="Arial" w:cs="Arial"/>
          <w:lang w:val="en-US"/>
        </w:rPr>
        <w:t xml:space="preserve"> points to get high grades for a 5 marks question.</w:t>
      </w:r>
    </w:p>
    <w:p w14:paraId="228EB6EE" w14:textId="77777777" w:rsidR="00527C11" w:rsidRPr="003B5675" w:rsidRDefault="00687EE8" w:rsidP="00A851DA">
      <w:pPr>
        <w:rPr>
          <w:rFonts w:ascii="Arial" w:hAnsi="Arial" w:cs="Arial"/>
          <w:lang w:val="en-US"/>
        </w:rPr>
      </w:pPr>
      <w:r w:rsidRPr="003B5675">
        <w:rPr>
          <w:rFonts w:ascii="Arial" w:hAnsi="Arial" w:cs="Arial"/>
          <w:lang w:val="en-US"/>
        </w:rPr>
        <w:t xml:space="preserve">For high grades use </w:t>
      </w:r>
      <w:r w:rsidR="00527C11" w:rsidRPr="003B5675">
        <w:rPr>
          <w:rFonts w:ascii="Arial" w:hAnsi="Arial" w:cs="Arial"/>
          <w:lang w:val="en-US"/>
        </w:rPr>
        <w:t xml:space="preserve">examples and illustrations </w:t>
      </w:r>
      <w:r w:rsidR="00443E6F" w:rsidRPr="003B5675">
        <w:rPr>
          <w:rFonts w:ascii="Arial" w:hAnsi="Arial" w:cs="Arial"/>
          <w:lang w:val="en-US"/>
        </w:rPr>
        <w:t>where appropriate</w:t>
      </w:r>
      <w:r w:rsidRPr="003B5675">
        <w:rPr>
          <w:rFonts w:ascii="Arial" w:hAnsi="Arial" w:cs="Arial"/>
          <w:lang w:val="en-US"/>
        </w:rPr>
        <w:t>.</w:t>
      </w:r>
      <w:r w:rsidR="00443E6F" w:rsidRPr="003B5675">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CC2FB3" w:rsidRPr="003B5675" w14:paraId="60B8609D" w14:textId="77777777" w:rsidTr="00CC2FB3">
        <w:tc>
          <w:tcPr>
            <w:tcW w:w="9242" w:type="dxa"/>
          </w:tcPr>
          <w:p w14:paraId="5C3081FD" w14:textId="37D7834D" w:rsidR="00C6716E" w:rsidRPr="003B5675" w:rsidRDefault="00CC2FB3" w:rsidP="00A851DA">
            <w:pPr>
              <w:rPr>
                <w:rFonts w:ascii="Arial" w:hAnsi="Arial" w:cs="Arial"/>
                <w:sz w:val="24"/>
                <w:szCs w:val="24"/>
              </w:rPr>
            </w:pPr>
            <w:bookmarkStart w:id="0" w:name="_GoBack" w:colFirst="0" w:colLast="0"/>
            <w:r w:rsidRPr="003B5675">
              <w:rPr>
                <w:rFonts w:ascii="Arial" w:hAnsi="Arial" w:cs="Arial"/>
                <w:sz w:val="24"/>
                <w:szCs w:val="24"/>
              </w:rPr>
              <w:t>Please insert your completed assignment</w:t>
            </w:r>
            <w:r w:rsidR="002F779F" w:rsidRPr="003B5675">
              <w:rPr>
                <w:rFonts w:ascii="Arial" w:hAnsi="Arial" w:cs="Arial"/>
                <w:sz w:val="24"/>
                <w:szCs w:val="24"/>
              </w:rPr>
              <w:t xml:space="preserve"> (</w:t>
            </w:r>
            <w:r w:rsidR="004B0066" w:rsidRPr="003B5675">
              <w:rPr>
                <w:rFonts w:ascii="Arial" w:hAnsi="Arial" w:cs="Arial"/>
                <w:sz w:val="24"/>
                <w:szCs w:val="24"/>
              </w:rPr>
              <w:t>i</w:t>
            </w:r>
            <w:r w:rsidR="002F779F" w:rsidRPr="003B5675">
              <w:rPr>
                <w:rFonts w:ascii="Arial" w:hAnsi="Arial" w:cs="Arial"/>
                <w:sz w:val="24"/>
                <w:szCs w:val="24"/>
              </w:rPr>
              <w:t>n word format)</w:t>
            </w:r>
          </w:p>
          <w:p w14:paraId="13D720ED" w14:textId="77777777" w:rsidR="00CC2FB3" w:rsidRPr="003B5675" w:rsidRDefault="00CC2FB3" w:rsidP="00A851DA">
            <w:pPr>
              <w:rPr>
                <w:rFonts w:ascii="Arial" w:hAnsi="Arial" w:cs="Arial"/>
                <w:b/>
              </w:rPr>
            </w:pPr>
          </w:p>
          <w:p w14:paraId="56D7E09F" w14:textId="1831EE50"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i. Convention Hotels are characterized by offering function rooms for business meetings and corporate events. They are usually large hotels with a high volume of rooms and offer services such as 24-hour room service, in house laundry facilities and are often located in city centres, close to airports or provide shuttle services to airports. Novatel hotels in England have many convention centres; one example being Novatel Birmingham Centre (</w:t>
            </w:r>
            <w:r w:rsidR="00714891">
              <w:rPr>
                <w:rFonts w:ascii="Arial" w:hAnsi="Arial" w:cs="Arial"/>
                <w:sz w:val="24"/>
                <w:szCs w:val="32"/>
              </w:rPr>
              <w:t>Hawkins</w:t>
            </w:r>
            <w:r w:rsidRPr="003B5675">
              <w:rPr>
                <w:rFonts w:ascii="Arial" w:hAnsi="Arial" w:cs="Arial"/>
                <w:sz w:val="24"/>
                <w:szCs w:val="32"/>
              </w:rPr>
              <w:t>, 2018).</w:t>
            </w:r>
          </w:p>
          <w:p w14:paraId="32D1250E" w14:textId="77777777" w:rsidR="00D429BA" w:rsidRPr="003B5675"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ii. A motel by definition is a type of hotel, the term hotel originated in 1765 in France, with the ensuing Motel an Americanism developed in 1925, which spread to other parts of the world, derived from the word “motor” and “hotel” and as the name suggest is a small hotel situated by motorways or long travel routes with easy access parking (Zaremba, 2018).  A motel is typically smaller with fewer functions, basic services and cater for short stay </w:t>
            </w:r>
            <w:r w:rsidRPr="003B5675">
              <w:rPr>
                <w:rFonts w:ascii="Arial" w:hAnsi="Arial" w:cs="Arial"/>
                <w:sz w:val="24"/>
                <w:szCs w:val="32"/>
                <w:lang w:val="en-GB"/>
              </w:rPr>
              <w:t>travellers</w:t>
            </w:r>
            <w:r w:rsidRPr="003B5675">
              <w:rPr>
                <w:rFonts w:ascii="Arial" w:hAnsi="Arial" w:cs="Arial"/>
                <w:sz w:val="24"/>
                <w:szCs w:val="32"/>
              </w:rPr>
              <w:t xml:space="preserve"> and location depending, are typically cheaper than hotels.</w:t>
            </w:r>
          </w:p>
          <w:p w14:paraId="1C875624" w14:textId="77777777" w:rsidR="00D429BA" w:rsidRPr="003B5675"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iii. A bed and breakfast is similar to a roadside hotel or motel but is characterized by the fact that breakfast is provided by the host, usually the owner who will live on site or in close vicinity and they are usually assisted </w:t>
            </w:r>
            <w:r w:rsidRPr="003B5675">
              <w:rPr>
                <w:rFonts w:ascii="Arial" w:hAnsi="Arial" w:cs="Arial"/>
                <w:sz w:val="24"/>
                <w:szCs w:val="32"/>
              </w:rPr>
              <w:lastRenderedPageBreak/>
              <w:t xml:space="preserve">by family members or partners. They tend to be family owned and ran rather than commercial and are generally short stay and located in suburban areas. Extended stay apartments can also be family owned but tend to be more commercially owned, with at least 12 major brands offering such types of accommodation (Dela Cruz,2008) and are designed for longer stays. Rather than breakfast being provided guests have access to cooking facilities and sometimes shopping services are provided to cater for the guest. </w:t>
            </w:r>
          </w:p>
          <w:p w14:paraId="0F006492" w14:textId="77777777" w:rsidR="00D429BA" w:rsidRPr="003B5675"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iv. Tourism and hospitality overlap to the extent that it can be implied all aspects of tourism fall into hospitality, hospitality being the relationship between the guest and host and the business practices this entails, this is categorized into four areas; travel, lodging, food service and recreation. All tourists receiving one of these services are therefore in some way intertwined within the hospitality sector. However not all guests to hospitality fall under the tourism definition, for instance a family visiting their local restaurant for a meal. </w:t>
            </w:r>
          </w:p>
          <w:p w14:paraId="1D1EDF14" w14:textId="77777777"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 xml:space="preserve">Hospitality is most generically defined as the relationship between a guest and host. This is dependent on the successful delivery of two aspects. Firstly, products given, for instance food, beverages, lodging, activities and secondly the way in which these are delivered which falls under the bracket of service. </w:t>
            </w:r>
            <w:proofErr w:type="spellStart"/>
            <w:r w:rsidRPr="003B5675">
              <w:rPr>
                <w:rFonts w:ascii="Arial" w:hAnsi="Arial" w:cs="Arial"/>
                <w:sz w:val="24"/>
                <w:szCs w:val="32"/>
              </w:rPr>
              <w:t>Cassee</w:t>
            </w:r>
            <w:proofErr w:type="spellEnd"/>
            <w:r w:rsidRPr="003B5675">
              <w:rPr>
                <w:rFonts w:ascii="Arial" w:hAnsi="Arial" w:cs="Arial"/>
                <w:sz w:val="24"/>
                <w:szCs w:val="32"/>
              </w:rPr>
              <w:t xml:space="preserve"> (1983) therefore describes the features of hospitality as a “harmonious mixture of tangible and intangible components” which are listed respectively above. For these to function successfully they are dependent on good communication between host and guest and also between departments, a good relationship development between guest and host to ensure return of custom, a diversity in culture as the tourism sector requires a catering for an eclectic global variety of individuals and to make sure these are delivered to a high standard high staff to guest ratio is employed making the industry </w:t>
            </w:r>
            <w:proofErr w:type="spellStart"/>
            <w:r w:rsidRPr="003B5675">
              <w:rPr>
                <w:rFonts w:ascii="Arial" w:hAnsi="Arial" w:cs="Arial"/>
                <w:sz w:val="24"/>
                <w:szCs w:val="32"/>
              </w:rPr>
              <w:t>labour</w:t>
            </w:r>
            <w:proofErr w:type="spellEnd"/>
            <w:r w:rsidRPr="003B5675">
              <w:rPr>
                <w:rFonts w:ascii="Arial" w:hAnsi="Arial" w:cs="Arial"/>
                <w:sz w:val="24"/>
                <w:szCs w:val="32"/>
              </w:rPr>
              <w:t xml:space="preserve"> intensive.</w:t>
            </w:r>
          </w:p>
          <w:p w14:paraId="4460B1EC" w14:textId="77777777" w:rsidR="00D429BA" w:rsidRPr="003B5675" w:rsidRDefault="00D429BA" w:rsidP="003E358F">
            <w:pPr>
              <w:pStyle w:val="ListParagraph"/>
              <w:spacing w:line="360" w:lineRule="auto"/>
              <w:rPr>
                <w:rFonts w:ascii="Arial" w:hAnsi="Arial" w:cs="Arial"/>
                <w:sz w:val="24"/>
                <w:szCs w:val="32"/>
              </w:rPr>
            </w:pPr>
          </w:p>
          <w:p w14:paraId="4C96724A" w14:textId="77777777"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 xml:space="preserve">Depending on how large a hotel or chain is will be a dependent variable on how its departments are categorized. In large hotels there will usually be seven specialized departments; Rooms divisions, engineering, security, </w:t>
            </w:r>
            <w:r w:rsidRPr="003B5675">
              <w:rPr>
                <w:rFonts w:ascii="Arial" w:hAnsi="Arial" w:cs="Arial"/>
                <w:sz w:val="24"/>
                <w:szCs w:val="32"/>
              </w:rPr>
              <w:lastRenderedPageBreak/>
              <w:t xml:space="preserve">H.R., food and beverage, sales and marketing and accounts. Rooms divisions is broken into two departments which work together, front office and housekeeping. Front office keeps records of guests, is responsible for check ins and outs while housekeeping will keep the guest areas clean and check needs of guests are being maintained. Engineering is responsible for all physical aspects of the hotel which include plumbing, wiring, and repairing damaged equipment. Security is responsible for the welfare and safety of guests and staff and employs methods such as C.C.T.V surveillance equipment and personnel presence to deliver this. Food and beverage </w:t>
            </w:r>
            <w:proofErr w:type="gramStart"/>
            <w:r w:rsidRPr="003B5675">
              <w:rPr>
                <w:rFonts w:ascii="Arial" w:hAnsi="Arial" w:cs="Arial"/>
                <w:sz w:val="24"/>
                <w:szCs w:val="32"/>
              </w:rPr>
              <w:t>covers</w:t>
            </w:r>
            <w:proofErr w:type="gramEnd"/>
            <w:r w:rsidRPr="003B5675">
              <w:rPr>
                <w:rFonts w:ascii="Arial" w:hAnsi="Arial" w:cs="Arial"/>
                <w:sz w:val="24"/>
                <w:szCs w:val="32"/>
              </w:rPr>
              <w:t xml:space="preserve"> any consumable product from room services to restaurants and bars and their job is to operate as a revenue </w:t>
            </w:r>
            <w:proofErr w:type="spellStart"/>
            <w:r w:rsidRPr="003B5675">
              <w:rPr>
                <w:rFonts w:ascii="Arial" w:hAnsi="Arial" w:cs="Arial"/>
                <w:sz w:val="24"/>
                <w:szCs w:val="32"/>
              </w:rPr>
              <w:t>centre</w:t>
            </w:r>
            <w:proofErr w:type="spellEnd"/>
            <w:r w:rsidRPr="003B5675">
              <w:rPr>
                <w:rFonts w:ascii="Arial" w:hAnsi="Arial" w:cs="Arial"/>
                <w:sz w:val="24"/>
                <w:szCs w:val="32"/>
              </w:rPr>
              <w:t xml:space="preserve"> to provide the guests with food and refreshment during their stay. Sales and marketing are responsible in assisting in the generating of sales for both the front office and the food and beverage department as well as promoting the image of the hotel to attract more guests. Accounts handles the financial aspects of the hotel, managing the accounts of sales and purchases, paying attention to cost and revenue centres and handling the budgets accordingly to these. H.R. or human resources handles staff training and welfare, recruitment and general staff orientation and relations between staff and management. How large the hotel or how it is operated determines how specialized the departments are and where they are located. For example, in privately owned hotels the accounts may be processed be the general manager/owner, or accounts passed to an outside accountant. Security personnel may not be present and C.C.T.V. may be operated by an outside agency and the front office clerk act as personnel in event of incident. Some departments may be offsite, for instance premier inns have a separate head office for H.R. departments as well as accounts managers and sales and marketing sites which </w:t>
            </w:r>
            <w:proofErr w:type="spellStart"/>
            <w:r w:rsidRPr="003B5675">
              <w:rPr>
                <w:rFonts w:ascii="Arial" w:hAnsi="Arial" w:cs="Arial"/>
                <w:sz w:val="24"/>
                <w:szCs w:val="32"/>
              </w:rPr>
              <w:t>liase</w:t>
            </w:r>
            <w:proofErr w:type="spellEnd"/>
            <w:r w:rsidRPr="003B5675">
              <w:rPr>
                <w:rFonts w:ascii="Arial" w:hAnsi="Arial" w:cs="Arial"/>
                <w:sz w:val="24"/>
                <w:szCs w:val="32"/>
              </w:rPr>
              <w:t xml:space="preserve"> with each independent site. </w:t>
            </w:r>
          </w:p>
          <w:p w14:paraId="42AB6CA1" w14:textId="77777777"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 xml:space="preserve">A) The role of a general manager is to act as the figurehead of the establishment and to oversee the work of the management team while offering inspiration and leadership. They are to assume all responsibilities for all departments and ensure targets, for example financially, are met </w:t>
            </w:r>
            <w:r w:rsidRPr="003B5675">
              <w:rPr>
                <w:rFonts w:ascii="Arial" w:hAnsi="Arial" w:cs="Arial"/>
                <w:sz w:val="24"/>
                <w:szCs w:val="32"/>
              </w:rPr>
              <w:lastRenderedPageBreak/>
              <w:t>while also working on new strategies to continue to ensure the business moves forward and new goals met/exceeded.</w:t>
            </w:r>
          </w:p>
          <w:p w14:paraId="45733DF8" w14:textId="77777777" w:rsidR="00D429BA"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B) The residential manager is responsible for </w:t>
            </w:r>
            <w:proofErr w:type="spellStart"/>
            <w:r w:rsidRPr="003B5675">
              <w:rPr>
                <w:rFonts w:ascii="Arial" w:hAnsi="Arial" w:cs="Arial"/>
                <w:sz w:val="24"/>
                <w:szCs w:val="32"/>
              </w:rPr>
              <w:t>liasing</w:t>
            </w:r>
            <w:proofErr w:type="spellEnd"/>
            <w:r w:rsidRPr="003B5675">
              <w:rPr>
                <w:rFonts w:ascii="Arial" w:hAnsi="Arial" w:cs="Arial"/>
                <w:sz w:val="24"/>
                <w:szCs w:val="32"/>
              </w:rPr>
              <w:t xml:space="preserve"> between the general manager and other members of the management team while assuming responsibilities for the daily operations of departments. Their job is to support the general manager by helping to implement their strategies and to compile statistical and verbal reports on current situations. </w:t>
            </w:r>
          </w:p>
          <w:p w14:paraId="711D38FE" w14:textId="24E770EE" w:rsidR="00D429BA" w:rsidRPr="003B5675" w:rsidRDefault="00D429BA" w:rsidP="003E358F">
            <w:pPr>
              <w:pStyle w:val="ListParagraph"/>
              <w:spacing w:line="360" w:lineRule="auto"/>
              <w:rPr>
                <w:rFonts w:ascii="Arial" w:hAnsi="Arial" w:cs="Arial"/>
                <w:sz w:val="24"/>
                <w:szCs w:val="32"/>
              </w:rPr>
            </w:pPr>
            <w:r>
              <w:rPr>
                <w:rFonts w:ascii="Arial" w:hAnsi="Arial" w:cs="Arial"/>
                <w:sz w:val="24"/>
                <w:szCs w:val="32"/>
              </w:rPr>
              <w:t>6) My local area is located on the edge of Blackburn in Lancashire and is semi-rural so hospitality establishments are scattered every few miles. There is 8 in close proximity. They include “Dads barn B n B”, public houses offering accommodation, for example the millstone Mellor which would probably be classed as a historic conversion hotel as it is an old 19</w:t>
            </w:r>
            <w:r w:rsidRPr="006B0A82">
              <w:rPr>
                <w:rFonts w:ascii="Arial" w:hAnsi="Arial" w:cs="Arial"/>
                <w:sz w:val="24"/>
                <w:szCs w:val="32"/>
                <w:vertAlign w:val="superscript"/>
              </w:rPr>
              <w:t>th</w:t>
            </w:r>
            <w:r>
              <w:rPr>
                <w:rFonts w:ascii="Arial" w:hAnsi="Arial" w:cs="Arial"/>
                <w:sz w:val="24"/>
                <w:szCs w:val="32"/>
              </w:rPr>
              <w:t xml:space="preserve"> century coach side inn offering </w:t>
            </w:r>
            <w:proofErr w:type="spellStart"/>
            <w:r>
              <w:rPr>
                <w:rFonts w:ascii="Arial" w:hAnsi="Arial" w:cs="Arial"/>
                <w:sz w:val="24"/>
                <w:szCs w:val="32"/>
              </w:rPr>
              <w:t>rossette</w:t>
            </w:r>
            <w:proofErr w:type="spellEnd"/>
            <w:r>
              <w:rPr>
                <w:rFonts w:ascii="Arial" w:hAnsi="Arial" w:cs="Arial"/>
                <w:sz w:val="24"/>
                <w:szCs w:val="32"/>
              </w:rPr>
              <w:t xml:space="preserve"> dining and basic accommodation. Also, small restaurants/ public houses such as the </w:t>
            </w:r>
            <w:proofErr w:type="gramStart"/>
            <w:r>
              <w:rPr>
                <w:rFonts w:ascii="Arial" w:hAnsi="Arial" w:cs="Arial"/>
                <w:sz w:val="24"/>
                <w:szCs w:val="32"/>
              </w:rPr>
              <w:t>Spread Eagle</w:t>
            </w:r>
            <w:proofErr w:type="gramEnd"/>
            <w:r>
              <w:rPr>
                <w:rFonts w:ascii="Arial" w:hAnsi="Arial" w:cs="Arial"/>
                <w:sz w:val="24"/>
                <w:szCs w:val="32"/>
              </w:rPr>
              <w:t xml:space="preserve"> pub. and a boutique hotel and spa offering convention facilities which is Stanley house (Stanley</w:t>
            </w:r>
            <w:r w:rsidR="001E6987">
              <w:rPr>
                <w:rFonts w:ascii="Arial" w:hAnsi="Arial" w:cs="Arial"/>
                <w:sz w:val="24"/>
                <w:szCs w:val="32"/>
              </w:rPr>
              <w:t xml:space="preserve"> H</w:t>
            </w:r>
            <w:r>
              <w:rPr>
                <w:rFonts w:ascii="Arial" w:hAnsi="Arial" w:cs="Arial"/>
                <w:sz w:val="24"/>
                <w:szCs w:val="32"/>
              </w:rPr>
              <w:t xml:space="preserve">ouse, 2018). They cater mostly for locals and travelers attending local functions such as weddings, with Stanley house also a retreat for businessmen and couples for weekend breaks.  </w:t>
            </w:r>
          </w:p>
          <w:p w14:paraId="092069AE" w14:textId="77777777" w:rsidR="00D429BA" w:rsidRDefault="00D429BA" w:rsidP="003E358F">
            <w:pPr>
              <w:pStyle w:val="ListParagraph"/>
              <w:spacing w:line="360" w:lineRule="auto"/>
              <w:rPr>
                <w:rFonts w:ascii="Arial" w:hAnsi="Arial" w:cs="Arial"/>
                <w:sz w:val="24"/>
                <w:szCs w:val="32"/>
              </w:rPr>
            </w:pPr>
          </w:p>
          <w:p w14:paraId="3B82E000" w14:textId="77777777" w:rsidR="00D429BA" w:rsidRDefault="00D429BA" w:rsidP="003E358F">
            <w:pPr>
              <w:pStyle w:val="ListParagraph"/>
              <w:spacing w:line="360" w:lineRule="auto"/>
              <w:rPr>
                <w:rFonts w:ascii="Arial" w:hAnsi="Arial" w:cs="Arial"/>
                <w:sz w:val="24"/>
                <w:szCs w:val="32"/>
              </w:rPr>
            </w:pPr>
          </w:p>
          <w:p w14:paraId="26D824C9" w14:textId="77777777" w:rsidR="00D429BA" w:rsidRDefault="00D429BA" w:rsidP="003E358F">
            <w:pPr>
              <w:pStyle w:val="ListParagraph"/>
              <w:spacing w:line="360" w:lineRule="auto"/>
              <w:rPr>
                <w:rFonts w:ascii="Arial" w:hAnsi="Arial" w:cs="Arial"/>
                <w:sz w:val="24"/>
                <w:szCs w:val="32"/>
              </w:rPr>
            </w:pPr>
          </w:p>
          <w:p w14:paraId="1AFE827A" w14:textId="77777777" w:rsidR="00D429BA" w:rsidRDefault="00D429BA" w:rsidP="003E358F">
            <w:pPr>
              <w:pStyle w:val="ListParagraph"/>
              <w:spacing w:line="360" w:lineRule="auto"/>
              <w:ind w:left="680"/>
              <w:rPr>
                <w:rFonts w:ascii="Arial" w:hAnsi="Arial" w:cs="Arial"/>
                <w:sz w:val="24"/>
                <w:szCs w:val="32"/>
              </w:rPr>
            </w:pPr>
          </w:p>
          <w:p w14:paraId="284DF8D0" w14:textId="77777777" w:rsidR="00D429BA" w:rsidRDefault="00D429BA" w:rsidP="003E358F">
            <w:pPr>
              <w:pStyle w:val="ListParagraph"/>
              <w:spacing w:line="360" w:lineRule="auto"/>
              <w:ind w:left="680"/>
              <w:rPr>
                <w:rFonts w:ascii="Arial" w:hAnsi="Arial" w:cs="Arial"/>
                <w:sz w:val="24"/>
                <w:szCs w:val="32"/>
              </w:rPr>
            </w:pPr>
          </w:p>
          <w:p w14:paraId="3D142D87" w14:textId="77777777" w:rsidR="00D429BA" w:rsidRDefault="00D429BA" w:rsidP="003E358F">
            <w:pPr>
              <w:pStyle w:val="ListParagraph"/>
              <w:spacing w:line="360" w:lineRule="auto"/>
              <w:ind w:left="680"/>
              <w:rPr>
                <w:rFonts w:ascii="Arial" w:hAnsi="Arial" w:cs="Arial"/>
                <w:sz w:val="24"/>
                <w:szCs w:val="32"/>
              </w:rPr>
            </w:pPr>
          </w:p>
          <w:p w14:paraId="48E86F0E" w14:textId="77777777" w:rsidR="00D429BA" w:rsidRDefault="00D429BA" w:rsidP="003E358F">
            <w:pPr>
              <w:pStyle w:val="ListParagraph"/>
              <w:spacing w:line="360" w:lineRule="auto"/>
              <w:ind w:left="680"/>
              <w:rPr>
                <w:rFonts w:ascii="Arial" w:hAnsi="Arial" w:cs="Arial"/>
                <w:sz w:val="24"/>
                <w:szCs w:val="32"/>
              </w:rPr>
            </w:pPr>
          </w:p>
          <w:p w14:paraId="4FC034FF" w14:textId="77777777" w:rsidR="00D429BA" w:rsidRDefault="00D429BA" w:rsidP="003E358F">
            <w:pPr>
              <w:pStyle w:val="ListParagraph"/>
              <w:spacing w:line="360" w:lineRule="auto"/>
              <w:ind w:left="680"/>
              <w:rPr>
                <w:rFonts w:ascii="Arial" w:hAnsi="Arial" w:cs="Arial"/>
                <w:sz w:val="24"/>
                <w:szCs w:val="32"/>
              </w:rPr>
            </w:pPr>
          </w:p>
          <w:p w14:paraId="60394AEC" w14:textId="77777777" w:rsidR="00D429BA" w:rsidRDefault="00D429BA" w:rsidP="003E358F">
            <w:pPr>
              <w:pStyle w:val="ListParagraph"/>
              <w:spacing w:line="360" w:lineRule="auto"/>
              <w:ind w:left="680"/>
              <w:rPr>
                <w:rFonts w:ascii="Arial" w:hAnsi="Arial" w:cs="Arial"/>
                <w:sz w:val="24"/>
                <w:szCs w:val="32"/>
              </w:rPr>
            </w:pPr>
          </w:p>
          <w:p w14:paraId="36A0FDB5" w14:textId="77777777" w:rsidR="00D429BA" w:rsidRDefault="00D429BA" w:rsidP="003E358F">
            <w:pPr>
              <w:pStyle w:val="ListParagraph"/>
              <w:spacing w:line="360" w:lineRule="auto"/>
              <w:ind w:left="680"/>
              <w:rPr>
                <w:rFonts w:ascii="Arial" w:hAnsi="Arial" w:cs="Arial"/>
                <w:sz w:val="24"/>
                <w:szCs w:val="32"/>
              </w:rPr>
            </w:pPr>
          </w:p>
          <w:p w14:paraId="68BABF4E" w14:textId="77777777" w:rsidR="00D429BA" w:rsidRDefault="00D429BA" w:rsidP="003E358F">
            <w:pPr>
              <w:pStyle w:val="ListParagraph"/>
              <w:spacing w:line="360" w:lineRule="auto"/>
              <w:ind w:left="680"/>
              <w:rPr>
                <w:rFonts w:ascii="Arial" w:hAnsi="Arial" w:cs="Arial"/>
                <w:sz w:val="24"/>
                <w:szCs w:val="32"/>
              </w:rPr>
            </w:pPr>
          </w:p>
          <w:p w14:paraId="33D7551B" w14:textId="77777777" w:rsidR="00D429BA" w:rsidRDefault="00D429BA" w:rsidP="003E358F">
            <w:pPr>
              <w:pStyle w:val="ListParagraph"/>
              <w:spacing w:line="360" w:lineRule="auto"/>
              <w:ind w:left="680"/>
              <w:rPr>
                <w:rFonts w:ascii="Arial" w:hAnsi="Arial" w:cs="Arial"/>
                <w:sz w:val="24"/>
                <w:szCs w:val="32"/>
              </w:rPr>
            </w:pPr>
          </w:p>
          <w:p w14:paraId="07E944B5" w14:textId="77777777" w:rsidR="00D429BA" w:rsidRDefault="00D429BA" w:rsidP="003E358F">
            <w:pPr>
              <w:pStyle w:val="ListParagraph"/>
              <w:spacing w:line="360" w:lineRule="auto"/>
              <w:ind w:left="680"/>
              <w:rPr>
                <w:rFonts w:ascii="Arial" w:hAnsi="Arial" w:cs="Arial"/>
                <w:sz w:val="24"/>
                <w:szCs w:val="32"/>
              </w:rPr>
            </w:pPr>
          </w:p>
          <w:p w14:paraId="0E13D343" w14:textId="77777777" w:rsidR="00D429BA" w:rsidRDefault="00D429BA" w:rsidP="003E358F">
            <w:pPr>
              <w:pStyle w:val="ListParagraph"/>
              <w:spacing w:line="360" w:lineRule="auto"/>
              <w:ind w:left="680"/>
              <w:rPr>
                <w:rFonts w:ascii="Arial" w:hAnsi="Arial" w:cs="Arial"/>
                <w:sz w:val="24"/>
                <w:szCs w:val="32"/>
              </w:rPr>
            </w:pPr>
          </w:p>
          <w:p w14:paraId="6E1F8B41" w14:textId="77777777" w:rsidR="00D429BA" w:rsidRDefault="00D429BA" w:rsidP="003E358F">
            <w:pPr>
              <w:pStyle w:val="ListParagraph"/>
              <w:spacing w:line="360" w:lineRule="auto"/>
              <w:ind w:left="680"/>
              <w:rPr>
                <w:rFonts w:ascii="Arial" w:hAnsi="Arial" w:cs="Arial"/>
                <w:sz w:val="24"/>
                <w:szCs w:val="32"/>
              </w:rPr>
            </w:pPr>
          </w:p>
          <w:p w14:paraId="4D08031E" w14:textId="299C596E" w:rsidR="00D429BA" w:rsidRPr="00880D67" w:rsidRDefault="00D429BA" w:rsidP="003E358F">
            <w:pPr>
              <w:pStyle w:val="ListParagraph"/>
              <w:spacing w:before="30" w:line="360" w:lineRule="auto"/>
              <w:ind w:left="680"/>
              <w:rPr>
                <w:rFonts w:ascii="Arial" w:hAnsi="Arial" w:cs="Arial"/>
                <w:sz w:val="24"/>
                <w:szCs w:val="32"/>
              </w:rPr>
            </w:pPr>
            <w:proofErr w:type="spellStart"/>
            <w:r w:rsidRPr="00880D67">
              <w:rPr>
                <w:rFonts w:ascii="Arial" w:hAnsi="Arial" w:cs="Arial"/>
                <w:sz w:val="24"/>
                <w:szCs w:val="32"/>
              </w:rPr>
              <w:lastRenderedPageBreak/>
              <w:t>Cassee</w:t>
            </w:r>
            <w:proofErr w:type="spellEnd"/>
            <w:r w:rsidRPr="00880D67">
              <w:rPr>
                <w:rFonts w:ascii="Arial" w:hAnsi="Arial" w:cs="Arial"/>
                <w:sz w:val="24"/>
                <w:szCs w:val="32"/>
              </w:rPr>
              <w:t xml:space="preserve">, E. H. (1983) ‘Introduction’. In </w:t>
            </w:r>
            <w:proofErr w:type="spellStart"/>
            <w:r w:rsidRPr="00880D67">
              <w:rPr>
                <w:rFonts w:ascii="Arial" w:hAnsi="Arial" w:cs="Arial"/>
                <w:sz w:val="24"/>
                <w:szCs w:val="32"/>
              </w:rPr>
              <w:t>Cassee</w:t>
            </w:r>
            <w:proofErr w:type="spellEnd"/>
            <w:r w:rsidRPr="00880D67">
              <w:rPr>
                <w:rFonts w:ascii="Arial" w:hAnsi="Arial" w:cs="Arial"/>
                <w:sz w:val="24"/>
                <w:szCs w:val="32"/>
              </w:rPr>
              <w:t xml:space="preserve">, E. H. and </w:t>
            </w:r>
            <w:proofErr w:type="spellStart"/>
            <w:r w:rsidRPr="00880D67">
              <w:rPr>
                <w:rFonts w:ascii="Arial" w:hAnsi="Arial" w:cs="Arial"/>
                <w:sz w:val="24"/>
                <w:szCs w:val="32"/>
              </w:rPr>
              <w:t>Reuland</w:t>
            </w:r>
            <w:proofErr w:type="spellEnd"/>
            <w:r w:rsidRPr="00880D67">
              <w:rPr>
                <w:rFonts w:ascii="Arial" w:hAnsi="Arial" w:cs="Arial"/>
                <w:sz w:val="24"/>
                <w:szCs w:val="32"/>
              </w:rPr>
              <w:t xml:space="preserve">, R. (eds) </w:t>
            </w:r>
            <w:r w:rsidRPr="00D429BA">
              <w:rPr>
                <w:rFonts w:ascii="Arial" w:hAnsi="Arial" w:cs="Arial"/>
                <w:i/>
                <w:sz w:val="24"/>
                <w:szCs w:val="32"/>
              </w:rPr>
              <w:t>The Management of Hospitality</w:t>
            </w:r>
            <w:r w:rsidRPr="00880D67">
              <w:rPr>
                <w:rFonts w:ascii="Arial" w:hAnsi="Arial" w:cs="Arial"/>
                <w:sz w:val="24"/>
                <w:szCs w:val="32"/>
              </w:rPr>
              <w:t>. Oxford: Pergamon; pp. xii–xxii.</w:t>
            </w:r>
          </w:p>
          <w:p w14:paraId="476C7668" w14:textId="77777777" w:rsidR="00D429BA" w:rsidRPr="00880D67" w:rsidRDefault="00D429BA" w:rsidP="003E358F">
            <w:pPr>
              <w:pStyle w:val="ListParagraph"/>
              <w:spacing w:before="30" w:line="360" w:lineRule="auto"/>
              <w:rPr>
                <w:rFonts w:ascii="Arial" w:hAnsi="Arial" w:cs="Arial"/>
                <w:sz w:val="24"/>
                <w:szCs w:val="32"/>
              </w:rPr>
            </w:pPr>
          </w:p>
          <w:p w14:paraId="27074BD3" w14:textId="031F0EA2" w:rsidR="00D429BA" w:rsidRDefault="00D429BA" w:rsidP="003E358F">
            <w:pPr>
              <w:spacing w:before="30" w:line="360" w:lineRule="auto"/>
              <w:ind w:left="680"/>
              <w:rPr>
                <w:rFonts w:ascii="Arial" w:hAnsi="Arial" w:cs="Arial"/>
                <w:sz w:val="24"/>
                <w:szCs w:val="32"/>
              </w:rPr>
            </w:pPr>
            <w:r w:rsidRPr="00880D67">
              <w:rPr>
                <w:rFonts w:ascii="Arial" w:hAnsi="Arial" w:cs="Arial"/>
                <w:sz w:val="24"/>
                <w:szCs w:val="32"/>
              </w:rPr>
              <w:t>Dela Cruz, T. (2008, June</w:t>
            </w:r>
            <w:r w:rsidRPr="00D429BA">
              <w:rPr>
                <w:rFonts w:ascii="Arial" w:hAnsi="Arial" w:cs="Arial"/>
                <w:i/>
                <w:sz w:val="24"/>
                <w:szCs w:val="32"/>
              </w:rPr>
              <w:t>). Digging In: Competition heats up in extended-stay segment</w:t>
            </w:r>
            <w:r w:rsidRPr="00880D67">
              <w:rPr>
                <w:rFonts w:ascii="Arial" w:hAnsi="Arial" w:cs="Arial"/>
                <w:sz w:val="24"/>
                <w:szCs w:val="32"/>
              </w:rPr>
              <w:t>. Lodging Hospitality, pp. 60-64.</w:t>
            </w:r>
          </w:p>
          <w:p w14:paraId="59811C3D" w14:textId="492543A0" w:rsidR="00714891" w:rsidRDefault="00714891" w:rsidP="003E358F">
            <w:pPr>
              <w:spacing w:before="30" w:line="360" w:lineRule="auto"/>
              <w:ind w:left="680"/>
              <w:rPr>
                <w:rFonts w:ascii="Arial" w:hAnsi="Arial" w:cs="Arial"/>
                <w:sz w:val="24"/>
                <w:szCs w:val="32"/>
              </w:rPr>
            </w:pPr>
          </w:p>
          <w:p w14:paraId="68545A04" w14:textId="77777777" w:rsidR="001E6987" w:rsidRDefault="00714891" w:rsidP="003E358F">
            <w:pPr>
              <w:spacing w:before="30" w:line="360" w:lineRule="auto"/>
              <w:rPr>
                <w:rFonts w:ascii="Arial" w:hAnsi="Arial" w:cs="Arial"/>
                <w:color w:val="000000"/>
                <w:sz w:val="24"/>
                <w:szCs w:val="24"/>
              </w:rPr>
            </w:pPr>
            <w:r>
              <w:rPr>
                <w:rFonts w:ascii="Arial" w:hAnsi="Arial" w:cs="Arial"/>
                <w:sz w:val="24"/>
                <w:szCs w:val="32"/>
              </w:rPr>
              <w:t xml:space="preserve">          Hawkins, L. (2018)</w:t>
            </w:r>
            <w:r w:rsidR="001E6987">
              <w:rPr>
                <w:rFonts w:ascii="Arial" w:hAnsi="Arial" w:cs="Arial"/>
                <w:color w:val="000000"/>
                <w:sz w:val="20"/>
                <w:szCs w:val="20"/>
              </w:rPr>
              <w:t xml:space="preserve">. </w:t>
            </w:r>
            <w:r w:rsidR="001E6987" w:rsidRPr="001E6987">
              <w:rPr>
                <w:rFonts w:ascii="Arial" w:hAnsi="Arial" w:cs="Arial"/>
                <w:i/>
                <w:iCs/>
                <w:color w:val="000000"/>
                <w:sz w:val="24"/>
                <w:szCs w:val="24"/>
              </w:rPr>
              <w:t>Novotel Birmingham Centre</w:t>
            </w:r>
            <w:r w:rsidR="001E6987" w:rsidRPr="001E6987">
              <w:rPr>
                <w:rFonts w:ascii="Arial" w:hAnsi="Arial" w:cs="Arial"/>
                <w:color w:val="000000"/>
                <w:sz w:val="24"/>
                <w:szCs w:val="24"/>
              </w:rPr>
              <w:t xml:space="preserve">. [online] accorhotels.com. </w:t>
            </w:r>
            <w:r w:rsidR="001E6987">
              <w:rPr>
                <w:rFonts w:ascii="Arial" w:hAnsi="Arial" w:cs="Arial"/>
                <w:color w:val="000000"/>
                <w:sz w:val="24"/>
                <w:szCs w:val="24"/>
              </w:rPr>
              <w:t xml:space="preserve">  </w:t>
            </w:r>
          </w:p>
          <w:p w14:paraId="2E9EE83F" w14:textId="77777777" w:rsidR="001E6987" w:rsidRDefault="001E6987" w:rsidP="003E358F">
            <w:pPr>
              <w:spacing w:before="30" w:line="360" w:lineRule="auto"/>
              <w:rPr>
                <w:rFonts w:ascii="Arial" w:hAnsi="Arial" w:cs="Arial"/>
                <w:color w:val="000000"/>
                <w:sz w:val="24"/>
                <w:szCs w:val="24"/>
                <w:u w:val="single"/>
              </w:rPr>
            </w:pPr>
            <w:r>
              <w:rPr>
                <w:rFonts w:ascii="Arial" w:hAnsi="Arial" w:cs="Arial"/>
                <w:color w:val="000000"/>
                <w:sz w:val="24"/>
                <w:szCs w:val="24"/>
              </w:rPr>
              <w:t xml:space="preserve">          </w:t>
            </w:r>
            <w:r w:rsidRPr="001E6987">
              <w:rPr>
                <w:rFonts w:ascii="Arial" w:hAnsi="Arial" w:cs="Arial"/>
                <w:color w:val="000000"/>
                <w:sz w:val="24"/>
                <w:szCs w:val="24"/>
              </w:rPr>
              <w:t xml:space="preserve">Available at: </w:t>
            </w:r>
            <w:hyperlink r:id="rId9" w:history="1">
              <w:r w:rsidRPr="001E6987">
                <w:rPr>
                  <w:rStyle w:val="Hyperlink"/>
                  <w:rFonts w:ascii="Arial" w:hAnsi="Arial" w:cs="Arial"/>
                  <w:sz w:val="24"/>
                  <w:szCs w:val="24"/>
                </w:rPr>
                <w:t>https://www.accorhotels.com/gb/hotel-1077-novotel-</w:t>
              </w:r>
            </w:hyperlink>
            <w:r>
              <w:rPr>
                <w:rFonts w:ascii="Arial" w:hAnsi="Arial" w:cs="Arial"/>
                <w:color w:val="000000"/>
                <w:sz w:val="24"/>
                <w:szCs w:val="24"/>
                <w:u w:val="single"/>
              </w:rPr>
              <w:t xml:space="preserve"> </w:t>
            </w:r>
          </w:p>
          <w:p w14:paraId="35A03E72" w14:textId="70BBB023" w:rsidR="00714891" w:rsidRPr="001E6987" w:rsidRDefault="001E6987" w:rsidP="003E358F">
            <w:pPr>
              <w:spacing w:before="30" w:line="360" w:lineRule="auto"/>
              <w:rPr>
                <w:rFonts w:ascii="Arial" w:hAnsi="Arial" w:cs="Arial"/>
                <w:color w:val="000000"/>
                <w:sz w:val="24"/>
                <w:szCs w:val="24"/>
                <w:u w:val="single"/>
              </w:rPr>
            </w:pPr>
            <w:r>
              <w:rPr>
                <w:rFonts w:ascii="Arial" w:hAnsi="Arial" w:cs="Arial"/>
                <w:color w:val="000000"/>
                <w:sz w:val="24"/>
                <w:szCs w:val="24"/>
              </w:rPr>
              <w:t xml:space="preserve">          </w:t>
            </w:r>
            <w:proofErr w:type="spellStart"/>
            <w:r w:rsidRPr="001E6987">
              <w:rPr>
                <w:rFonts w:ascii="Arial" w:hAnsi="Arial" w:cs="Arial"/>
                <w:color w:val="000000"/>
                <w:sz w:val="24"/>
                <w:szCs w:val="24"/>
                <w:u w:val="single"/>
              </w:rPr>
              <w:t>birmingham-centre</w:t>
            </w:r>
            <w:proofErr w:type="spellEnd"/>
            <w:r w:rsidRPr="001E6987">
              <w:rPr>
                <w:rFonts w:ascii="Arial" w:hAnsi="Arial" w:cs="Arial"/>
                <w:color w:val="000000"/>
                <w:sz w:val="24"/>
                <w:szCs w:val="24"/>
                <w:u w:val="single"/>
              </w:rPr>
              <w:t xml:space="preserve">/index.shtml [Accessed </w:t>
            </w:r>
            <w:r>
              <w:rPr>
                <w:rFonts w:ascii="Arial" w:hAnsi="Arial" w:cs="Arial"/>
                <w:color w:val="000000"/>
                <w:sz w:val="24"/>
                <w:szCs w:val="24"/>
                <w:u w:val="single"/>
              </w:rPr>
              <w:t>26</w:t>
            </w:r>
            <w:r w:rsidRPr="001E6987">
              <w:rPr>
                <w:rFonts w:ascii="Arial" w:hAnsi="Arial" w:cs="Arial"/>
                <w:color w:val="000000"/>
                <w:sz w:val="24"/>
                <w:szCs w:val="24"/>
                <w:u w:val="single"/>
              </w:rPr>
              <w:t xml:space="preserve"> </w:t>
            </w:r>
            <w:r>
              <w:rPr>
                <w:rFonts w:ascii="Arial" w:hAnsi="Arial" w:cs="Arial"/>
                <w:color w:val="000000"/>
                <w:sz w:val="24"/>
                <w:szCs w:val="24"/>
                <w:u w:val="single"/>
              </w:rPr>
              <w:t>Nov</w:t>
            </w:r>
            <w:r w:rsidRPr="001E6987">
              <w:rPr>
                <w:rFonts w:ascii="Arial" w:hAnsi="Arial" w:cs="Arial"/>
                <w:color w:val="000000"/>
                <w:sz w:val="24"/>
                <w:szCs w:val="24"/>
                <w:u w:val="single"/>
              </w:rPr>
              <w:t>. 2018].</w:t>
            </w:r>
          </w:p>
          <w:p w14:paraId="706DCAA0" w14:textId="70CB4DAF" w:rsidR="00714891" w:rsidRDefault="00714891" w:rsidP="003E358F">
            <w:pPr>
              <w:spacing w:before="30" w:line="360" w:lineRule="auto"/>
            </w:pPr>
          </w:p>
          <w:p w14:paraId="6CDB72D6" w14:textId="5E95E55D" w:rsidR="00D429BA" w:rsidRPr="001E6987" w:rsidRDefault="001E6987" w:rsidP="003E358F">
            <w:pPr>
              <w:spacing w:before="30" w:line="360" w:lineRule="auto"/>
              <w:ind w:left="680"/>
              <w:rPr>
                <w:rFonts w:ascii="Arial" w:eastAsia="Calibri" w:hAnsi="Arial" w:cs="Arial"/>
                <w:sz w:val="24"/>
                <w:szCs w:val="24"/>
              </w:rPr>
            </w:pPr>
            <w:proofErr w:type="spellStart"/>
            <w:r w:rsidRPr="001E6987">
              <w:rPr>
                <w:rStyle w:val="selectable"/>
                <w:rFonts w:ascii="Arial" w:hAnsi="Arial" w:cs="Arial"/>
                <w:color w:val="000000"/>
                <w:sz w:val="24"/>
                <w:szCs w:val="24"/>
              </w:rPr>
              <w:t>Stanleyhouse</w:t>
            </w:r>
            <w:proofErr w:type="spellEnd"/>
            <w:r>
              <w:rPr>
                <w:rStyle w:val="selectable"/>
                <w:rFonts w:ascii="Arial" w:hAnsi="Arial" w:cs="Arial"/>
                <w:color w:val="000000"/>
                <w:sz w:val="24"/>
                <w:szCs w:val="24"/>
              </w:rPr>
              <w:t xml:space="preserve"> </w:t>
            </w:r>
            <w:r w:rsidRPr="001E6987">
              <w:rPr>
                <w:rStyle w:val="selectable"/>
                <w:rFonts w:ascii="Arial" w:hAnsi="Arial" w:cs="Arial"/>
                <w:color w:val="000000"/>
                <w:sz w:val="24"/>
                <w:szCs w:val="24"/>
              </w:rPr>
              <w:t xml:space="preserve">(2018). </w:t>
            </w:r>
            <w:r w:rsidRPr="001E6987">
              <w:rPr>
                <w:rStyle w:val="selectable"/>
                <w:rFonts w:ascii="Arial" w:hAnsi="Arial" w:cs="Arial"/>
                <w:i/>
                <w:iCs/>
                <w:color w:val="000000"/>
                <w:sz w:val="24"/>
                <w:szCs w:val="24"/>
              </w:rPr>
              <w:t>Welcome to Stanley House Hotel &amp; Spa, Lancashire</w:t>
            </w:r>
            <w:r w:rsidRPr="001E6987">
              <w:rPr>
                <w:rStyle w:val="selectable"/>
                <w:rFonts w:ascii="Arial" w:hAnsi="Arial" w:cs="Arial"/>
                <w:color w:val="000000"/>
                <w:sz w:val="24"/>
                <w:szCs w:val="24"/>
              </w:rPr>
              <w:t>. [online] Available at: https://www.stanleyhouse.co.uk/ [Accessed 2 Dec. 2018].</w:t>
            </w:r>
          </w:p>
          <w:p w14:paraId="4D465DDC" w14:textId="77777777" w:rsidR="001E6987" w:rsidRDefault="00D429BA" w:rsidP="003E358F">
            <w:pPr>
              <w:spacing w:before="30" w:line="360" w:lineRule="auto"/>
              <w:ind w:left="680"/>
              <w:rPr>
                <w:rFonts w:ascii="Arial" w:eastAsia="Calibri" w:hAnsi="Arial" w:cs="Arial"/>
                <w:sz w:val="24"/>
                <w:szCs w:val="32"/>
              </w:rPr>
            </w:pPr>
            <w:r>
              <w:rPr>
                <w:rFonts w:ascii="Arial" w:eastAsia="Calibri" w:hAnsi="Arial" w:cs="Arial"/>
                <w:sz w:val="24"/>
                <w:szCs w:val="32"/>
              </w:rPr>
              <w:t xml:space="preserve"> </w:t>
            </w:r>
          </w:p>
          <w:p w14:paraId="39D175A7" w14:textId="6EDDC7C9" w:rsidR="00D429BA" w:rsidRPr="00880D67" w:rsidRDefault="00D429BA" w:rsidP="003E358F">
            <w:pPr>
              <w:spacing w:before="30" w:line="360" w:lineRule="auto"/>
              <w:ind w:left="680"/>
              <w:rPr>
                <w:rFonts w:ascii="Arial" w:hAnsi="Arial" w:cs="Arial"/>
                <w:sz w:val="24"/>
                <w:szCs w:val="32"/>
              </w:rPr>
            </w:pPr>
            <w:r w:rsidRPr="00880D67">
              <w:rPr>
                <w:rFonts w:ascii="Arial" w:hAnsi="Arial" w:cs="Arial"/>
                <w:sz w:val="24"/>
                <w:szCs w:val="32"/>
              </w:rPr>
              <w:t>Zaremba, John. "</w:t>
            </w:r>
            <w:r w:rsidRPr="00D429BA">
              <w:rPr>
                <w:rFonts w:ascii="Arial" w:hAnsi="Arial" w:cs="Arial"/>
                <w:i/>
                <w:sz w:val="24"/>
                <w:szCs w:val="32"/>
              </w:rPr>
              <w:t>Difference Between Hotels &amp; Motels</w:t>
            </w:r>
            <w:r w:rsidRPr="00880D67">
              <w:rPr>
                <w:rFonts w:ascii="Arial" w:hAnsi="Arial" w:cs="Arial"/>
                <w:sz w:val="24"/>
                <w:szCs w:val="32"/>
              </w:rPr>
              <w:t>." Travel Tips - USA Today,</w:t>
            </w:r>
            <w:r>
              <w:rPr>
                <w:rFonts w:ascii="Arial" w:hAnsi="Arial" w:cs="Arial"/>
                <w:sz w:val="24"/>
                <w:szCs w:val="32"/>
              </w:rPr>
              <w:t xml:space="preserve"> </w:t>
            </w:r>
            <w:hyperlink r:id="rId10" w:history="1">
              <w:r w:rsidRPr="00F50C4F">
                <w:rPr>
                  <w:rStyle w:val="Hyperlink"/>
                  <w:rFonts w:ascii="Arial" w:hAnsi="Arial" w:cs="Arial"/>
                  <w:sz w:val="24"/>
                  <w:szCs w:val="32"/>
                </w:rPr>
                <w:t>https://traveltips.usatoday.com/difference-between-hotels-motels-2976.html. Accessed 07 November 2018</w:t>
              </w:r>
            </w:hyperlink>
          </w:p>
          <w:p w14:paraId="339B4F86" w14:textId="77777777" w:rsidR="00D429BA" w:rsidRPr="00880D67" w:rsidRDefault="00D429BA" w:rsidP="00732860">
            <w:pPr>
              <w:pStyle w:val="ListParagraph"/>
              <w:spacing w:before="30" w:line="360" w:lineRule="auto"/>
              <w:rPr>
                <w:rFonts w:ascii="Arial" w:hAnsi="Arial" w:cs="Arial"/>
                <w:sz w:val="24"/>
                <w:szCs w:val="32"/>
              </w:rPr>
            </w:pPr>
          </w:p>
          <w:p w14:paraId="6846A8EF" w14:textId="77777777" w:rsidR="00D429BA" w:rsidRPr="00B0415E" w:rsidRDefault="00D429BA" w:rsidP="00732860">
            <w:pPr>
              <w:spacing w:before="30" w:line="360" w:lineRule="auto"/>
              <w:rPr>
                <w:rFonts w:cs="Times New Roman"/>
                <w:sz w:val="24"/>
                <w:szCs w:val="32"/>
              </w:rPr>
            </w:pPr>
          </w:p>
          <w:p w14:paraId="3F16DFD1" w14:textId="77777777" w:rsidR="00CC2FB3" w:rsidRPr="003B5675" w:rsidRDefault="00CC2FB3" w:rsidP="00A851DA">
            <w:pPr>
              <w:rPr>
                <w:rFonts w:ascii="Arial" w:hAnsi="Arial" w:cs="Arial"/>
                <w:b/>
              </w:rPr>
            </w:pPr>
          </w:p>
          <w:p w14:paraId="6B9525D9" w14:textId="77777777" w:rsidR="00CC2FB3" w:rsidRPr="003B5675" w:rsidRDefault="00CC2FB3" w:rsidP="00A851DA">
            <w:pPr>
              <w:rPr>
                <w:rFonts w:ascii="Arial" w:hAnsi="Arial" w:cs="Arial"/>
                <w:b/>
              </w:rPr>
            </w:pPr>
          </w:p>
          <w:p w14:paraId="53D9D644" w14:textId="77777777" w:rsidR="00CC2FB3" w:rsidRPr="003B5675" w:rsidRDefault="00CC2FB3" w:rsidP="00A851DA">
            <w:pPr>
              <w:rPr>
                <w:rFonts w:ascii="Arial" w:hAnsi="Arial" w:cs="Arial"/>
                <w:b/>
              </w:rPr>
            </w:pPr>
          </w:p>
          <w:p w14:paraId="66FDBFD9" w14:textId="77777777" w:rsidR="00CC2FB3" w:rsidRPr="003B5675" w:rsidRDefault="00CC2FB3" w:rsidP="00A851DA">
            <w:pPr>
              <w:rPr>
                <w:rFonts w:ascii="Arial" w:hAnsi="Arial" w:cs="Arial"/>
                <w:b/>
              </w:rPr>
            </w:pPr>
          </w:p>
          <w:p w14:paraId="2FB5DD2C" w14:textId="77777777" w:rsidR="00CC2FB3" w:rsidRPr="003B5675" w:rsidRDefault="00CC2FB3" w:rsidP="00A851DA">
            <w:pPr>
              <w:rPr>
                <w:rFonts w:ascii="Arial" w:hAnsi="Arial" w:cs="Arial"/>
                <w:b/>
              </w:rPr>
            </w:pPr>
          </w:p>
          <w:p w14:paraId="6EF2A5B1" w14:textId="77777777" w:rsidR="00CC2FB3" w:rsidRPr="003B5675" w:rsidRDefault="00CC2FB3" w:rsidP="00A851DA">
            <w:pPr>
              <w:rPr>
                <w:rFonts w:ascii="Arial" w:hAnsi="Arial" w:cs="Arial"/>
                <w:b/>
              </w:rPr>
            </w:pPr>
          </w:p>
          <w:p w14:paraId="6DCB66CB" w14:textId="77777777" w:rsidR="00CC2FB3" w:rsidRPr="003B5675" w:rsidRDefault="00CC2FB3" w:rsidP="00A851DA">
            <w:pPr>
              <w:rPr>
                <w:rFonts w:ascii="Arial" w:hAnsi="Arial" w:cs="Arial"/>
                <w:b/>
              </w:rPr>
            </w:pPr>
          </w:p>
          <w:p w14:paraId="2F335E60" w14:textId="77777777" w:rsidR="00CC2FB3" w:rsidRPr="003B5675" w:rsidRDefault="00CC2FB3" w:rsidP="00A851DA">
            <w:pPr>
              <w:rPr>
                <w:rFonts w:ascii="Arial" w:hAnsi="Arial" w:cs="Arial"/>
                <w:b/>
              </w:rPr>
            </w:pPr>
          </w:p>
        </w:tc>
      </w:tr>
      <w:bookmarkEnd w:id="0"/>
    </w:tbl>
    <w:p w14:paraId="1C5F5BC7" w14:textId="77777777" w:rsidR="00503D7E" w:rsidRPr="003B5675" w:rsidRDefault="00503D7E" w:rsidP="00A851DA">
      <w:pPr>
        <w:autoSpaceDE w:val="0"/>
        <w:autoSpaceDN w:val="0"/>
        <w:adjustRightInd w:val="0"/>
        <w:spacing w:after="0" w:line="240" w:lineRule="auto"/>
        <w:rPr>
          <w:rFonts w:ascii="Arial" w:hAnsi="Arial" w:cs="Arial"/>
          <w:b/>
          <w:bCs/>
          <w:color w:val="002060"/>
          <w:sz w:val="28"/>
          <w:lang w:val="en-US"/>
        </w:rPr>
      </w:pPr>
    </w:p>
    <w:p w14:paraId="39D03227"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1F6E4159"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66371CD5"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7A1C62BD"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0BB5466B"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78F00471"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06371010"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2386C261"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209E2967"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1B453294"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734345B9"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1150949F" w14:textId="48B217AE" w:rsidR="00A851DA" w:rsidRPr="003B5675" w:rsidRDefault="00AE1481" w:rsidP="00A851DA">
      <w:pPr>
        <w:autoSpaceDE w:val="0"/>
        <w:autoSpaceDN w:val="0"/>
        <w:adjustRightInd w:val="0"/>
        <w:spacing w:after="0" w:line="240" w:lineRule="auto"/>
        <w:rPr>
          <w:rFonts w:ascii="Arial" w:hAnsi="Arial" w:cs="Arial"/>
          <w:b/>
          <w:bCs/>
          <w:color w:val="002060"/>
          <w:sz w:val="28"/>
          <w:lang w:val="en-US"/>
        </w:rPr>
      </w:pPr>
      <w:r w:rsidRPr="003B5675">
        <w:rPr>
          <w:rFonts w:ascii="Arial" w:hAnsi="Arial" w:cs="Arial"/>
          <w:b/>
          <w:bCs/>
          <w:color w:val="002060"/>
          <w:sz w:val="28"/>
          <w:lang w:val="en-US"/>
        </w:rPr>
        <w:t>Student</w:t>
      </w:r>
      <w:r w:rsidR="00A851DA" w:rsidRPr="003B5675">
        <w:rPr>
          <w:rFonts w:ascii="Arial" w:hAnsi="Arial" w:cs="Arial"/>
          <w:b/>
          <w:bCs/>
          <w:color w:val="002060"/>
          <w:sz w:val="28"/>
          <w:lang w:val="en-US"/>
        </w:rPr>
        <w:t xml:space="preserve"> Statement:</w:t>
      </w:r>
    </w:p>
    <w:p w14:paraId="5B625B7F" w14:textId="77777777" w:rsidR="00A851DA" w:rsidRPr="003B5675" w:rsidRDefault="00A851DA" w:rsidP="00A851DA">
      <w:pPr>
        <w:autoSpaceDE w:val="0"/>
        <w:autoSpaceDN w:val="0"/>
        <w:adjustRightInd w:val="0"/>
        <w:spacing w:after="0" w:line="240" w:lineRule="auto"/>
        <w:rPr>
          <w:rFonts w:ascii="Arial" w:hAnsi="Arial" w:cs="Arial"/>
          <w:b/>
          <w:bCs/>
          <w:color w:val="001AE6"/>
          <w:lang w:val="en-US"/>
        </w:rPr>
      </w:pPr>
    </w:p>
    <w:p w14:paraId="675CF8C4" w14:textId="77777777" w:rsidR="00A851DA" w:rsidRPr="003B5675" w:rsidRDefault="00405895" w:rsidP="00A851DA">
      <w:pPr>
        <w:autoSpaceDE w:val="0"/>
        <w:autoSpaceDN w:val="0"/>
        <w:adjustRightInd w:val="0"/>
        <w:spacing w:after="0" w:line="240" w:lineRule="auto"/>
        <w:rPr>
          <w:rFonts w:ascii="Arial" w:hAnsi="Arial" w:cs="Arial"/>
          <w:color w:val="000000"/>
          <w:lang w:val="en-US"/>
        </w:rPr>
      </w:pPr>
      <w:r w:rsidRPr="003B5675">
        <w:rPr>
          <w:rFonts w:ascii="Arial" w:hAnsi="Arial" w:cs="Arial"/>
          <w:color w:val="000000"/>
          <w:lang w:val="en-US"/>
        </w:rPr>
        <w:t>By submitting this assignment, I confirm that this is my own work.</w:t>
      </w:r>
    </w:p>
    <w:p w14:paraId="74C06B0A" w14:textId="77777777" w:rsidR="00503D7E" w:rsidRPr="003B5675" w:rsidRDefault="00503D7E" w:rsidP="00A851DA">
      <w:pPr>
        <w:autoSpaceDE w:val="0"/>
        <w:autoSpaceDN w:val="0"/>
        <w:adjustRightInd w:val="0"/>
        <w:spacing w:after="0" w:line="240" w:lineRule="auto"/>
        <w:rPr>
          <w:rFonts w:ascii="Arial" w:hAnsi="Arial" w:cs="Arial"/>
          <w:color w:val="000000"/>
          <w:lang w:val="en-US"/>
        </w:rPr>
      </w:pPr>
    </w:p>
    <w:p w14:paraId="14D757CB" w14:textId="77777777" w:rsidR="00503D7E" w:rsidRPr="003B5675" w:rsidRDefault="00503D7E" w:rsidP="00A851DA">
      <w:pPr>
        <w:autoSpaceDE w:val="0"/>
        <w:autoSpaceDN w:val="0"/>
        <w:adjustRightInd w:val="0"/>
        <w:spacing w:after="0" w:line="240" w:lineRule="auto"/>
        <w:rPr>
          <w:rFonts w:ascii="Arial" w:hAnsi="Arial" w:cs="Arial"/>
          <w:color w:val="000000"/>
          <w:lang w:val="en-US"/>
        </w:rPr>
      </w:pPr>
    </w:p>
    <w:p w14:paraId="244FD5A6" w14:textId="77777777" w:rsidR="00A851DA" w:rsidRPr="003B5675"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1"/>
        <w:gridCol w:w="3902"/>
        <w:gridCol w:w="1250"/>
        <w:gridCol w:w="1603"/>
      </w:tblGrid>
      <w:tr w:rsidR="00405895" w:rsidRPr="003B5675" w14:paraId="15E49F47" w14:textId="77777777" w:rsidTr="00405895">
        <w:tc>
          <w:tcPr>
            <w:tcW w:w="2310" w:type="dxa"/>
            <w:shd w:val="clear" w:color="auto" w:fill="D9D9D9" w:themeFill="background1" w:themeFillShade="D9"/>
          </w:tcPr>
          <w:p w14:paraId="25C3FF0C" w14:textId="77777777" w:rsidR="00405895" w:rsidRPr="003B5675" w:rsidRDefault="00405895" w:rsidP="00A851DA">
            <w:pPr>
              <w:rPr>
                <w:rFonts w:ascii="Arial" w:hAnsi="Arial" w:cs="Arial"/>
                <w:color w:val="000000"/>
              </w:rPr>
            </w:pPr>
            <w:r w:rsidRPr="003B5675">
              <w:rPr>
                <w:rFonts w:ascii="Arial" w:hAnsi="Arial" w:cs="Arial"/>
                <w:color w:val="000000"/>
              </w:rPr>
              <w:t>Student Signature</w:t>
            </w:r>
          </w:p>
        </w:tc>
        <w:tc>
          <w:tcPr>
            <w:tcW w:w="4035" w:type="dxa"/>
          </w:tcPr>
          <w:p w14:paraId="6B1C3C9C" w14:textId="4AFF8798" w:rsidR="00405895" w:rsidRPr="003B5675" w:rsidRDefault="0065068B" w:rsidP="00A851DA">
            <w:pPr>
              <w:rPr>
                <w:rFonts w:ascii="Arial" w:hAnsi="Arial" w:cs="Arial"/>
                <w:color w:val="000000"/>
              </w:rPr>
            </w:pPr>
            <w:r w:rsidRPr="003B5675">
              <w:rPr>
                <w:rFonts w:ascii="Arial" w:hAnsi="Arial" w:cs="Arial"/>
                <w:color w:val="000000"/>
              </w:rPr>
              <w:t>Jordan musker</w:t>
            </w:r>
          </w:p>
        </w:tc>
        <w:tc>
          <w:tcPr>
            <w:tcW w:w="1276" w:type="dxa"/>
            <w:shd w:val="clear" w:color="auto" w:fill="D9D9D9" w:themeFill="background1" w:themeFillShade="D9"/>
          </w:tcPr>
          <w:p w14:paraId="354E10ED" w14:textId="77777777" w:rsidR="00405895" w:rsidRPr="003B5675" w:rsidRDefault="00405895" w:rsidP="00A851DA">
            <w:pPr>
              <w:rPr>
                <w:rFonts w:ascii="Arial" w:hAnsi="Arial" w:cs="Arial"/>
                <w:color w:val="000000"/>
              </w:rPr>
            </w:pPr>
            <w:r w:rsidRPr="003B5675">
              <w:rPr>
                <w:rFonts w:ascii="Arial" w:hAnsi="Arial" w:cs="Arial"/>
                <w:color w:val="000000"/>
              </w:rPr>
              <w:t>Date</w:t>
            </w:r>
          </w:p>
        </w:tc>
        <w:tc>
          <w:tcPr>
            <w:tcW w:w="1621" w:type="dxa"/>
          </w:tcPr>
          <w:p w14:paraId="0EEC2F70" w14:textId="19751841" w:rsidR="00405895" w:rsidRPr="003B5675" w:rsidRDefault="001E6987" w:rsidP="00A851DA">
            <w:pPr>
              <w:rPr>
                <w:rFonts w:ascii="Arial" w:hAnsi="Arial" w:cs="Arial"/>
                <w:color w:val="000000"/>
              </w:rPr>
            </w:pPr>
            <w:r>
              <w:rPr>
                <w:rFonts w:ascii="Arial" w:hAnsi="Arial" w:cs="Arial"/>
                <w:color w:val="000000"/>
              </w:rPr>
              <w:t>3/12/2018</w:t>
            </w:r>
          </w:p>
        </w:tc>
      </w:tr>
    </w:tbl>
    <w:p w14:paraId="7EBF141F" w14:textId="77777777" w:rsidR="00A851DA" w:rsidRPr="003B5675" w:rsidRDefault="00A851DA" w:rsidP="00A851DA">
      <w:pPr>
        <w:rPr>
          <w:rFonts w:ascii="Arial" w:hAnsi="Arial" w:cs="Arial"/>
          <w:color w:val="000000"/>
          <w:lang w:val="en-US"/>
        </w:rPr>
      </w:pPr>
    </w:p>
    <w:p w14:paraId="0373E559" w14:textId="77777777" w:rsidR="00A851DA" w:rsidRPr="003B5675" w:rsidRDefault="00A851DA" w:rsidP="00A851DA">
      <w:pPr>
        <w:rPr>
          <w:rFonts w:ascii="Arial" w:hAnsi="Arial" w:cs="Arial"/>
          <w:color w:val="000000"/>
          <w:lang w:val="en-US"/>
        </w:rPr>
      </w:pPr>
    </w:p>
    <w:p w14:paraId="10323305" w14:textId="77777777" w:rsidR="00A851DA" w:rsidRPr="003B5675" w:rsidRDefault="00503D7E" w:rsidP="00503D7E">
      <w:pPr>
        <w:shd w:val="clear" w:color="auto" w:fill="D9D9D9" w:themeFill="background1" w:themeFillShade="D9"/>
        <w:rPr>
          <w:rFonts w:ascii="Arial" w:hAnsi="Arial" w:cs="Arial"/>
          <w:b/>
          <w:sz w:val="32"/>
          <w:lang w:val="en-US"/>
        </w:rPr>
      </w:pPr>
      <w:r w:rsidRPr="003B5675">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3B5675" w14:paraId="3AB684A2" w14:textId="77777777" w:rsidTr="00B0415E">
        <w:trPr>
          <w:trHeight w:val="249"/>
        </w:trPr>
        <w:tc>
          <w:tcPr>
            <w:tcW w:w="4621" w:type="dxa"/>
            <w:shd w:val="clear" w:color="auto" w:fill="D9D9D9" w:themeFill="background1" w:themeFillShade="D9"/>
          </w:tcPr>
          <w:p w14:paraId="70DBF651" w14:textId="77777777" w:rsidR="00503D7E" w:rsidRPr="003B5675" w:rsidRDefault="00503D7E" w:rsidP="00503D7E">
            <w:pPr>
              <w:rPr>
                <w:rFonts w:ascii="Arial" w:hAnsi="Arial" w:cs="Arial"/>
                <w:b/>
                <w:color w:val="002060"/>
              </w:rPr>
            </w:pPr>
            <w:r w:rsidRPr="003B5675">
              <w:rPr>
                <w:rFonts w:ascii="Arial" w:hAnsi="Arial" w:cs="Arial"/>
                <w:b/>
                <w:color w:val="002060"/>
              </w:rPr>
              <w:t>Total Marks</w:t>
            </w:r>
          </w:p>
        </w:tc>
        <w:tc>
          <w:tcPr>
            <w:tcW w:w="4621" w:type="dxa"/>
          </w:tcPr>
          <w:p w14:paraId="418587C6" w14:textId="77777777" w:rsidR="00503D7E" w:rsidRPr="003B5675" w:rsidRDefault="00503D7E" w:rsidP="00503D7E">
            <w:pPr>
              <w:rPr>
                <w:rFonts w:ascii="Arial" w:hAnsi="Arial" w:cs="Arial"/>
                <w:szCs w:val="32"/>
              </w:rPr>
            </w:pPr>
          </w:p>
        </w:tc>
      </w:tr>
      <w:tr w:rsidR="00503D7E" w:rsidRPr="003B5675" w14:paraId="14EC369A" w14:textId="77777777" w:rsidTr="00B0415E">
        <w:tc>
          <w:tcPr>
            <w:tcW w:w="4621" w:type="dxa"/>
            <w:shd w:val="clear" w:color="auto" w:fill="D9D9D9" w:themeFill="background1" w:themeFillShade="D9"/>
          </w:tcPr>
          <w:p w14:paraId="070AFC31" w14:textId="77777777" w:rsidR="00503D7E" w:rsidRPr="003B5675" w:rsidRDefault="00503D7E" w:rsidP="00503D7E">
            <w:pPr>
              <w:rPr>
                <w:rFonts w:ascii="Arial" w:hAnsi="Arial" w:cs="Arial"/>
                <w:b/>
                <w:color w:val="002060"/>
              </w:rPr>
            </w:pPr>
            <w:r w:rsidRPr="003B5675">
              <w:rPr>
                <w:rFonts w:ascii="Arial" w:hAnsi="Arial" w:cs="Arial"/>
                <w:b/>
                <w:color w:val="002060"/>
              </w:rPr>
              <w:t>Marks Obtained</w:t>
            </w:r>
          </w:p>
        </w:tc>
        <w:tc>
          <w:tcPr>
            <w:tcW w:w="4621" w:type="dxa"/>
          </w:tcPr>
          <w:p w14:paraId="4B79A643" w14:textId="77777777" w:rsidR="00503D7E" w:rsidRPr="003B5675" w:rsidRDefault="00503D7E" w:rsidP="00503D7E">
            <w:pPr>
              <w:rPr>
                <w:rFonts w:ascii="Arial" w:hAnsi="Arial" w:cs="Arial"/>
                <w:szCs w:val="32"/>
              </w:rPr>
            </w:pPr>
          </w:p>
        </w:tc>
      </w:tr>
      <w:tr w:rsidR="00503D7E" w:rsidRPr="003B5675" w14:paraId="0C7EA277" w14:textId="77777777" w:rsidTr="00B0415E">
        <w:tc>
          <w:tcPr>
            <w:tcW w:w="4621" w:type="dxa"/>
            <w:shd w:val="clear" w:color="auto" w:fill="D9D9D9" w:themeFill="background1" w:themeFillShade="D9"/>
          </w:tcPr>
          <w:p w14:paraId="44F778C1" w14:textId="77777777" w:rsidR="00503D7E" w:rsidRPr="003B5675" w:rsidRDefault="00B0415E" w:rsidP="00503D7E">
            <w:pPr>
              <w:rPr>
                <w:rFonts w:ascii="Arial" w:hAnsi="Arial" w:cs="Arial"/>
                <w:b/>
                <w:color w:val="002060"/>
              </w:rPr>
            </w:pPr>
            <w:r w:rsidRPr="003B5675">
              <w:rPr>
                <w:rFonts w:ascii="Arial" w:hAnsi="Arial" w:cs="Arial"/>
                <w:b/>
                <w:color w:val="002060"/>
              </w:rPr>
              <w:t>Percentage / Grade</w:t>
            </w:r>
          </w:p>
        </w:tc>
        <w:tc>
          <w:tcPr>
            <w:tcW w:w="4621" w:type="dxa"/>
          </w:tcPr>
          <w:p w14:paraId="64E0508A" w14:textId="77777777" w:rsidR="00503D7E" w:rsidRPr="003B5675" w:rsidRDefault="00503D7E" w:rsidP="00503D7E">
            <w:pPr>
              <w:rPr>
                <w:rFonts w:ascii="Arial" w:hAnsi="Arial" w:cs="Arial"/>
                <w:szCs w:val="32"/>
              </w:rPr>
            </w:pPr>
          </w:p>
        </w:tc>
      </w:tr>
    </w:tbl>
    <w:p w14:paraId="709A8350" w14:textId="77777777" w:rsidR="00607874" w:rsidRPr="003B5675" w:rsidRDefault="00607874" w:rsidP="00503D7E">
      <w:pPr>
        <w:rPr>
          <w:rFonts w:ascii="Arial" w:hAnsi="Arial" w:cs="Arial"/>
          <w:sz w:val="24"/>
          <w:szCs w:val="32"/>
        </w:rPr>
      </w:pPr>
    </w:p>
    <w:p w14:paraId="1CC7127F" w14:textId="77777777" w:rsidR="00EA30AB" w:rsidRPr="00B0415E" w:rsidRDefault="00EA30AB" w:rsidP="003B5675">
      <w:pPr>
        <w:spacing w:line="360" w:lineRule="auto"/>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0A7B1" w14:textId="77777777" w:rsidR="0028124A" w:rsidRDefault="0028124A" w:rsidP="00CB4D0A">
      <w:pPr>
        <w:spacing w:after="0" w:line="240" w:lineRule="auto"/>
      </w:pPr>
      <w:r>
        <w:separator/>
      </w:r>
    </w:p>
  </w:endnote>
  <w:endnote w:type="continuationSeparator" w:id="0">
    <w:p w14:paraId="55A4060B" w14:textId="77777777" w:rsidR="0028124A" w:rsidRDefault="002812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62D8C" w14:textId="77777777" w:rsidR="0028124A" w:rsidRDefault="0028124A" w:rsidP="00CB4D0A">
      <w:pPr>
        <w:spacing w:after="0" w:line="240" w:lineRule="auto"/>
      </w:pPr>
      <w:r>
        <w:separator/>
      </w:r>
    </w:p>
  </w:footnote>
  <w:footnote w:type="continuationSeparator" w:id="0">
    <w:p w14:paraId="6AB25F2D" w14:textId="77777777" w:rsidR="0028124A" w:rsidRDefault="0028124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9166051"/>
      <w:docPartObj>
        <w:docPartGallery w:val="Page Numbers (Top of Page)"/>
        <w:docPartUnique/>
      </w:docPartObj>
    </w:sdtPr>
    <w:sdtEndPr>
      <w:rPr>
        <w:noProof/>
      </w:rPr>
    </w:sdtEndPr>
    <w:sdtContent>
      <w:p w14:paraId="6DA7B040" w14:textId="226FD22E" w:rsidR="001E6987" w:rsidRDefault="001E6987">
        <w:pPr>
          <w:pStyle w:val="Header"/>
        </w:pPr>
        <w:r>
          <w:fldChar w:fldCharType="begin"/>
        </w:r>
        <w:r>
          <w:instrText xml:space="preserve"> PAGE   \* MERGEFORMAT </w:instrText>
        </w:r>
        <w:r>
          <w:fldChar w:fldCharType="separate"/>
        </w:r>
        <w:r>
          <w:rPr>
            <w:noProof/>
          </w:rPr>
          <w:t>2</w:t>
        </w:r>
        <w:r>
          <w:rPr>
            <w:noProof/>
          </w:rPr>
          <w:fldChar w:fldCharType="end"/>
        </w:r>
        <w:r>
          <w:rPr>
            <w:noProof/>
          </w:rPr>
          <w:t xml:space="preserve">                                                </w:t>
        </w:r>
        <w:r w:rsidR="003E358F">
          <w:rPr>
            <w:noProof/>
          </w:rPr>
          <w:t xml:space="preserve">                            </w:t>
        </w:r>
        <w:r>
          <w:rPr>
            <w:noProof/>
          </w:rPr>
          <w:t>Jordan Musker, 26371, Assignmen</w:t>
        </w:r>
        <w:r w:rsidR="003E358F">
          <w:rPr>
            <w:noProof/>
          </w:rPr>
          <w:t xml:space="preserve">t </w:t>
        </w:r>
        <w:r>
          <w:rPr>
            <w:noProof/>
          </w:rPr>
          <w:t xml:space="preserve">1. </w:t>
        </w:r>
        <w:r w:rsidR="003E358F">
          <w:rPr>
            <w:noProof/>
          </w:rPr>
          <w:t>H</w:t>
        </w:r>
        <w:r>
          <w:rPr>
            <w:noProof/>
          </w:rPr>
          <w:t>otel management</w:t>
        </w:r>
      </w:p>
    </w:sdtContent>
  </w:sdt>
  <w:p w14:paraId="28DAC315" w14:textId="77777777" w:rsidR="001E6987" w:rsidRDefault="001E6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619AA"/>
    <w:multiLevelType w:val="hybridMultilevel"/>
    <w:tmpl w:val="5A2A8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537E40"/>
    <w:multiLevelType w:val="hybridMultilevel"/>
    <w:tmpl w:val="F63034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6E7F"/>
    <w:rsid w:val="000820E8"/>
    <w:rsid w:val="000F41D3"/>
    <w:rsid w:val="001175EE"/>
    <w:rsid w:val="00141F82"/>
    <w:rsid w:val="00153402"/>
    <w:rsid w:val="00157CF6"/>
    <w:rsid w:val="00182416"/>
    <w:rsid w:val="00187EB4"/>
    <w:rsid w:val="001E2BCB"/>
    <w:rsid w:val="001E6987"/>
    <w:rsid w:val="001F0481"/>
    <w:rsid w:val="00200C92"/>
    <w:rsid w:val="0020451E"/>
    <w:rsid w:val="00206B9D"/>
    <w:rsid w:val="0023259C"/>
    <w:rsid w:val="00234891"/>
    <w:rsid w:val="0028124A"/>
    <w:rsid w:val="002B0BD7"/>
    <w:rsid w:val="002B573D"/>
    <w:rsid w:val="002C5CB2"/>
    <w:rsid w:val="002E4203"/>
    <w:rsid w:val="002F779F"/>
    <w:rsid w:val="003314C0"/>
    <w:rsid w:val="00332B47"/>
    <w:rsid w:val="00350384"/>
    <w:rsid w:val="00371885"/>
    <w:rsid w:val="003B5675"/>
    <w:rsid w:val="003D3707"/>
    <w:rsid w:val="003E2B87"/>
    <w:rsid w:val="003E358F"/>
    <w:rsid w:val="00402786"/>
    <w:rsid w:val="00405895"/>
    <w:rsid w:val="004058DF"/>
    <w:rsid w:val="00443E6F"/>
    <w:rsid w:val="00452524"/>
    <w:rsid w:val="00457167"/>
    <w:rsid w:val="00486F1A"/>
    <w:rsid w:val="00490CB9"/>
    <w:rsid w:val="004A2CE2"/>
    <w:rsid w:val="004B0066"/>
    <w:rsid w:val="004E3CDA"/>
    <w:rsid w:val="004F4B4D"/>
    <w:rsid w:val="0050216D"/>
    <w:rsid w:val="00503D7E"/>
    <w:rsid w:val="0050778F"/>
    <w:rsid w:val="00527C11"/>
    <w:rsid w:val="00535F31"/>
    <w:rsid w:val="00574D64"/>
    <w:rsid w:val="00587C4B"/>
    <w:rsid w:val="00591365"/>
    <w:rsid w:val="005A0983"/>
    <w:rsid w:val="005B31E4"/>
    <w:rsid w:val="006034F6"/>
    <w:rsid w:val="00607874"/>
    <w:rsid w:val="00607E77"/>
    <w:rsid w:val="00617BB3"/>
    <w:rsid w:val="00645CDD"/>
    <w:rsid w:val="0065068B"/>
    <w:rsid w:val="00665791"/>
    <w:rsid w:val="00671D53"/>
    <w:rsid w:val="006823A7"/>
    <w:rsid w:val="00687EE8"/>
    <w:rsid w:val="006B0A82"/>
    <w:rsid w:val="006F5647"/>
    <w:rsid w:val="0070347F"/>
    <w:rsid w:val="0070678E"/>
    <w:rsid w:val="00714891"/>
    <w:rsid w:val="007149B1"/>
    <w:rsid w:val="00732860"/>
    <w:rsid w:val="007759D8"/>
    <w:rsid w:val="00831C11"/>
    <w:rsid w:val="00863009"/>
    <w:rsid w:val="00880D67"/>
    <w:rsid w:val="008A60B4"/>
    <w:rsid w:val="008B3C31"/>
    <w:rsid w:val="008B64FE"/>
    <w:rsid w:val="008E03D9"/>
    <w:rsid w:val="008F3B97"/>
    <w:rsid w:val="00935BF7"/>
    <w:rsid w:val="0095442C"/>
    <w:rsid w:val="00983942"/>
    <w:rsid w:val="009C37E0"/>
    <w:rsid w:val="009E41F4"/>
    <w:rsid w:val="00A14B66"/>
    <w:rsid w:val="00A65CF7"/>
    <w:rsid w:val="00A81AB4"/>
    <w:rsid w:val="00A851DA"/>
    <w:rsid w:val="00AC7D5B"/>
    <w:rsid w:val="00AD086E"/>
    <w:rsid w:val="00AE1481"/>
    <w:rsid w:val="00B0415E"/>
    <w:rsid w:val="00B04678"/>
    <w:rsid w:val="00B45C17"/>
    <w:rsid w:val="00BC46DF"/>
    <w:rsid w:val="00C03577"/>
    <w:rsid w:val="00C153C2"/>
    <w:rsid w:val="00C245A9"/>
    <w:rsid w:val="00C53029"/>
    <w:rsid w:val="00C65FEA"/>
    <w:rsid w:val="00C6716E"/>
    <w:rsid w:val="00CA0AC2"/>
    <w:rsid w:val="00CB4D0A"/>
    <w:rsid w:val="00CC2FB3"/>
    <w:rsid w:val="00CC575A"/>
    <w:rsid w:val="00CD19D0"/>
    <w:rsid w:val="00CF123B"/>
    <w:rsid w:val="00D039AC"/>
    <w:rsid w:val="00D427DE"/>
    <w:rsid w:val="00D429BA"/>
    <w:rsid w:val="00D5587D"/>
    <w:rsid w:val="00D707CC"/>
    <w:rsid w:val="00D821FE"/>
    <w:rsid w:val="00D90C47"/>
    <w:rsid w:val="00DB0793"/>
    <w:rsid w:val="00DE5753"/>
    <w:rsid w:val="00DF5636"/>
    <w:rsid w:val="00E00821"/>
    <w:rsid w:val="00E04DB4"/>
    <w:rsid w:val="00E30679"/>
    <w:rsid w:val="00E4597D"/>
    <w:rsid w:val="00E54832"/>
    <w:rsid w:val="00E56A90"/>
    <w:rsid w:val="00E641CC"/>
    <w:rsid w:val="00EA30AB"/>
    <w:rsid w:val="00EB3925"/>
    <w:rsid w:val="00F04D53"/>
    <w:rsid w:val="00F900C1"/>
    <w:rsid w:val="00F94738"/>
    <w:rsid w:val="00F96EB3"/>
    <w:rsid w:val="00FD4AA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570E9"/>
  <w15:docId w15:val="{380A1F22-BC16-46B0-815C-878D10EE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5647"/>
    <w:rPr>
      <w:color w:val="0000FF" w:themeColor="hyperlink"/>
      <w:u w:val="single"/>
    </w:rPr>
  </w:style>
  <w:style w:type="character" w:styleId="UnresolvedMention">
    <w:name w:val="Unresolved Mention"/>
    <w:basedOn w:val="DefaultParagraphFont"/>
    <w:uiPriority w:val="99"/>
    <w:semiHidden/>
    <w:unhideWhenUsed/>
    <w:rsid w:val="006F5647"/>
    <w:rPr>
      <w:color w:val="605E5C"/>
      <w:shd w:val="clear" w:color="auto" w:fill="E1DFDD"/>
    </w:rPr>
  </w:style>
  <w:style w:type="character" w:customStyle="1" w:styleId="selectable">
    <w:name w:val="selectable"/>
    <w:basedOn w:val="DefaultParagraphFont"/>
    <w:rsid w:val="001E6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raveltips.usatoday.com/difference-between-hotels-motels-2976.html.%20Accessed%2007%20November%202018" TargetMode="External"/><Relationship Id="rId4" Type="http://schemas.openxmlformats.org/officeDocument/2006/relationships/settings" Target="settings.xml"/><Relationship Id="rId9" Type="http://schemas.openxmlformats.org/officeDocument/2006/relationships/hyperlink" Target="https://www.accorhotels.com/gb/hotel-1077-novo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BD214-2851-46C2-A0D6-516A69F4D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1357</Words>
  <Characters>7427</Characters>
  <Application>Microsoft Office Word</Application>
  <DocSecurity>0</DocSecurity>
  <Lines>353</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jordan musker</cp:lastModifiedBy>
  <cp:revision>2</cp:revision>
  <dcterms:created xsi:type="dcterms:W3CDTF">2018-12-02T03:00:00Z</dcterms:created>
  <dcterms:modified xsi:type="dcterms:W3CDTF">2018-12-02T03:00:00Z</dcterms:modified>
</cp:coreProperties>
</file>