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Julia Hernandes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27958</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Advanced Diploma in Public Relations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244"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Give short answers for the following questions:</w:t>
            </w:r>
          </w:p>
        </w:tc>
      </w:tr>
      <w:tr>
        <w:tblPrEx>
          <w:shd w:val="clear" w:color="auto" w:fill="ced7e7"/>
        </w:tblPrEx>
        <w:trPr>
          <w:trHeight w:val="435" w:hRule="atLeast"/>
        </w:trPr>
        <w:tc>
          <w:tcPr>
            <w:tcW w:type="dxa" w:w="9010"/>
            <w:tcBorders>
              <w:top w:val="single" w:color="000000" w:sz="4"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2"/>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 xml:space="preserve">Define the term, </w:t>
            </w:r>
            <w:r>
              <w:rPr>
                <w:rFonts w:ascii="Helvetica Neue" w:hAnsi="Helvetica Neue" w:hint="default"/>
                <w:color w:val="222222"/>
                <w:sz w:val="22"/>
                <w:szCs w:val="22"/>
                <w:u w:color="222222"/>
                <w:rtl w:val="0"/>
                <w:lang w:val="en-US"/>
              </w:rPr>
              <w:t>‘</w:t>
            </w:r>
            <w:r>
              <w:rPr>
                <w:rFonts w:ascii="Helvetica Neue" w:hAnsi="Helvetica Neue"/>
                <w:color w:val="222222"/>
                <w:sz w:val="22"/>
                <w:szCs w:val="22"/>
                <w:u w:color="222222"/>
                <w:rtl w:val="0"/>
                <w:lang w:val="en-US"/>
              </w:rPr>
              <w:t>Public Relations</w:t>
            </w:r>
            <w:r>
              <w:rPr>
                <w:rFonts w:ascii="Helvetica Neue" w:hAnsi="Helvetica Neue" w:hint="default"/>
                <w:color w:val="222222"/>
                <w:sz w:val="22"/>
                <w:szCs w:val="22"/>
                <w:u w:color="222222"/>
                <w:rtl w:val="0"/>
                <w:lang w:val="en-US"/>
              </w:rPr>
              <w:t>’</w:t>
            </w: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hint="default"/>
                <w:color w:val="222222"/>
                <w:u w:color="222222"/>
                <w:rtl w:val="0"/>
                <w:lang w:val="en-US"/>
              </w:rPr>
              <w:t>   </w:t>
            </w:r>
          </w:p>
        </w:tc>
      </w:tr>
      <w:tr>
        <w:tblPrEx>
          <w:shd w:val="clear" w:color="auto" w:fill="ced7e7"/>
        </w:tblPrEx>
        <w:trPr>
          <w:trHeight w:val="145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Public Relations are a mediator between an organisation and its public, whether it is internal or external.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a mutual line of communication, bringing into the understanding the necessities and issues of the both working areas (organisation and employees, employees and public or public and organisation); also working to have a good two-ways communications to bring happiness and satisfaction for both sides, making one trust the other.</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4"/>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Why is public relations considered necessary for the success of organisations?</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19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Public Relations is considered necessary for the success of organisations because, it's looking to always bring understanding to unique interests separately and to create a connection allowing a mutual understanding between both parts (organisation and public). It also studies the best way to promote a good service in attempt to make the organisations have a better reputation, winning from the public (internal or external) confidence and loyalty. It makes the organisations understand the target public and study about their issues and necessities, and it's also responsible for the social communications.</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6"/>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 xml:space="preserve">Define the term, </w:t>
            </w:r>
            <w:r>
              <w:rPr>
                <w:rFonts w:ascii="Helvetica Neue" w:hAnsi="Helvetica Neue" w:hint="default"/>
                <w:color w:val="222222"/>
                <w:sz w:val="22"/>
                <w:szCs w:val="22"/>
                <w:u w:color="222222"/>
                <w:rtl w:val="0"/>
                <w:lang w:val="en-US"/>
              </w:rPr>
              <w:t>‘</w:t>
            </w:r>
            <w:r>
              <w:rPr>
                <w:rFonts w:ascii="Helvetica Neue" w:hAnsi="Helvetica Neue"/>
                <w:color w:val="222222"/>
                <w:sz w:val="22"/>
                <w:szCs w:val="22"/>
                <w:u w:color="222222"/>
                <w:rtl w:val="0"/>
                <w:lang w:val="fr-FR"/>
              </w:rPr>
              <w:t>public</w:t>
            </w:r>
            <w:r>
              <w:rPr>
                <w:rFonts w:ascii="Helvetica Neue" w:hAnsi="Helvetica Neue" w:hint="default"/>
                <w:color w:val="222222"/>
                <w:sz w:val="22"/>
                <w:szCs w:val="22"/>
                <w:u w:color="222222"/>
                <w:rtl w:val="0"/>
                <w:lang w:val="en-US"/>
              </w:rPr>
              <w:t>’</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169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Public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what we can call a group with a massive number of differences but also united for something in common, whether interest, purpose or also a favourite colour. Public can be separated in two groups in the case of the study, the internal and external. The Internal public is the closest to the organisations, the stakeholders, like for example the employees in general. The external public is the one indirectly connected to the organisation, like customers and suppliers. Public is what needs to be studied to understand the issues and necessities to create a line between them and the organisation.</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8"/>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Outline of the key stages involved in public relations process</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97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 Studying both sides has been helping the organisations understand what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the target public, whether it is inter or external; also bringing the public opinion, communication being the base of everything to understand the better ways and better words to reach the right public in the name of the organisation.</w:t>
            </w: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 Planning effectiveness.</w:t>
            </w:r>
            <w:r>
              <w:rPr>
                <w:rFonts w:ascii="Helvetica Neue" w:hAnsi="Helvetica Neue" w:hint="default"/>
                <w:color w:val="222222"/>
                <w:u w:color="222222"/>
                <w:rtl w:val="0"/>
                <w:lang w:val="en-US"/>
              </w:rPr>
              <w:t>   </w:t>
            </w: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9"/>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Need to always make sure whether the message has been received the same way it has been sent, that means make sure the content of the message been received and understood to disclose the information.</w:t>
            </w:r>
            <w:r>
              <w:rPr>
                <w:rFonts w:ascii="Helvetica Neue" w:hAnsi="Helvetica Neue" w:hint="default"/>
                <w:color w:val="222222"/>
                <w:sz w:val="22"/>
                <w:szCs w:val="22"/>
                <w:u w:color="222222"/>
                <w:rtl w:val="0"/>
                <w:lang w:val="en-US"/>
              </w:rPr>
              <w:t> </w:t>
            </w: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10"/>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Bring a two-ways communication to make the loyalty, satisfaction and understanding for both sides. Using the sociology, psychology and others skills like advertising to reach the target public.</w:t>
            </w: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11"/>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Receive, understand and make an analysis about the feedbacks to make sure if it is any fail in the communication or in the study part out the public and their issues, necessities and opinion. And also find the better way to sort the things out.</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13"/>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What are the elements of communication?</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 Two-way communication: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a pillar between the organisation and a specific target groups, receiving feedbacks and determining the effectiveness of the message.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a link to make both ways satisfied.</w:t>
            </w:r>
            <w:r>
              <w:rPr>
                <w:rFonts w:ascii="Helvetica Neue" w:hAnsi="Helvetica Neue" w:hint="default"/>
                <w:color w:val="222222"/>
                <w:u w:color="222222"/>
                <w:rtl w:val="0"/>
                <w:lang w:val="en-US"/>
              </w:rPr>
              <w:t> </w:t>
            </w:r>
          </w:p>
        </w:tc>
      </w:tr>
      <w:tr>
        <w:tblPrEx>
          <w:shd w:val="clear" w:color="auto" w:fill="ced7e7"/>
        </w:tblPrEx>
        <w:trPr>
          <w:trHeight w:val="145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14"/>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Mutual understanding: Examine internal and external activities in relations of the organisations and the public respectively, examining the organisations current reputation. In case of conflict of the organisation and the public (internal or external), understand the case and then seeks for the suitable two-way communication between the conflict parties and interest to resolve the conflict the better way.</w:t>
            </w:r>
          </w:p>
        </w:tc>
      </w:tr>
      <w:tr>
        <w:tblPrEx>
          <w:shd w:val="clear" w:color="auto" w:fill="ced7e7"/>
        </w:tblPrEx>
        <w:trPr>
          <w:trHeight w:val="97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15"/>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Caring for Public Opinion: Important to identify the necessities and issues about a specific public and also the right way to do the communication and the right information to the public to establish mutually beneficial relationships between all the internal public and the organisation using the two-way communication channel.</w:t>
            </w:r>
          </w:p>
        </w:tc>
      </w:tr>
      <w:tr>
        <w:tblPrEx>
          <w:shd w:val="clear" w:color="auto" w:fill="ced7e7"/>
        </w:tblPrEx>
        <w:trPr>
          <w:trHeight w:val="49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16"/>
              </w:numPr>
              <w:shd w:val="clear" w:color="auto" w:fill="ffffff"/>
              <w:bidi w:val="0"/>
              <w:spacing w:after="0" w:line="240" w:lineRule="auto"/>
              <w:ind w:right="0"/>
              <w:jc w:val="left"/>
              <w:rPr>
                <w:rFonts w:ascii="Helvetica Neue" w:hAnsi="Helvetica Neue"/>
                <w:color w:val="222222"/>
                <w:sz w:val="22"/>
                <w:szCs w:val="22"/>
                <w:rtl w:val="0"/>
                <w:lang w:val="en-US"/>
              </w:rPr>
            </w:pPr>
            <w:r>
              <w:rPr>
                <w:rFonts w:ascii="Helvetica Neue" w:hAnsi="Helvetica Neue"/>
                <w:color w:val="222222"/>
                <w:sz w:val="22"/>
                <w:szCs w:val="22"/>
                <w:u w:color="222222"/>
                <w:rtl w:val="0"/>
                <w:lang w:val="en-US"/>
              </w:rPr>
              <w:t>Social Responsibility: Reconcile the public and the organisation to have a health communication and relationship between both.</w:t>
            </w: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hint="default"/>
                <w:color w:val="222222"/>
                <w:u w:color="222222"/>
                <w:rtl w:val="0"/>
                <w:lang w:val="en-US"/>
              </w:rPr>
              <w:t> </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2. A) Identify the main public of a local government authority.</w:t>
            </w: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hint="default"/>
                <w:color w:val="222222"/>
                <w:u w:color="222222"/>
                <w:rtl w:val="0"/>
                <w:lang w:val="en-US"/>
              </w:rPr>
              <w:t> </w:t>
            </w:r>
          </w:p>
        </w:tc>
      </w:tr>
      <w:tr>
        <w:tblPrEx>
          <w:shd w:val="clear" w:color="auto" w:fill="ced7e7"/>
        </w:tblPrEx>
        <w:trPr>
          <w:trHeight w:val="49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The main public of a local government authority in my conception is the business owners, people who have benefits with the authority government.</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9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hint="default"/>
                <w:color w:val="222222"/>
                <w:u w:color="222222"/>
                <w:rtl w:val="0"/>
                <w:lang w:val="en-US"/>
              </w:rPr>
              <w:t xml:space="preserve">    </w:t>
            </w:r>
            <w:r>
              <w:rPr>
                <w:rFonts w:ascii="Helvetica Neue" w:hAnsi="Helvetica Neue"/>
                <w:color w:val="222222"/>
                <w:u w:color="222222"/>
                <w:rtl w:val="0"/>
                <w:lang w:val="en-US"/>
              </w:rPr>
              <w:t>B) Discuss why the above identified public has interest in development policies of the local government?</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73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shd w:val="clear" w:color="auto" w:fill="ffffff"/>
              <w:spacing w:after="0" w:line="240" w:lineRule="auto"/>
            </w:pPr>
            <w:r>
              <w:rPr>
                <w:rFonts w:ascii="Helvetica Neue" w:hAnsi="Helvetica Neue"/>
                <w:color w:val="222222"/>
                <w:u w:color="222222"/>
                <w:rtl w:val="0"/>
                <w:lang w:val="en-US"/>
              </w:rPr>
              <w:t>A: Because an authority government it</w:t>
            </w:r>
            <w:r>
              <w:rPr>
                <w:rFonts w:ascii="Helvetica Neue" w:hAnsi="Helvetica Neue" w:hint="default"/>
                <w:color w:val="222222"/>
                <w:u w:color="222222"/>
                <w:rtl w:val="0"/>
                <w:lang w:val="en-US"/>
              </w:rPr>
              <w:t>’</w:t>
            </w:r>
            <w:r>
              <w:rPr>
                <w:rFonts w:ascii="Helvetica Neue" w:hAnsi="Helvetica Neue"/>
                <w:color w:val="222222"/>
                <w:u w:color="222222"/>
                <w:rtl w:val="0"/>
                <w:lang w:val="en-US"/>
              </w:rPr>
              <w:t>s not trying to benefit the majority the population, because their interest is to benefit people who invest in the government, to make the economy grow but in the hands of few people.</w:t>
            </w: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4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36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spacing w:after="160" w:line="259" w:lineRule="auto"/>
            </w:pPr>
            <w:r>
              <w:rPr>
                <w:rFonts w:ascii="Helvetica Neue" w:hAnsi="Helvetica Neue"/>
                <w:color w:val="222222"/>
                <w:u w:color="222222"/>
                <w:rtl w:val="0"/>
                <w:lang w:val="en-US"/>
              </w:rPr>
              <w:t>CASE STUDY</w:t>
            </w:r>
          </w:p>
        </w:tc>
      </w:tr>
      <w:tr>
        <w:tblPrEx>
          <w:shd w:val="clear" w:color="auto" w:fill="ced7e7"/>
        </w:tblPrEx>
        <w:trPr>
          <w:trHeight w:val="1546"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pPr>
              <w:pStyle w:val="Body"/>
              <w:numPr>
                <w:ilvl w:val="0"/>
                <w:numId w:val="17"/>
              </w:numPr>
              <w:spacing w:after="160" w:line="259" w:lineRule="auto"/>
              <w:rPr>
                <w:lang w:val="en-US"/>
              </w:rPr>
            </w:pPr>
            <w:r>
              <w:rPr>
                <w:rFonts w:ascii="Helvetica Neue" w:hAnsi="Helvetica Neue"/>
                <w:color w:val="222222"/>
                <w:u w:color="222222"/>
                <w:rtl w:val="0"/>
                <w:lang w:val="en-US"/>
              </w:rPr>
              <w:t>PRO is responsible for care about the issues about they clients separately, it is who</w:t>
            </w:r>
            <w:r>
              <w:rPr>
                <w:rFonts w:ascii="Helvetica Neue" w:hAnsi="Helvetica Neue" w:hint="default"/>
                <w:color w:val="222222"/>
                <w:u w:color="222222"/>
                <w:rtl w:val="0"/>
                <w:lang w:val="en-US"/>
              </w:rPr>
              <w:t>’</w:t>
            </w:r>
            <w:r>
              <w:rPr>
                <w:rFonts w:ascii="Helvetica Neue" w:hAnsi="Helvetica Neue"/>
                <w:color w:val="222222"/>
                <w:u w:color="222222"/>
                <w:rtl w:val="0"/>
                <w:lang w:val="en-US"/>
              </w:rPr>
              <w:t>s gonna bring all the ways to the bank make they clients life easier. PRO its gonna do the studies to always check if the bank can show fidelity, organisation, and also care about the clients and what they exactly need. They do this through advertising, with videos, outdoors, etc. Always using the knowledge about the target customers and using the right words.</w:t>
            </w:r>
          </w:p>
        </w:tc>
      </w:tr>
      <w:tr>
        <w:tblPrEx>
          <w:shd w:val="clear" w:color="auto" w:fill="ced7e7"/>
        </w:tblPrEx>
        <w:trPr>
          <w:trHeight w:val="2063"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0"/>
              <w:left w:type="dxa" w:w="0"/>
              <w:bottom w:type="dxa" w:w="0"/>
              <w:right w:type="dxa" w:w="0"/>
            </w:tcMar>
            <w:vAlign w:val="top"/>
          </w:tcPr>
          <w:p>
            <w:pPr>
              <w:pStyle w:val="Body"/>
              <w:numPr>
                <w:ilvl w:val="0"/>
                <w:numId w:val="18"/>
              </w:numPr>
              <w:spacing w:after="160" w:line="259" w:lineRule="auto"/>
              <w:rPr>
                <w:lang w:val="en-US"/>
              </w:rPr>
            </w:pPr>
            <w:r>
              <w:rPr>
                <w:rFonts w:ascii="Helvetica Neue" w:hAnsi="Helvetica Neue"/>
                <w:color w:val="222222"/>
                <w:u w:color="222222"/>
                <w:rtl w:val="0"/>
                <w:lang w:val="en-US"/>
              </w:rPr>
              <w:t>PR is always responsible to bring the two-ways communications, in a large corporation they need to make the employees and the company sync, to have a better final product and also service. They do the internal and external communication, so thats mean they</w:t>
            </w:r>
            <w:r>
              <w:rPr>
                <w:rFonts w:ascii="Helvetica Neue" w:hAnsi="Helvetica Neue" w:hint="default"/>
                <w:color w:val="222222"/>
                <w:u w:color="222222"/>
                <w:rtl w:val="0"/>
                <w:lang w:val="en-US"/>
              </w:rPr>
              <w:t>’</w:t>
            </w:r>
            <w:r>
              <w:rPr>
                <w:rFonts w:ascii="Helvetica Neue" w:hAnsi="Helvetica Neue"/>
                <w:color w:val="222222"/>
                <w:u w:color="222222"/>
                <w:rtl w:val="0"/>
                <w:lang w:val="en-US"/>
              </w:rPr>
              <w:t xml:space="preserve">ll try to make employees and company both happy. And then, they will use the knowledge about the target public to make the external communication, witch means, the communication with they public. Doing this with advertisings, good service and making a relationship with the customers, also bringing customers trust and a nice reputation to the company.  </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Julia Hernandes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18/01/2019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decimal"/>
      <w:suff w:val="tab"/>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decimal"/>
      <w:suff w:val="tab"/>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decimal"/>
      <w:suff w:val="tab"/>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decimal"/>
      <w:suff w:val="tab"/>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decimal"/>
      <w:suff w:val="tab"/>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decimal"/>
      <w:suff w:val="tab"/>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decimal"/>
      <w:suff w:val="tab"/>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decimal"/>
      <w:suff w:val="tab"/>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1">
    <w:multiLevelType w:val="hybridMultilevel"/>
    <w:lvl w:ilvl="0">
      <w:start w:val="1"/>
      <w:numFmt w:val="upperRoman"/>
      <w:suff w:val="tab"/>
      <w:lvlText w:val="%1."/>
      <w:lvlJc w:val="left"/>
      <w:pPr>
        <w:ind w:left="7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upperRoman"/>
      <w:suff w:val="tab"/>
      <w:lvlText w:val="%2."/>
      <w:lvlJc w:val="left"/>
      <w:pPr>
        <w:tabs>
          <w:tab w:val="left" w:pos="720"/>
        </w:tabs>
        <w:ind w:left="14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upperRoman"/>
      <w:suff w:val="tab"/>
      <w:lvlText w:val="%3."/>
      <w:lvlJc w:val="left"/>
      <w:pPr>
        <w:tabs>
          <w:tab w:val="left" w:pos="720"/>
        </w:tabs>
        <w:ind w:left="21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upperRoman"/>
      <w:suff w:val="tab"/>
      <w:lvlText w:val="%4."/>
      <w:lvlJc w:val="left"/>
      <w:pPr>
        <w:tabs>
          <w:tab w:val="left" w:pos="720"/>
        </w:tabs>
        <w:ind w:left="28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upperRoman"/>
      <w:suff w:val="tab"/>
      <w:lvlText w:val="%5."/>
      <w:lvlJc w:val="left"/>
      <w:pPr>
        <w:tabs>
          <w:tab w:val="left" w:pos="720"/>
        </w:tabs>
        <w:ind w:left="360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upperRoman"/>
      <w:suff w:val="tab"/>
      <w:lvlText w:val="%6."/>
      <w:lvlJc w:val="left"/>
      <w:pPr>
        <w:tabs>
          <w:tab w:val="left" w:pos="720"/>
        </w:tabs>
        <w:ind w:left="43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upperRoman"/>
      <w:suff w:val="tab"/>
      <w:lvlText w:val="%7."/>
      <w:lvlJc w:val="left"/>
      <w:pPr>
        <w:tabs>
          <w:tab w:val="left" w:pos="720"/>
        </w:tabs>
        <w:ind w:left="50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upperRoman"/>
      <w:suff w:val="tab"/>
      <w:lvlText w:val="%8."/>
      <w:lvlJc w:val="left"/>
      <w:pPr>
        <w:tabs>
          <w:tab w:val="left" w:pos="720"/>
        </w:tabs>
        <w:ind w:left="57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upperRoman"/>
      <w:suff w:val="tab"/>
      <w:lvlText w:val="%9."/>
      <w:lvlJc w:val="left"/>
      <w:pPr>
        <w:tabs>
          <w:tab w:val="left" w:pos="720"/>
        </w:tabs>
        <w:ind w:left="64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2">
    <w:multiLevelType w:val="hybridMultilevel"/>
    <w:lvl w:ilvl="0">
      <w:start w:val="1"/>
      <w:numFmt w:val="upperRoman"/>
      <w:suff w:val="tab"/>
      <w:lvlText w:val="%1."/>
      <w:lvlJc w:val="left"/>
      <w:pPr>
        <w:ind w:left="7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upperRoman"/>
      <w:suff w:val="tab"/>
      <w:lvlText w:val="%2."/>
      <w:lvlJc w:val="left"/>
      <w:pPr>
        <w:tabs>
          <w:tab w:val="left" w:pos="720"/>
        </w:tabs>
        <w:ind w:left="14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upperRoman"/>
      <w:suff w:val="tab"/>
      <w:lvlText w:val="%3."/>
      <w:lvlJc w:val="left"/>
      <w:pPr>
        <w:tabs>
          <w:tab w:val="left" w:pos="720"/>
        </w:tabs>
        <w:ind w:left="21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upperRoman"/>
      <w:suff w:val="tab"/>
      <w:lvlText w:val="%4."/>
      <w:lvlJc w:val="left"/>
      <w:pPr>
        <w:tabs>
          <w:tab w:val="left" w:pos="720"/>
        </w:tabs>
        <w:ind w:left="28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upperRoman"/>
      <w:suff w:val="tab"/>
      <w:lvlText w:val="%5."/>
      <w:lvlJc w:val="left"/>
      <w:pPr>
        <w:tabs>
          <w:tab w:val="left" w:pos="720"/>
        </w:tabs>
        <w:ind w:left="360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upperRoman"/>
      <w:suff w:val="tab"/>
      <w:lvlText w:val="%6."/>
      <w:lvlJc w:val="left"/>
      <w:pPr>
        <w:tabs>
          <w:tab w:val="left" w:pos="720"/>
        </w:tabs>
        <w:ind w:left="43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upperRoman"/>
      <w:suff w:val="tab"/>
      <w:lvlText w:val="%7."/>
      <w:lvlJc w:val="left"/>
      <w:pPr>
        <w:tabs>
          <w:tab w:val="left" w:pos="720"/>
        </w:tabs>
        <w:ind w:left="50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upperRoman"/>
      <w:suff w:val="tab"/>
      <w:lvlText w:val="%8."/>
      <w:lvlJc w:val="left"/>
      <w:pPr>
        <w:tabs>
          <w:tab w:val="left" w:pos="720"/>
        </w:tabs>
        <w:ind w:left="57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upperRoman"/>
      <w:suff w:val="tab"/>
      <w:lvlText w:val="%9."/>
      <w:lvlJc w:val="left"/>
      <w:pPr>
        <w:tabs>
          <w:tab w:val="left" w:pos="720"/>
        </w:tabs>
        <w:ind w:left="64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3">
    <w:multiLevelType w:val="hybridMultilevel"/>
    <w:lvl w:ilvl="0">
      <w:start w:val="1"/>
      <w:numFmt w:val="upperRoman"/>
      <w:suff w:val="tab"/>
      <w:lvlText w:val="%1."/>
      <w:lvlJc w:val="left"/>
      <w:pPr>
        <w:ind w:left="7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upperRoman"/>
      <w:suff w:val="tab"/>
      <w:lvlText w:val="%2."/>
      <w:lvlJc w:val="left"/>
      <w:pPr>
        <w:tabs>
          <w:tab w:val="left" w:pos="720"/>
        </w:tabs>
        <w:ind w:left="14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upperRoman"/>
      <w:suff w:val="tab"/>
      <w:lvlText w:val="%3."/>
      <w:lvlJc w:val="left"/>
      <w:pPr>
        <w:tabs>
          <w:tab w:val="left" w:pos="720"/>
        </w:tabs>
        <w:ind w:left="21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upperRoman"/>
      <w:suff w:val="tab"/>
      <w:lvlText w:val="%4."/>
      <w:lvlJc w:val="left"/>
      <w:pPr>
        <w:tabs>
          <w:tab w:val="left" w:pos="720"/>
        </w:tabs>
        <w:ind w:left="28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upperRoman"/>
      <w:suff w:val="tab"/>
      <w:lvlText w:val="%5."/>
      <w:lvlJc w:val="left"/>
      <w:pPr>
        <w:tabs>
          <w:tab w:val="left" w:pos="720"/>
        </w:tabs>
        <w:ind w:left="360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upperRoman"/>
      <w:suff w:val="tab"/>
      <w:lvlText w:val="%6."/>
      <w:lvlJc w:val="left"/>
      <w:pPr>
        <w:tabs>
          <w:tab w:val="left" w:pos="720"/>
        </w:tabs>
        <w:ind w:left="43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upperRoman"/>
      <w:suff w:val="tab"/>
      <w:lvlText w:val="%7."/>
      <w:lvlJc w:val="left"/>
      <w:pPr>
        <w:tabs>
          <w:tab w:val="left" w:pos="720"/>
        </w:tabs>
        <w:ind w:left="50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upperRoman"/>
      <w:suff w:val="tab"/>
      <w:lvlText w:val="%8."/>
      <w:lvlJc w:val="left"/>
      <w:pPr>
        <w:tabs>
          <w:tab w:val="left" w:pos="720"/>
        </w:tabs>
        <w:ind w:left="57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upperRoman"/>
      <w:suff w:val="tab"/>
      <w:lvlText w:val="%9."/>
      <w:lvlJc w:val="left"/>
      <w:pPr>
        <w:tabs>
          <w:tab w:val="left" w:pos="720"/>
        </w:tabs>
        <w:ind w:left="64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4">
    <w:multiLevelType w:val="hybridMultilevel"/>
    <w:lvl w:ilvl="0">
      <w:start w:val="1"/>
      <w:numFmt w:val="upperRoman"/>
      <w:suff w:val="tab"/>
      <w:lvlText w:val="%1."/>
      <w:lvlJc w:val="left"/>
      <w:pPr>
        <w:ind w:left="7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upperRoman"/>
      <w:suff w:val="tab"/>
      <w:lvlText w:val="%2."/>
      <w:lvlJc w:val="left"/>
      <w:pPr>
        <w:tabs>
          <w:tab w:val="left" w:pos="720"/>
        </w:tabs>
        <w:ind w:left="14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upperRoman"/>
      <w:suff w:val="tab"/>
      <w:lvlText w:val="%3."/>
      <w:lvlJc w:val="left"/>
      <w:pPr>
        <w:tabs>
          <w:tab w:val="left" w:pos="720"/>
        </w:tabs>
        <w:ind w:left="21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upperRoman"/>
      <w:suff w:val="tab"/>
      <w:lvlText w:val="%4."/>
      <w:lvlJc w:val="left"/>
      <w:pPr>
        <w:tabs>
          <w:tab w:val="left" w:pos="720"/>
        </w:tabs>
        <w:ind w:left="28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upperRoman"/>
      <w:suff w:val="tab"/>
      <w:lvlText w:val="%5."/>
      <w:lvlJc w:val="left"/>
      <w:pPr>
        <w:tabs>
          <w:tab w:val="left" w:pos="720"/>
        </w:tabs>
        <w:ind w:left="360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upperRoman"/>
      <w:suff w:val="tab"/>
      <w:lvlText w:val="%6."/>
      <w:lvlJc w:val="left"/>
      <w:pPr>
        <w:tabs>
          <w:tab w:val="left" w:pos="720"/>
        </w:tabs>
        <w:ind w:left="43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upperRoman"/>
      <w:suff w:val="tab"/>
      <w:lvlText w:val="%7."/>
      <w:lvlJc w:val="left"/>
      <w:pPr>
        <w:tabs>
          <w:tab w:val="left" w:pos="720"/>
        </w:tabs>
        <w:ind w:left="50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upperRoman"/>
      <w:suff w:val="tab"/>
      <w:lvlText w:val="%8."/>
      <w:lvlJc w:val="left"/>
      <w:pPr>
        <w:tabs>
          <w:tab w:val="left" w:pos="720"/>
        </w:tabs>
        <w:ind w:left="57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upperRoman"/>
      <w:suff w:val="tab"/>
      <w:lvlText w:val="%9."/>
      <w:lvlJc w:val="left"/>
      <w:pPr>
        <w:tabs>
          <w:tab w:val="left" w:pos="720"/>
        </w:tabs>
        <w:ind w:left="64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5">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multiLevelType w:val="hybridMultilevel"/>
    <w:lvl w:ilvl="0">
      <w:start w:val="1"/>
      <w:numFmt w:val="upperRoman"/>
      <w:suff w:val="tab"/>
      <w:lvlText w:val="%1."/>
      <w:lvlJc w:val="left"/>
      <w:pPr>
        <w:ind w:left="7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1">
      <w:start w:val="1"/>
      <w:numFmt w:val="upperRoman"/>
      <w:suff w:val="tab"/>
      <w:lvlText w:val="%2."/>
      <w:lvlJc w:val="left"/>
      <w:pPr>
        <w:tabs>
          <w:tab w:val="left" w:pos="720"/>
        </w:tabs>
        <w:ind w:left="14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2">
      <w:start w:val="1"/>
      <w:numFmt w:val="upperRoman"/>
      <w:suff w:val="tab"/>
      <w:lvlText w:val="%3."/>
      <w:lvlJc w:val="left"/>
      <w:pPr>
        <w:tabs>
          <w:tab w:val="left" w:pos="720"/>
        </w:tabs>
        <w:ind w:left="21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3">
      <w:start w:val="1"/>
      <w:numFmt w:val="upperRoman"/>
      <w:suff w:val="tab"/>
      <w:lvlText w:val="%4."/>
      <w:lvlJc w:val="left"/>
      <w:pPr>
        <w:tabs>
          <w:tab w:val="left" w:pos="720"/>
        </w:tabs>
        <w:ind w:left="28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4">
      <w:start w:val="1"/>
      <w:numFmt w:val="upperRoman"/>
      <w:suff w:val="tab"/>
      <w:lvlText w:val="%5."/>
      <w:lvlJc w:val="left"/>
      <w:pPr>
        <w:tabs>
          <w:tab w:val="left" w:pos="720"/>
        </w:tabs>
        <w:ind w:left="360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5">
      <w:start w:val="1"/>
      <w:numFmt w:val="upperRoman"/>
      <w:suff w:val="tab"/>
      <w:lvlText w:val="%6."/>
      <w:lvlJc w:val="left"/>
      <w:pPr>
        <w:tabs>
          <w:tab w:val="left" w:pos="720"/>
        </w:tabs>
        <w:ind w:left="432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6">
      <w:start w:val="1"/>
      <w:numFmt w:val="upperRoman"/>
      <w:suff w:val="tab"/>
      <w:lvlText w:val="%7."/>
      <w:lvlJc w:val="left"/>
      <w:pPr>
        <w:tabs>
          <w:tab w:val="left" w:pos="720"/>
        </w:tabs>
        <w:ind w:left="504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7">
      <w:start w:val="1"/>
      <w:numFmt w:val="upperRoman"/>
      <w:suff w:val="tab"/>
      <w:lvlText w:val="%8."/>
      <w:lvlJc w:val="left"/>
      <w:pPr>
        <w:tabs>
          <w:tab w:val="left" w:pos="720"/>
        </w:tabs>
        <w:ind w:left="576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lvl w:ilvl="8">
      <w:start w:val="1"/>
      <w:numFmt w:val="upperRoman"/>
      <w:suff w:val="tab"/>
      <w:lvlText w:val="%9."/>
      <w:lvlJc w:val="left"/>
      <w:pPr>
        <w:tabs>
          <w:tab w:val="left" w:pos="720"/>
        </w:tabs>
        <w:ind w:left="6480" w:hanging="449"/>
      </w:pPr>
      <w:rPr>
        <w:rFonts w:hAnsi="Arial Unicode MS"/>
        <w:caps w:val="0"/>
        <w:smallCaps w:val="0"/>
        <w:strike w:val="0"/>
        <w:dstrike w:val="0"/>
        <w:outline w:val="0"/>
        <w:emboss w:val="0"/>
        <w:imprint w:val="0"/>
        <w:spacing w:val="0"/>
        <w:w w:val="100"/>
        <w:kern w:val="0"/>
        <w:position w:val="0"/>
        <w:sz w:val="17"/>
        <w:szCs w:val="17"/>
        <w:highlight w:val="none"/>
        <w:vertAlign w:val="baseline"/>
      </w:rPr>
    </w:lvl>
  </w:abstractNum>
  <w:abstractNum w:abstractNumId="9">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multiLevelType w:val="hybridMultilevel"/>
    <w:lvl w:ilvl="0">
      <w:start w:val="1"/>
      <w:numFmt w:val="lowerRoman"/>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lvl w:ilvl="0">
      <w:start w:val="1"/>
      <w:numFmt w:val="lowerRoman"/>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2"/>
    <w:lvlOverride w:ilvl="0">
      <w:startOverride w:val="2"/>
    </w:lvlOverride>
  </w:num>
  <w:num w:numId="5">
    <w:abstractNumId w:val="3"/>
  </w:num>
  <w:num w:numId="6">
    <w:abstractNumId w:val="3"/>
    <w:lvlOverride w:ilvl="0">
      <w:startOverride w:val="3"/>
    </w:lvlOverride>
  </w:num>
  <w:num w:numId="7">
    <w:abstractNumId w:val="4"/>
  </w:num>
  <w:num w:numId="8">
    <w:abstractNumId w:val="4"/>
    <w:lvlOverride w:ilvl="0">
      <w:startOverride w:val="4"/>
    </w:lvlOverride>
  </w:num>
  <w:num w:numId="9">
    <w:abstractNumId w:val="5"/>
  </w:num>
  <w:num w:numId="10">
    <w:abstractNumId w:val="6"/>
  </w:num>
  <w:num w:numId="11">
    <w:abstractNumId w:val="7"/>
  </w:num>
  <w:num w:numId="12">
    <w:abstractNumId w:val="8"/>
  </w:num>
  <w:num w:numId="13">
    <w:abstractNumId w:val="8"/>
    <w:lvlOverride w:ilvl="0">
      <w:startOverride w:val="5"/>
    </w:lvlOverride>
  </w:num>
  <w:num w:numId="14">
    <w:abstractNumId w:val="9"/>
  </w:num>
  <w:num w:numId="15">
    <w:abstractNumId w:val="10"/>
  </w:num>
  <w:num w:numId="16">
    <w:abstractNumId w:val="11"/>
  </w:num>
  <w:num w:numId="17">
    <w:abstractNumId w:val="12"/>
  </w:num>
  <w:num w:numId="18">
    <w:abstractNumId w:val="1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