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FC479" w14:textId="77777777" w:rsidR="00991CC7" w:rsidRPr="00B0415E" w:rsidRDefault="00991CC7" w:rsidP="00991CC7">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D08D143" wp14:editId="0650DE7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5A012CB9" w14:textId="28DF4E55" w:rsidR="00991CC7" w:rsidRDefault="00991CC7" w:rsidP="00991CC7">
      <w:pPr>
        <w:rPr>
          <w:lang w:val="en-US"/>
        </w:rPr>
      </w:pPr>
      <w:r>
        <w:rPr>
          <w:noProof/>
          <w:lang w:val="en-US" w:eastAsia="zh-TW"/>
        </w:rPr>
        <mc:AlternateContent>
          <mc:Choice Requires="wps">
            <w:drawing>
              <wp:anchor distT="0" distB="0" distL="114300" distR="114300" simplePos="0" relativeHeight="251658240" behindDoc="0" locked="0" layoutInCell="1" allowOverlap="1" wp14:anchorId="6C09ED07" wp14:editId="3414335B">
                <wp:simplePos x="0" y="0"/>
                <wp:positionH relativeFrom="column">
                  <wp:posOffset>2891195</wp:posOffset>
                </wp:positionH>
                <wp:positionV relativeFrom="paragraph">
                  <wp:posOffset>99365</wp:posOffset>
                </wp:positionV>
                <wp:extent cx="3114040" cy="549697"/>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5496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71DA7" w14:textId="77777777" w:rsidR="0034418C" w:rsidRDefault="0034418C" w:rsidP="00991CC7">
                            <w:pPr>
                              <w:jc w:val="center"/>
                              <w:rPr>
                                <w:b/>
                                <w:bCs/>
                                <w:color w:val="002060"/>
                                <w:sz w:val="44"/>
                                <w:szCs w:val="40"/>
                              </w:rPr>
                            </w:pPr>
                            <w:r>
                              <w:t xml:space="preserve">   </w:t>
                            </w:r>
                            <w:r>
                              <w:rPr>
                                <w:b/>
                                <w:bCs/>
                                <w:color w:val="002060"/>
                                <w:sz w:val="44"/>
                                <w:szCs w:val="40"/>
                              </w:rPr>
                              <w:t>Assignment Cover Sheet</w:t>
                            </w:r>
                          </w:p>
                          <w:p w14:paraId="7E997019" w14:textId="77777777" w:rsidR="0034418C" w:rsidRDefault="0034418C" w:rsidP="00991CC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09ED07" id="_x0000_t202" coordsize="21600,21600" o:spt="202" path="m,l,21600r21600,l21600,xe">
                <v:stroke joinstyle="miter"/>
                <v:path gradientshapeok="t" o:connecttype="rect"/>
              </v:shapetype>
              <v:shape id="Text Box 2" o:spid="_x0000_s1026" type="#_x0000_t202" style="position:absolute;left:0;text-align:left;margin-left:227.65pt;margin-top:7.8pt;width:245.2pt;height:4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" stroked="f">
                <v:textbox>
                  <w:txbxContent>
                    <w:p w14:paraId="53D71DA7" w14:textId="77777777" w:rsidR="0034418C" w:rsidRDefault="0034418C" w:rsidP="00991CC7">
                      <w:pPr>
                        <w:jc w:val="center"/>
                        <w:rPr>
                          <w:b/>
                          <w:bCs/>
                          <w:color w:val="002060"/>
                          <w:sz w:val="44"/>
                          <w:szCs w:val="40"/>
                        </w:rPr>
                      </w:pPr>
                      <w:r>
                        <w:t xml:space="preserve">   </w:t>
                      </w:r>
                      <w:r>
                        <w:rPr>
                          <w:b/>
                          <w:bCs/>
                          <w:color w:val="002060"/>
                          <w:sz w:val="44"/>
                          <w:szCs w:val="40"/>
                        </w:rPr>
                        <w:t>Assignment Cover Sheet</w:t>
                      </w:r>
                    </w:p>
                    <w:p w14:paraId="7E997019" w14:textId="77777777" w:rsidR="0034418C" w:rsidRDefault="0034418C" w:rsidP="00991CC7"/>
                  </w:txbxContent>
                </v:textbox>
              </v:shape>
            </w:pict>
          </mc:Fallback>
        </mc:AlternateContent>
      </w:r>
    </w:p>
    <w:p w14:paraId="7A1D9C15" w14:textId="77777777" w:rsidR="00991CC7" w:rsidRDefault="00991CC7" w:rsidP="00991CC7">
      <w:pPr>
        <w:rPr>
          <w:lang w:val="en-US"/>
        </w:rPr>
      </w:pPr>
    </w:p>
    <w:p w14:paraId="7375B245" w14:textId="77777777" w:rsidR="00991CC7" w:rsidRDefault="00991CC7" w:rsidP="00991CC7">
      <w:pPr>
        <w:rPr>
          <w:lang w:val="en-US"/>
        </w:rPr>
      </w:pPr>
    </w:p>
    <w:tbl>
      <w:tblPr>
        <w:tblStyle w:val="TableGrid"/>
        <w:tblW w:w="0" w:type="auto"/>
        <w:tblLook w:val="04A0" w:firstRow="1" w:lastRow="0" w:firstColumn="1" w:lastColumn="0" w:noHBand="0" w:noVBand="1"/>
      </w:tblPr>
      <w:tblGrid>
        <w:gridCol w:w="2530"/>
        <w:gridCol w:w="6486"/>
      </w:tblGrid>
      <w:tr w:rsidR="00991CC7" w:rsidRPr="00B0415E" w14:paraId="1B756C94" w14:textId="77777777" w:rsidTr="0096511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44EA1F" w14:textId="77777777" w:rsidR="00991CC7" w:rsidRPr="00B0415E" w:rsidRDefault="00991CC7" w:rsidP="0096511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FD64DDA" w14:textId="77777777" w:rsidR="00991CC7" w:rsidRPr="00B0415E" w:rsidRDefault="00991CC7" w:rsidP="00965116">
            <w:pPr>
              <w:pStyle w:val="Default"/>
              <w:rPr>
                <w:rFonts w:asciiTheme="minorHAnsi" w:hAnsiTheme="minorHAnsi"/>
              </w:rPr>
            </w:pPr>
            <w:r>
              <w:rPr>
                <w:rFonts w:asciiTheme="minorHAnsi" w:hAnsiTheme="minorHAnsi"/>
              </w:rPr>
              <w:t>Tim Robinson</w:t>
            </w:r>
          </w:p>
        </w:tc>
      </w:tr>
      <w:tr w:rsidR="00991CC7" w:rsidRPr="00B0415E" w14:paraId="76E5BA88" w14:textId="77777777" w:rsidTr="0096511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D32F14" w14:textId="77777777" w:rsidR="00991CC7" w:rsidRPr="00B0415E" w:rsidRDefault="00991CC7" w:rsidP="0096511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AC1C66A" w14:textId="77777777" w:rsidR="00991CC7" w:rsidRPr="00B0415E" w:rsidRDefault="00991CC7" w:rsidP="00965116">
            <w:pPr>
              <w:pStyle w:val="Default"/>
              <w:rPr>
                <w:rFonts w:asciiTheme="minorHAnsi" w:hAnsiTheme="minorHAnsi"/>
              </w:rPr>
            </w:pPr>
            <w:r>
              <w:rPr>
                <w:rFonts w:asciiTheme="minorHAnsi" w:hAnsiTheme="minorHAnsi"/>
              </w:rPr>
              <w:t>17759</w:t>
            </w:r>
          </w:p>
        </w:tc>
      </w:tr>
      <w:tr w:rsidR="00991CC7" w:rsidRPr="00B0415E" w14:paraId="2FF19F71" w14:textId="77777777" w:rsidTr="0096511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31E512" w14:textId="77777777" w:rsidR="00991CC7" w:rsidRPr="00B0415E" w:rsidRDefault="00991CC7" w:rsidP="0096511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32DD283" w14:textId="77777777" w:rsidR="00991CC7" w:rsidRPr="00B0415E" w:rsidRDefault="00991CC7" w:rsidP="00965116">
            <w:pPr>
              <w:pStyle w:val="Default"/>
              <w:rPr>
                <w:rFonts w:asciiTheme="minorHAnsi" w:hAnsiTheme="minorHAnsi"/>
              </w:rPr>
            </w:pPr>
            <w:r>
              <w:rPr>
                <w:rFonts w:asciiTheme="minorHAnsi" w:hAnsiTheme="minorHAnsi"/>
              </w:rPr>
              <w:t>Project Management Diploma</w:t>
            </w:r>
          </w:p>
        </w:tc>
      </w:tr>
      <w:tr w:rsidR="00991CC7" w:rsidRPr="00B0415E" w14:paraId="01AB2FF3" w14:textId="77777777" w:rsidTr="0096511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E8033" w14:textId="77777777" w:rsidR="00991CC7" w:rsidRPr="00B0415E" w:rsidRDefault="00991CC7" w:rsidP="0096511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7090FAE" w14:textId="3CC336D6" w:rsidR="00260268" w:rsidRPr="00B0415E" w:rsidRDefault="00D008F9" w:rsidP="00965116">
            <w:r>
              <w:t>1</w:t>
            </w:r>
            <w:r w:rsidR="00392F01">
              <w:t>1</w:t>
            </w:r>
          </w:p>
        </w:tc>
      </w:tr>
    </w:tbl>
    <w:p w14:paraId="096A0248" w14:textId="77777777" w:rsidR="00991CC7" w:rsidRDefault="00991CC7" w:rsidP="00991CC7">
      <w:pPr>
        <w:rPr>
          <w:b/>
          <w:sz w:val="28"/>
          <w:lang w:val="en-US"/>
        </w:rPr>
      </w:pPr>
      <w:r w:rsidRPr="00443E6F">
        <w:rPr>
          <w:b/>
          <w:sz w:val="28"/>
          <w:lang w:val="en-US"/>
        </w:rPr>
        <w:t>Marking Criteria:</w:t>
      </w:r>
    </w:p>
    <w:p w14:paraId="42E638AE" w14:textId="77777777" w:rsidR="00991CC7" w:rsidRDefault="00991CC7" w:rsidP="00991CC7">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151951B7" w14:textId="77777777" w:rsidR="00991CC7" w:rsidRPr="00443E6F" w:rsidRDefault="00991CC7" w:rsidP="00991CC7">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991CC7" w14:paraId="2F109D2D" w14:textId="77777777" w:rsidTr="00991CC7">
        <w:trPr>
          <w:trHeight w:val="1071"/>
        </w:trPr>
        <w:tc>
          <w:tcPr>
            <w:tcW w:w="9242" w:type="dxa"/>
          </w:tcPr>
          <w:p w14:paraId="0A2B02A1" w14:textId="692F82B2" w:rsidR="00991CC7" w:rsidRDefault="00991CC7" w:rsidP="00965116">
            <w:pPr>
              <w:rPr>
                <w:b/>
              </w:rPr>
            </w:pPr>
            <w:r>
              <w:rPr>
                <w:rFonts w:cs="Arial"/>
              </w:rPr>
              <w:t>Please see attached below.</w:t>
            </w:r>
          </w:p>
        </w:tc>
      </w:tr>
    </w:tbl>
    <w:p w14:paraId="2B6A9427" w14:textId="77777777" w:rsidR="00991CC7" w:rsidRPr="00B0415E" w:rsidRDefault="00991CC7" w:rsidP="00991CC7">
      <w:pPr>
        <w:autoSpaceDE w:val="0"/>
        <w:autoSpaceDN w:val="0"/>
        <w:adjustRightInd w:val="0"/>
        <w:spacing w:after="0" w:line="240" w:lineRule="auto"/>
        <w:rPr>
          <w:rFonts w:cs="CalvertMT-Bold"/>
          <w:b/>
          <w:bCs/>
          <w:color w:val="002060"/>
          <w:sz w:val="28"/>
          <w:lang w:val="en-US"/>
        </w:rPr>
      </w:pPr>
    </w:p>
    <w:p w14:paraId="32C2569D" w14:textId="77777777" w:rsidR="00991CC7" w:rsidRPr="00B0415E" w:rsidRDefault="00991CC7" w:rsidP="00991CC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64819296" w14:textId="77777777" w:rsidR="00991CC7" w:rsidRPr="00B0415E" w:rsidRDefault="00991CC7" w:rsidP="00991CC7">
      <w:pPr>
        <w:autoSpaceDE w:val="0"/>
        <w:autoSpaceDN w:val="0"/>
        <w:adjustRightInd w:val="0"/>
        <w:spacing w:after="0" w:line="240" w:lineRule="auto"/>
        <w:rPr>
          <w:rFonts w:cs="CalvertMT-Bold"/>
          <w:b/>
          <w:bCs/>
          <w:color w:val="001AE6"/>
          <w:lang w:val="en-US"/>
        </w:rPr>
      </w:pPr>
    </w:p>
    <w:p w14:paraId="59E15E41" w14:textId="77777777" w:rsidR="00991CC7" w:rsidRPr="00B0415E" w:rsidRDefault="00991CC7" w:rsidP="00991CC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5E9D4AE" w14:textId="77777777" w:rsidR="00991CC7" w:rsidRPr="00B0415E" w:rsidRDefault="00991CC7" w:rsidP="00991CC7">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178"/>
        <w:gridCol w:w="4034"/>
        <w:gridCol w:w="1208"/>
        <w:gridCol w:w="1596"/>
      </w:tblGrid>
      <w:tr w:rsidR="00991CC7" w:rsidRPr="00B0415E" w14:paraId="77B70FB4" w14:textId="77777777" w:rsidTr="00965116">
        <w:tc>
          <w:tcPr>
            <w:tcW w:w="2310" w:type="dxa"/>
            <w:shd w:val="clear" w:color="auto" w:fill="D9D9D9" w:themeFill="background1" w:themeFillShade="D9"/>
          </w:tcPr>
          <w:p w14:paraId="6690F4B8" w14:textId="77777777" w:rsidR="00991CC7" w:rsidRPr="00B0415E" w:rsidRDefault="00991CC7" w:rsidP="00965116">
            <w:pPr>
              <w:rPr>
                <w:rFonts w:cs="Bliss-Regular"/>
                <w:color w:val="000000"/>
              </w:rPr>
            </w:pPr>
            <w:r w:rsidRPr="00B0415E">
              <w:rPr>
                <w:rFonts w:cs="Bliss-Regular"/>
                <w:color w:val="000000"/>
              </w:rPr>
              <w:t>Student Signature</w:t>
            </w:r>
          </w:p>
        </w:tc>
        <w:tc>
          <w:tcPr>
            <w:tcW w:w="4035" w:type="dxa"/>
          </w:tcPr>
          <w:p w14:paraId="14C5ADBA" w14:textId="57F96C4C" w:rsidR="00991CC7" w:rsidRPr="00B0415E" w:rsidRDefault="00991CC7" w:rsidP="00965116">
            <w:pPr>
              <w:rPr>
                <w:rFonts w:cs="Bliss-Regular"/>
                <w:color w:val="000000"/>
              </w:rPr>
            </w:pPr>
            <w:r>
              <w:rPr>
                <w:rFonts w:cs="Bliss-Regular"/>
                <w:noProof/>
                <w:color w:val="000000"/>
              </w:rPr>
              <w:drawing>
                <wp:inline distT="0" distB="0" distL="0" distR="0" wp14:anchorId="67726C7D" wp14:editId="2B15AE8D">
                  <wp:extent cx="2418715" cy="560268"/>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_SIG.png"/>
                          <pic:cNvPicPr/>
                        </pic:nvPicPr>
                        <pic:blipFill rotWithShape="1">
                          <a:blip r:embed="rId9">
                            <a:extLst>
                              <a:ext uri="{28A0092B-C50C-407E-A947-70E740481C1C}">
                                <a14:useLocalDpi xmlns:a14="http://schemas.microsoft.com/office/drawing/2010/main" val="0"/>
                              </a:ext>
                            </a:extLst>
                          </a:blip>
                          <a:srcRect b="20491"/>
                          <a:stretch/>
                        </pic:blipFill>
                        <pic:spPr bwMode="auto">
                          <a:xfrm>
                            <a:off x="0" y="0"/>
                            <a:ext cx="2436871" cy="564474"/>
                          </a:xfrm>
                          <a:prstGeom prst="rect">
                            <a:avLst/>
                          </a:prstGeom>
                          <a:ln>
                            <a:noFill/>
                          </a:ln>
                          <a:extLst>
                            <a:ext uri="{53640926-AAD7-44D8-BBD7-CCE9431645EC}">
                              <a14:shadowObscured xmlns:a14="http://schemas.microsoft.com/office/drawing/2010/main"/>
                            </a:ext>
                          </a:extLst>
                        </pic:spPr>
                      </pic:pic>
                    </a:graphicData>
                  </a:graphic>
                </wp:inline>
              </w:drawing>
            </w:r>
          </w:p>
        </w:tc>
        <w:tc>
          <w:tcPr>
            <w:tcW w:w="1276" w:type="dxa"/>
            <w:shd w:val="clear" w:color="auto" w:fill="D9D9D9" w:themeFill="background1" w:themeFillShade="D9"/>
          </w:tcPr>
          <w:p w14:paraId="7EA672C9" w14:textId="77777777" w:rsidR="00991CC7" w:rsidRPr="00B0415E" w:rsidRDefault="00991CC7" w:rsidP="00965116">
            <w:pPr>
              <w:rPr>
                <w:rFonts w:cs="Bliss-Regular"/>
                <w:color w:val="000000"/>
              </w:rPr>
            </w:pPr>
            <w:r w:rsidRPr="00B0415E">
              <w:rPr>
                <w:rFonts w:cs="Bliss-Regular"/>
                <w:color w:val="000000"/>
              </w:rPr>
              <w:t>Date</w:t>
            </w:r>
          </w:p>
        </w:tc>
        <w:tc>
          <w:tcPr>
            <w:tcW w:w="1621" w:type="dxa"/>
          </w:tcPr>
          <w:p w14:paraId="41F97875" w14:textId="77777777" w:rsidR="00991CC7" w:rsidRPr="00B96E22" w:rsidRDefault="00991CC7" w:rsidP="00965116">
            <w:pPr>
              <w:rPr>
                <w:rFonts w:cs="Bliss-Regular"/>
                <w:b/>
                <w:color w:val="000000"/>
              </w:rPr>
            </w:pPr>
          </w:p>
          <w:p w14:paraId="1A8EEA16" w14:textId="19669686" w:rsidR="00991CC7" w:rsidRPr="00B96E22" w:rsidRDefault="00D008F9" w:rsidP="00965116">
            <w:pPr>
              <w:jc w:val="center"/>
              <w:rPr>
                <w:rFonts w:cs="Bliss-Regular"/>
                <w:b/>
                <w:color w:val="000000"/>
              </w:rPr>
            </w:pPr>
            <w:r>
              <w:rPr>
                <w:rFonts w:cs="Bliss-Regular"/>
                <w:b/>
                <w:color w:val="000000"/>
              </w:rPr>
              <w:t>10</w:t>
            </w:r>
            <w:r w:rsidR="00991CC7" w:rsidRPr="00B96E22">
              <w:rPr>
                <w:rFonts w:cs="Bliss-Regular"/>
                <w:b/>
                <w:color w:val="000000"/>
              </w:rPr>
              <w:t>/</w:t>
            </w:r>
            <w:r w:rsidR="00C84990">
              <w:rPr>
                <w:rFonts w:cs="Bliss-Regular"/>
                <w:b/>
                <w:color w:val="000000"/>
              </w:rPr>
              <w:t>0</w:t>
            </w:r>
            <w:r w:rsidR="00413359">
              <w:rPr>
                <w:rFonts w:cs="Bliss-Regular"/>
                <w:b/>
                <w:color w:val="000000"/>
              </w:rPr>
              <w:t>2</w:t>
            </w:r>
            <w:r w:rsidR="00991CC7" w:rsidRPr="00B96E22">
              <w:rPr>
                <w:rFonts w:cs="Bliss-Regular"/>
                <w:b/>
                <w:color w:val="000000"/>
              </w:rPr>
              <w:t>/201</w:t>
            </w:r>
            <w:r w:rsidR="00C84990">
              <w:rPr>
                <w:rFonts w:cs="Bliss-Regular"/>
                <w:b/>
                <w:color w:val="000000"/>
              </w:rPr>
              <w:t>9</w:t>
            </w:r>
          </w:p>
        </w:tc>
      </w:tr>
    </w:tbl>
    <w:p w14:paraId="44E251B2" w14:textId="77777777" w:rsidR="00991CC7" w:rsidRPr="00B0415E" w:rsidRDefault="00991CC7" w:rsidP="00991CC7">
      <w:pPr>
        <w:rPr>
          <w:rFonts w:cs="Bliss-Regular"/>
          <w:color w:val="000000"/>
          <w:lang w:val="en-US"/>
        </w:rPr>
      </w:pPr>
    </w:p>
    <w:p w14:paraId="3964E352" w14:textId="77777777" w:rsidR="00991CC7" w:rsidRPr="00B0415E" w:rsidRDefault="00991CC7" w:rsidP="00991CC7">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7"/>
        <w:gridCol w:w="4489"/>
      </w:tblGrid>
      <w:tr w:rsidR="00991CC7" w:rsidRPr="00B0415E" w14:paraId="4A521966" w14:textId="77777777" w:rsidTr="00146CD7">
        <w:trPr>
          <w:trHeight w:val="249"/>
        </w:trPr>
        <w:tc>
          <w:tcPr>
            <w:tcW w:w="4621" w:type="dxa"/>
            <w:shd w:val="clear" w:color="auto" w:fill="D9D9D9" w:themeFill="background1" w:themeFillShade="D9"/>
            <w:vAlign w:val="center"/>
          </w:tcPr>
          <w:p w14:paraId="6E718978" w14:textId="77777777" w:rsidR="00991CC7" w:rsidRPr="00B0415E" w:rsidRDefault="00991CC7" w:rsidP="00965116">
            <w:pPr>
              <w:rPr>
                <w:b/>
                <w:color w:val="002060"/>
              </w:rPr>
            </w:pPr>
            <w:r w:rsidRPr="00B0415E">
              <w:rPr>
                <w:b/>
                <w:color w:val="002060"/>
              </w:rPr>
              <w:t>Total Marks</w:t>
            </w:r>
          </w:p>
        </w:tc>
        <w:tc>
          <w:tcPr>
            <w:tcW w:w="4621" w:type="dxa"/>
          </w:tcPr>
          <w:p w14:paraId="14B3A1C7" w14:textId="77777777" w:rsidR="00991CC7" w:rsidRPr="00B0415E" w:rsidRDefault="00991CC7" w:rsidP="00965116">
            <w:pPr>
              <w:rPr>
                <w:szCs w:val="32"/>
              </w:rPr>
            </w:pPr>
          </w:p>
        </w:tc>
      </w:tr>
      <w:tr w:rsidR="00991CC7" w:rsidRPr="00B0415E" w14:paraId="4456CEAF" w14:textId="77777777" w:rsidTr="00146CD7">
        <w:tc>
          <w:tcPr>
            <w:tcW w:w="4621" w:type="dxa"/>
            <w:shd w:val="clear" w:color="auto" w:fill="D9D9D9" w:themeFill="background1" w:themeFillShade="D9"/>
            <w:vAlign w:val="center"/>
          </w:tcPr>
          <w:p w14:paraId="4AA52A2E" w14:textId="77777777" w:rsidR="00991CC7" w:rsidRPr="00B0415E" w:rsidRDefault="00991CC7" w:rsidP="00965116">
            <w:pPr>
              <w:rPr>
                <w:b/>
                <w:color w:val="002060"/>
              </w:rPr>
            </w:pPr>
            <w:r w:rsidRPr="00B0415E">
              <w:rPr>
                <w:b/>
                <w:color w:val="002060"/>
              </w:rPr>
              <w:t>Marks Obtained</w:t>
            </w:r>
          </w:p>
        </w:tc>
        <w:tc>
          <w:tcPr>
            <w:tcW w:w="4621" w:type="dxa"/>
          </w:tcPr>
          <w:p w14:paraId="3D501588" w14:textId="77777777" w:rsidR="00991CC7" w:rsidRPr="00B0415E" w:rsidRDefault="00991CC7" w:rsidP="00965116">
            <w:pPr>
              <w:rPr>
                <w:szCs w:val="32"/>
              </w:rPr>
            </w:pPr>
          </w:p>
        </w:tc>
      </w:tr>
      <w:tr w:rsidR="00991CC7" w:rsidRPr="00B0415E" w14:paraId="2EE90C22" w14:textId="77777777" w:rsidTr="00146CD7">
        <w:tc>
          <w:tcPr>
            <w:tcW w:w="4621" w:type="dxa"/>
            <w:shd w:val="clear" w:color="auto" w:fill="D9D9D9" w:themeFill="background1" w:themeFillShade="D9"/>
            <w:vAlign w:val="center"/>
          </w:tcPr>
          <w:p w14:paraId="5143E5F7" w14:textId="77777777" w:rsidR="00991CC7" w:rsidRPr="00B0415E" w:rsidRDefault="00991CC7" w:rsidP="00965116">
            <w:pPr>
              <w:rPr>
                <w:b/>
                <w:color w:val="002060"/>
              </w:rPr>
            </w:pPr>
            <w:r w:rsidRPr="00B0415E">
              <w:rPr>
                <w:b/>
                <w:color w:val="002060"/>
              </w:rPr>
              <w:t>Percentage / Grade</w:t>
            </w:r>
          </w:p>
        </w:tc>
        <w:tc>
          <w:tcPr>
            <w:tcW w:w="4621" w:type="dxa"/>
          </w:tcPr>
          <w:p w14:paraId="34DA1F21" w14:textId="77777777" w:rsidR="00991CC7" w:rsidRPr="00B0415E" w:rsidRDefault="00991CC7" w:rsidP="00965116">
            <w:pPr>
              <w:rPr>
                <w:szCs w:val="32"/>
              </w:rPr>
            </w:pPr>
          </w:p>
        </w:tc>
      </w:tr>
    </w:tbl>
    <w:p w14:paraId="07CFF4E0" w14:textId="77777777" w:rsidR="00146CD7" w:rsidRDefault="00146CD7" w:rsidP="00991CC7">
      <w:pPr>
        <w:spacing w:line="360" w:lineRule="auto"/>
        <w:jc w:val="left"/>
      </w:pPr>
    </w:p>
    <w:p w14:paraId="2EA55E03" w14:textId="6D1989FF" w:rsidR="004731F1" w:rsidRDefault="00DB1804" w:rsidP="00321E7D">
      <w:pPr>
        <w:jc w:val="left"/>
      </w:pPr>
      <w:r>
        <w:lastRenderedPageBreak/>
        <w:t xml:space="preserve">Name: </w:t>
      </w:r>
      <w:r w:rsidRPr="004C3FF1">
        <w:rPr>
          <w:b/>
        </w:rPr>
        <w:t>Tim Robinson</w:t>
      </w:r>
    </w:p>
    <w:p w14:paraId="251AA36C" w14:textId="10989F0A" w:rsidR="00DB1804" w:rsidRDefault="00DB1804" w:rsidP="00321E7D">
      <w:pPr>
        <w:jc w:val="left"/>
      </w:pPr>
      <w:r>
        <w:t xml:space="preserve">Student Number: </w:t>
      </w:r>
      <w:r w:rsidRPr="004C3FF1">
        <w:rPr>
          <w:b/>
        </w:rPr>
        <w:t>17759</w:t>
      </w:r>
    </w:p>
    <w:p w14:paraId="4A1A04F2" w14:textId="27615EDB" w:rsidR="00DB1804" w:rsidRDefault="00DB1804" w:rsidP="00321E7D">
      <w:pPr>
        <w:jc w:val="left"/>
      </w:pPr>
      <w:r>
        <w:t xml:space="preserve">Assignment Number: </w:t>
      </w:r>
      <w:r w:rsidR="00D008F9">
        <w:rPr>
          <w:b/>
        </w:rPr>
        <w:t>1</w:t>
      </w:r>
      <w:r w:rsidR="00392F01">
        <w:rPr>
          <w:b/>
        </w:rPr>
        <w:t>1</w:t>
      </w:r>
    </w:p>
    <w:p w14:paraId="69BE46C7" w14:textId="48C4C112" w:rsidR="00DB1804" w:rsidRDefault="00DB1804" w:rsidP="00321E7D">
      <w:pPr>
        <w:jc w:val="left"/>
        <w:rPr>
          <w:b/>
        </w:rPr>
      </w:pPr>
      <w:r w:rsidRPr="00DB1804">
        <w:rPr>
          <w:b/>
        </w:rPr>
        <w:t xml:space="preserve">Project Management Diploma - Assignment </w:t>
      </w:r>
      <w:r w:rsidR="00D008F9">
        <w:rPr>
          <w:b/>
        </w:rPr>
        <w:t>1</w:t>
      </w:r>
      <w:r w:rsidR="00392F01">
        <w:rPr>
          <w:b/>
        </w:rPr>
        <w:t>1</w:t>
      </w:r>
    </w:p>
    <w:p w14:paraId="54CA9CC4" w14:textId="1C958552" w:rsidR="00392F01" w:rsidRPr="00392F01" w:rsidRDefault="00392F01" w:rsidP="00321E7D">
      <w:pPr>
        <w:pStyle w:val="ListParagraph"/>
        <w:numPr>
          <w:ilvl w:val="0"/>
          <w:numId w:val="42"/>
        </w:numPr>
        <w:autoSpaceDE w:val="0"/>
        <w:autoSpaceDN w:val="0"/>
        <w:adjustRightInd w:val="0"/>
        <w:spacing w:before="0" w:after="0"/>
        <w:ind w:left="426" w:hanging="426"/>
        <w:jc w:val="left"/>
        <w:rPr>
          <w:rFonts w:cs="Arial"/>
          <w:b/>
          <w:bCs/>
          <w:lang w:eastAsia="en-US"/>
        </w:rPr>
      </w:pPr>
      <w:r w:rsidRPr="00392F01">
        <w:rPr>
          <w:rFonts w:cs="Arial"/>
          <w:b/>
          <w:bCs/>
          <w:lang w:eastAsia="en-US"/>
        </w:rPr>
        <w:t>Give short answers for the following questions: (16)</w:t>
      </w:r>
    </w:p>
    <w:p w14:paraId="2DBF3D0A" w14:textId="77777777" w:rsidR="00392F01" w:rsidRPr="00392F01" w:rsidRDefault="00392F01" w:rsidP="00321E7D">
      <w:pPr>
        <w:autoSpaceDE w:val="0"/>
        <w:autoSpaceDN w:val="0"/>
        <w:adjustRightInd w:val="0"/>
        <w:spacing w:before="0" w:after="0"/>
        <w:jc w:val="left"/>
        <w:rPr>
          <w:rFonts w:cs="Arial"/>
          <w:b/>
          <w:bCs/>
          <w:lang w:eastAsia="en-US"/>
        </w:rPr>
      </w:pPr>
    </w:p>
    <w:p w14:paraId="62E8E172" w14:textId="209329B9" w:rsidR="00775F5B" w:rsidRPr="007E3D72" w:rsidRDefault="00392F01" w:rsidP="007E3D72">
      <w:pPr>
        <w:pStyle w:val="ListParagraph"/>
        <w:numPr>
          <w:ilvl w:val="0"/>
          <w:numId w:val="41"/>
        </w:numPr>
        <w:autoSpaceDE w:val="0"/>
        <w:autoSpaceDN w:val="0"/>
        <w:adjustRightInd w:val="0"/>
        <w:jc w:val="left"/>
        <w:rPr>
          <w:rFonts w:cs="Arial"/>
          <w:b/>
          <w:bCs/>
          <w:lang w:eastAsia="en-US"/>
        </w:rPr>
      </w:pPr>
      <w:r w:rsidRPr="00775F5B">
        <w:rPr>
          <w:rFonts w:cs="Arial"/>
          <w:b/>
          <w:bCs/>
          <w:lang w:eastAsia="en-US"/>
        </w:rPr>
        <w:t>Which processes are involved in project risk management?</w:t>
      </w:r>
    </w:p>
    <w:p w14:paraId="4B5DB4EE" w14:textId="4F13357D" w:rsidR="00775F5B" w:rsidRPr="007E3D72" w:rsidRDefault="00321E7D" w:rsidP="007E3D72">
      <w:pPr>
        <w:autoSpaceDE w:val="0"/>
        <w:autoSpaceDN w:val="0"/>
        <w:adjustRightInd w:val="0"/>
        <w:spacing w:after="0"/>
        <w:jc w:val="left"/>
        <w:rPr>
          <w:rFonts w:cs="Arial"/>
          <w:lang w:eastAsia="en-US"/>
        </w:rPr>
      </w:pPr>
      <w:r w:rsidRPr="007E3D72">
        <w:rPr>
          <w:rFonts w:cs="Arial"/>
          <w:lang w:eastAsia="en-US"/>
        </w:rPr>
        <w:t>The six processes involved in project risk management are as follow:</w:t>
      </w:r>
    </w:p>
    <w:p w14:paraId="2EF7E5E9" w14:textId="77777777" w:rsidR="00321E7D" w:rsidRPr="00321E7D" w:rsidRDefault="00321E7D" w:rsidP="00321E7D">
      <w:pPr>
        <w:pStyle w:val="ListParagraph"/>
        <w:autoSpaceDE w:val="0"/>
        <w:autoSpaceDN w:val="0"/>
        <w:adjustRightInd w:val="0"/>
        <w:spacing w:after="0"/>
        <w:jc w:val="left"/>
        <w:rPr>
          <w:rFonts w:cs="Arial"/>
          <w:lang w:eastAsia="en-US"/>
        </w:rPr>
      </w:pPr>
    </w:p>
    <w:p w14:paraId="3F75E22A" w14:textId="57103EBD" w:rsidR="00321E7D" w:rsidRDefault="00321E7D" w:rsidP="00321E7D">
      <w:pPr>
        <w:pStyle w:val="ListParagraph"/>
        <w:numPr>
          <w:ilvl w:val="0"/>
          <w:numId w:val="43"/>
        </w:numPr>
        <w:autoSpaceDE w:val="0"/>
        <w:autoSpaceDN w:val="0"/>
        <w:adjustRightInd w:val="0"/>
        <w:spacing w:after="0"/>
        <w:jc w:val="left"/>
        <w:rPr>
          <w:rFonts w:cs="Arial"/>
          <w:lang w:eastAsia="en-US"/>
        </w:rPr>
      </w:pPr>
      <w:r>
        <w:rPr>
          <w:rFonts w:cs="Arial"/>
          <w:lang w:eastAsia="en-US"/>
        </w:rPr>
        <w:t>Risk Management Planning.</w:t>
      </w:r>
    </w:p>
    <w:p w14:paraId="185801AB" w14:textId="4A015B3E" w:rsidR="00321E7D" w:rsidRDefault="00321E7D" w:rsidP="00321E7D">
      <w:pPr>
        <w:pStyle w:val="ListParagraph"/>
        <w:numPr>
          <w:ilvl w:val="0"/>
          <w:numId w:val="43"/>
        </w:numPr>
        <w:autoSpaceDE w:val="0"/>
        <w:autoSpaceDN w:val="0"/>
        <w:adjustRightInd w:val="0"/>
        <w:spacing w:after="0"/>
        <w:jc w:val="left"/>
        <w:rPr>
          <w:rFonts w:cs="Arial"/>
          <w:lang w:eastAsia="en-US"/>
        </w:rPr>
      </w:pPr>
      <w:r>
        <w:rPr>
          <w:rFonts w:cs="Arial"/>
          <w:lang w:eastAsia="en-US"/>
        </w:rPr>
        <w:t>Risk Identification.</w:t>
      </w:r>
    </w:p>
    <w:p w14:paraId="16F74390" w14:textId="2543B8CC" w:rsidR="00321E7D" w:rsidRDefault="00321E7D" w:rsidP="00321E7D">
      <w:pPr>
        <w:pStyle w:val="ListParagraph"/>
        <w:numPr>
          <w:ilvl w:val="0"/>
          <w:numId w:val="43"/>
        </w:numPr>
        <w:autoSpaceDE w:val="0"/>
        <w:autoSpaceDN w:val="0"/>
        <w:adjustRightInd w:val="0"/>
        <w:spacing w:after="0"/>
        <w:jc w:val="left"/>
        <w:rPr>
          <w:rFonts w:cs="Arial"/>
          <w:lang w:eastAsia="en-US"/>
        </w:rPr>
      </w:pPr>
      <w:r>
        <w:rPr>
          <w:rFonts w:cs="Arial"/>
          <w:lang w:eastAsia="en-US"/>
        </w:rPr>
        <w:t>Qualitative Risk Analysis.</w:t>
      </w:r>
    </w:p>
    <w:p w14:paraId="32151F4F" w14:textId="5829C69F" w:rsidR="00321E7D" w:rsidRDefault="00321E7D" w:rsidP="00321E7D">
      <w:pPr>
        <w:pStyle w:val="ListParagraph"/>
        <w:numPr>
          <w:ilvl w:val="0"/>
          <w:numId w:val="43"/>
        </w:numPr>
        <w:autoSpaceDE w:val="0"/>
        <w:autoSpaceDN w:val="0"/>
        <w:adjustRightInd w:val="0"/>
        <w:spacing w:after="0"/>
        <w:jc w:val="left"/>
        <w:rPr>
          <w:rFonts w:cs="Arial"/>
          <w:lang w:eastAsia="en-US"/>
        </w:rPr>
      </w:pPr>
      <w:r>
        <w:rPr>
          <w:rFonts w:cs="Arial"/>
          <w:lang w:eastAsia="en-US"/>
        </w:rPr>
        <w:t>Quantitative Risk Analysis.</w:t>
      </w:r>
    </w:p>
    <w:p w14:paraId="27663379" w14:textId="15ED06DD" w:rsidR="00321E7D" w:rsidRDefault="00321E7D" w:rsidP="00321E7D">
      <w:pPr>
        <w:pStyle w:val="ListParagraph"/>
        <w:numPr>
          <w:ilvl w:val="0"/>
          <w:numId w:val="43"/>
        </w:numPr>
        <w:autoSpaceDE w:val="0"/>
        <w:autoSpaceDN w:val="0"/>
        <w:adjustRightInd w:val="0"/>
        <w:spacing w:after="0"/>
        <w:jc w:val="left"/>
        <w:rPr>
          <w:rFonts w:cs="Arial"/>
          <w:lang w:eastAsia="en-US"/>
        </w:rPr>
      </w:pPr>
      <w:r>
        <w:rPr>
          <w:rFonts w:cs="Arial"/>
          <w:lang w:eastAsia="en-US"/>
        </w:rPr>
        <w:t>Risk response planning.</w:t>
      </w:r>
    </w:p>
    <w:p w14:paraId="263AA3F2" w14:textId="0AA1EB4E" w:rsidR="00321E7D" w:rsidRPr="00321E7D" w:rsidRDefault="00321E7D" w:rsidP="00321E7D">
      <w:pPr>
        <w:pStyle w:val="ListParagraph"/>
        <w:numPr>
          <w:ilvl w:val="0"/>
          <w:numId w:val="43"/>
        </w:numPr>
        <w:autoSpaceDE w:val="0"/>
        <w:autoSpaceDN w:val="0"/>
        <w:adjustRightInd w:val="0"/>
        <w:spacing w:after="0"/>
        <w:jc w:val="left"/>
        <w:rPr>
          <w:rFonts w:cs="Arial"/>
          <w:lang w:eastAsia="en-US"/>
        </w:rPr>
      </w:pPr>
      <w:r>
        <w:rPr>
          <w:rFonts w:cs="Arial"/>
          <w:lang w:eastAsia="en-US"/>
        </w:rPr>
        <w:t>Risk monitoring and control.</w:t>
      </w:r>
    </w:p>
    <w:p w14:paraId="344C5880" w14:textId="77777777" w:rsidR="00392F01" w:rsidRPr="00321E7D" w:rsidRDefault="00392F01" w:rsidP="00321E7D">
      <w:pPr>
        <w:pStyle w:val="ListParagraph"/>
        <w:autoSpaceDE w:val="0"/>
        <w:autoSpaceDN w:val="0"/>
        <w:adjustRightInd w:val="0"/>
        <w:spacing w:before="0" w:after="0"/>
        <w:jc w:val="left"/>
        <w:rPr>
          <w:rFonts w:cs="Arial"/>
          <w:lang w:eastAsia="en-US"/>
        </w:rPr>
      </w:pPr>
    </w:p>
    <w:p w14:paraId="7E2E21C0" w14:textId="77777777" w:rsidR="007E3D72" w:rsidRDefault="00392F01" w:rsidP="0091119A">
      <w:pPr>
        <w:pStyle w:val="ListParagraph"/>
        <w:numPr>
          <w:ilvl w:val="0"/>
          <w:numId w:val="41"/>
        </w:numPr>
        <w:autoSpaceDE w:val="0"/>
        <w:autoSpaceDN w:val="0"/>
        <w:adjustRightInd w:val="0"/>
        <w:spacing w:before="0" w:after="0"/>
        <w:jc w:val="left"/>
        <w:rPr>
          <w:rFonts w:cs="Arial"/>
          <w:b/>
          <w:bCs/>
          <w:lang w:eastAsia="en-US"/>
        </w:rPr>
      </w:pPr>
      <w:r w:rsidRPr="00775F5B">
        <w:rPr>
          <w:rFonts w:cs="Arial"/>
          <w:b/>
          <w:bCs/>
          <w:lang w:eastAsia="en-US"/>
        </w:rPr>
        <w:t>Define the term ‘risk holder’s tolerance</w:t>
      </w:r>
      <w:r w:rsidR="0091119A">
        <w:rPr>
          <w:rFonts w:cs="Arial"/>
          <w:b/>
          <w:bCs/>
          <w:lang w:eastAsia="en-US"/>
        </w:rPr>
        <w:t>’</w:t>
      </w:r>
      <w:r w:rsidRPr="00775F5B">
        <w:rPr>
          <w:rFonts w:cs="Arial"/>
          <w:b/>
          <w:bCs/>
          <w:lang w:eastAsia="en-US"/>
        </w:rPr>
        <w:t>.</w:t>
      </w:r>
    </w:p>
    <w:p w14:paraId="679A3569" w14:textId="4AD1D04A" w:rsidR="0091119A" w:rsidRPr="007E3D72" w:rsidRDefault="0091119A" w:rsidP="007E3D72">
      <w:pPr>
        <w:autoSpaceDE w:val="0"/>
        <w:autoSpaceDN w:val="0"/>
        <w:adjustRightInd w:val="0"/>
        <w:jc w:val="left"/>
        <w:rPr>
          <w:rFonts w:cs="Arial"/>
          <w:b/>
          <w:bCs/>
          <w:lang w:eastAsia="en-US"/>
        </w:rPr>
      </w:pPr>
      <w:r w:rsidRPr="007E3D72">
        <w:rPr>
          <w:rFonts w:cs="Arial"/>
          <w:lang w:eastAsia="en-US"/>
        </w:rPr>
        <w:t>Risk holder</w:t>
      </w:r>
      <w:bookmarkStart w:id="0" w:name="_GoBack"/>
      <w:bookmarkEnd w:id="0"/>
      <w:r w:rsidRPr="007E3D72">
        <w:rPr>
          <w:rFonts w:cs="Arial"/>
          <w:lang w:eastAsia="en-US"/>
        </w:rPr>
        <w:t>’s tolerance:</w:t>
      </w:r>
    </w:p>
    <w:p w14:paraId="44F02F9E" w14:textId="19BAE762" w:rsidR="00321E7D" w:rsidRPr="0091119A" w:rsidRDefault="0091119A" w:rsidP="0091119A">
      <w:pPr>
        <w:autoSpaceDE w:val="0"/>
        <w:autoSpaceDN w:val="0"/>
        <w:adjustRightInd w:val="0"/>
        <w:spacing w:before="0" w:after="0"/>
        <w:rPr>
          <w:rFonts w:cs="Arial"/>
          <w:lang w:eastAsia="en-US"/>
        </w:rPr>
      </w:pPr>
      <w:r>
        <w:rPr>
          <w:rFonts w:cs="Arial"/>
          <w:lang w:eastAsia="en-US"/>
        </w:rPr>
        <w:t>T</w:t>
      </w:r>
      <w:r w:rsidRPr="0091119A">
        <w:rPr>
          <w:rFonts w:cs="Arial"/>
          <w:lang w:eastAsia="en-US"/>
        </w:rPr>
        <w:t>he amount of risk that an investor</w:t>
      </w:r>
      <w:r>
        <w:rPr>
          <w:rFonts w:cs="Arial"/>
          <w:lang w:eastAsia="en-US"/>
        </w:rPr>
        <w:t>/stakeholder</w:t>
      </w:r>
      <w:r w:rsidRPr="0091119A">
        <w:rPr>
          <w:rFonts w:cs="Arial"/>
          <w:lang w:eastAsia="en-US"/>
        </w:rPr>
        <w:t xml:space="preserve"> is comfortable taking</w:t>
      </w:r>
      <w:r>
        <w:rPr>
          <w:rFonts w:cs="Arial"/>
          <w:lang w:eastAsia="en-US"/>
        </w:rPr>
        <w:t>,</w:t>
      </w:r>
      <w:r w:rsidRPr="0091119A">
        <w:rPr>
          <w:rFonts w:cs="Arial"/>
          <w:lang w:eastAsia="en-US"/>
        </w:rPr>
        <w:t xml:space="preserve"> or the degree of uncertainty that an investor </w:t>
      </w:r>
      <w:proofErr w:type="gramStart"/>
      <w:r w:rsidRPr="0091119A">
        <w:rPr>
          <w:rFonts w:cs="Arial"/>
          <w:lang w:eastAsia="en-US"/>
        </w:rPr>
        <w:t>is able to</w:t>
      </w:r>
      <w:proofErr w:type="gramEnd"/>
      <w:r w:rsidRPr="0091119A">
        <w:rPr>
          <w:rFonts w:cs="Arial"/>
          <w:lang w:eastAsia="en-US"/>
        </w:rPr>
        <w:t xml:space="preserve"> handle.</w:t>
      </w:r>
      <w:r>
        <w:rPr>
          <w:rFonts w:cs="Arial"/>
          <w:lang w:eastAsia="en-US"/>
        </w:rPr>
        <w:t xml:space="preserve"> This then impacts the level of investment that the stakeholder is willing to make on the project.</w:t>
      </w:r>
    </w:p>
    <w:p w14:paraId="4C3E0E92" w14:textId="77777777" w:rsidR="00392F01" w:rsidRPr="00775F5B" w:rsidRDefault="00392F01" w:rsidP="00321E7D">
      <w:pPr>
        <w:pStyle w:val="ListParagraph"/>
        <w:autoSpaceDE w:val="0"/>
        <w:autoSpaceDN w:val="0"/>
        <w:adjustRightInd w:val="0"/>
        <w:spacing w:before="0" w:after="0"/>
        <w:jc w:val="left"/>
        <w:rPr>
          <w:rFonts w:cs="Arial"/>
          <w:b/>
          <w:bCs/>
          <w:lang w:eastAsia="en-US"/>
        </w:rPr>
      </w:pPr>
    </w:p>
    <w:p w14:paraId="651BF4C9" w14:textId="324B6621" w:rsidR="00392F01" w:rsidRDefault="00392F01" w:rsidP="00321E7D">
      <w:pPr>
        <w:pStyle w:val="ListParagraph"/>
        <w:numPr>
          <w:ilvl w:val="0"/>
          <w:numId w:val="41"/>
        </w:numPr>
        <w:autoSpaceDE w:val="0"/>
        <w:autoSpaceDN w:val="0"/>
        <w:adjustRightInd w:val="0"/>
        <w:spacing w:before="0" w:after="0"/>
        <w:jc w:val="left"/>
        <w:rPr>
          <w:rFonts w:cs="Arial"/>
          <w:b/>
          <w:bCs/>
          <w:lang w:eastAsia="en-US"/>
        </w:rPr>
      </w:pPr>
      <w:r w:rsidRPr="00775F5B">
        <w:rPr>
          <w:rFonts w:cs="Arial"/>
          <w:b/>
          <w:bCs/>
          <w:lang w:eastAsia="en-US"/>
        </w:rPr>
        <w:t>What is risk identification?</w:t>
      </w:r>
    </w:p>
    <w:p w14:paraId="24FE4E00" w14:textId="725928D0" w:rsidR="0091119A" w:rsidRDefault="00C51F16" w:rsidP="007E3D72">
      <w:pPr>
        <w:autoSpaceDE w:val="0"/>
        <w:autoSpaceDN w:val="0"/>
        <w:adjustRightInd w:val="0"/>
        <w:spacing w:after="0"/>
        <w:rPr>
          <w:rFonts w:cs="Arial"/>
          <w:lang w:eastAsia="en-US"/>
        </w:rPr>
      </w:pPr>
      <w:r>
        <w:rPr>
          <w:rFonts w:cs="Arial"/>
          <w:lang w:eastAsia="en-US"/>
        </w:rPr>
        <w:t>Risk identification is the process of identifying the risks and then documenting how their presence may affect the project</w:t>
      </w:r>
      <w:r w:rsidR="00D679F0">
        <w:rPr>
          <w:rFonts w:cs="Arial"/>
          <w:lang w:eastAsia="en-US"/>
        </w:rPr>
        <w:t>.</w:t>
      </w:r>
    </w:p>
    <w:p w14:paraId="190B2B31" w14:textId="4419F7D3" w:rsidR="00D679F0" w:rsidRPr="00D679F0" w:rsidRDefault="00D679F0" w:rsidP="00D679F0">
      <w:pPr>
        <w:autoSpaceDE w:val="0"/>
        <w:autoSpaceDN w:val="0"/>
        <w:adjustRightInd w:val="0"/>
        <w:spacing w:after="0"/>
        <w:rPr>
          <w:rFonts w:cs="Arial"/>
          <w:lang w:eastAsia="en-US"/>
        </w:rPr>
      </w:pPr>
      <w:r w:rsidRPr="00D679F0">
        <w:rPr>
          <w:rFonts w:cs="Arial"/>
          <w:lang w:eastAsia="en-US"/>
        </w:rPr>
        <w:t>The results of risk identification are normally documented in a risk register, which includes a list of identified risks along with their sources, potential risk responses, and risk categories. This information is used for risk analysis, which in turn will support creating risk responses. Identified risks can also be represented in a risk breakdown structure</w:t>
      </w:r>
      <w:r>
        <w:rPr>
          <w:rFonts w:cs="Arial"/>
          <w:lang w:eastAsia="en-US"/>
        </w:rPr>
        <w:t>; which is</w:t>
      </w:r>
      <w:r w:rsidRPr="00D679F0">
        <w:rPr>
          <w:rFonts w:cs="Arial"/>
          <w:lang w:eastAsia="en-US"/>
        </w:rPr>
        <w:t xml:space="preserve"> a hierarchical structure used to categori</w:t>
      </w:r>
      <w:r>
        <w:rPr>
          <w:rFonts w:cs="Arial"/>
          <w:lang w:eastAsia="en-US"/>
        </w:rPr>
        <w:t>s</w:t>
      </w:r>
      <w:r w:rsidRPr="00D679F0">
        <w:rPr>
          <w:rFonts w:cs="Arial"/>
          <w:lang w:eastAsia="en-US"/>
        </w:rPr>
        <w:t>e potential project risks by source.</w:t>
      </w:r>
    </w:p>
    <w:p w14:paraId="617FA7A0" w14:textId="71701EF4" w:rsidR="00D679F0" w:rsidRDefault="00D679F0" w:rsidP="00D679F0">
      <w:pPr>
        <w:autoSpaceDE w:val="0"/>
        <w:autoSpaceDN w:val="0"/>
        <w:adjustRightInd w:val="0"/>
        <w:spacing w:after="0"/>
        <w:rPr>
          <w:rFonts w:cs="Arial"/>
          <w:lang w:eastAsia="en-US"/>
        </w:rPr>
      </w:pPr>
      <w:r w:rsidRPr="00D679F0">
        <w:rPr>
          <w:rFonts w:cs="Arial"/>
          <w:lang w:eastAsia="en-US"/>
        </w:rPr>
        <w:t>Though the major work on risk identification is usually done in the beginning of a project, risk identification is an iterative process</w:t>
      </w:r>
      <w:r>
        <w:rPr>
          <w:rFonts w:cs="Arial"/>
          <w:lang w:eastAsia="en-US"/>
        </w:rPr>
        <w:t xml:space="preserve"> and </w:t>
      </w:r>
      <w:r w:rsidRPr="00D679F0">
        <w:rPr>
          <w:rFonts w:cs="Arial"/>
          <w:lang w:eastAsia="en-US"/>
        </w:rPr>
        <w:t>new risks can be identified throughout the project life cycle as the result of internal or external changes to a project.</w:t>
      </w:r>
    </w:p>
    <w:p w14:paraId="7560623C" w14:textId="0B822F67" w:rsidR="00D679F0" w:rsidRPr="0091119A" w:rsidRDefault="00D679F0" w:rsidP="00D679F0">
      <w:pPr>
        <w:autoSpaceDE w:val="0"/>
        <w:autoSpaceDN w:val="0"/>
        <w:adjustRightInd w:val="0"/>
        <w:spacing w:after="0"/>
        <w:rPr>
          <w:rFonts w:cs="Arial"/>
          <w:lang w:eastAsia="en-US"/>
        </w:rPr>
      </w:pPr>
      <w:r>
        <w:rPr>
          <w:rFonts w:cs="Arial"/>
          <w:lang w:eastAsia="en-US"/>
        </w:rPr>
        <w:t xml:space="preserve">Throughout the project, risks can be identified by anyone working on the project; the project team members, the project manager, the risk management team – even SMEs </w:t>
      </w:r>
      <w:r>
        <w:rPr>
          <w:rFonts w:cs="Arial"/>
          <w:lang w:eastAsia="en-US"/>
        </w:rPr>
        <w:lastRenderedPageBreak/>
        <w:t xml:space="preserve">or personnel outside of the project can be involved in completing risk identification if </w:t>
      </w:r>
      <w:r w:rsidR="007E3D72">
        <w:rPr>
          <w:rFonts w:cs="Arial"/>
          <w:lang w:eastAsia="en-US"/>
        </w:rPr>
        <w:t xml:space="preserve">this is </w:t>
      </w:r>
      <w:r>
        <w:rPr>
          <w:rFonts w:cs="Arial"/>
          <w:lang w:eastAsia="en-US"/>
        </w:rPr>
        <w:t>deemed to be suitable.</w:t>
      </w:r>
    </w:p>
    <w:p w14:paraId="11634EDE" w14:textId="77777777" w:rsidR="00392F01" w:rsidRPr="00775F5B" w:rsidRDefault="00392F01" w:rsidP="00321E7D">
      <w:pPr>
        <w:pStyle w:val="ListParagraph"/>
        <w:autoSpaceDE w:val="0"/>
        <w:autoSpaceDN w:val="0"/>
        <w:adjustRightInd w:val="0"/>
        <w:spacing w:before="0" w:after="0"/>
        <w:jc w:val="left"/>
        <w:rPr>
          <w:rFonts w:cs="Arial"/>
          <w:b/>
          <w:bCs/>
          <w:lang w:eastAsia="en-US"/>
        </w:rPr>
      </w:pPr>
    </w:p>
    <w:p w14:paraId="7784AEE6" w14:textId="0ECDF4B0" w:rsidR="00392F01" w:rsidRDefault="00392F01" w:rsidP="00D679F0">
      <w:pPr>
        <w:pStyle w:val="ListParagraph"/>
        <w:numPr>
          <w:ilvl w:val="0"/>
          <w:numId w:val="41"/>
        </w:numPr>
        <w:autoSpaceDE w:val="0"/>
        <w:autoSpaceDN w:val="0"/>
        <w:adjustRightInd w:val="0"/>
        <w:spacing w:before="0" w:after="0"/>
        <w:jc w:val="left"/>
        <w:rPr>
          <w:rFonts w:cs="Arial"/>
          <w:b/>
          <w:bCs/>
          <w:lang w:eastAsia="en-US"/>
        </w:rPr>
      </w:pPr>
      <w:r w:rsidRPr="00775F5B">
        <w:rPr>
          <w:rFonts w:cs="Arial"/>
          <w:b/>
          <w:bCs/>
          <w:lang w:eastAsia="en-US"/>
        </w:rPr>
        <w:t>Define the term ‘</w:t>
      </w:r>
      <w:bookmarkStart w:id="1" w:name="_Hlk18061856"/>
      <w:r w:rsidRPr="00775F5B">
        <w:rPr>
          <w:rFonts w:cs="Arial"/>
          <w:b/>
          <w:bCs/>
          <w:lang w:eastAsia="en-US"/>
        </w:rPr>
        <w:t>Qualitative Risk Analysis</w:t>
      </w:r>
      <w:bookmarkEnd w:id="1"/>
      <w:r w:rsidRPr="00775F5B">
        <w:rPr>
          <w:rFonts w:cs="Arial"/>
          <w:b/>
          <w:bCs/>
          <w:lang w:eastAsia="en-US"/>
        </w:rPr>
        <w:t>.’</w:t>
      </w:r>
    </w:p>
    <w:p w14:paraId="0E30B924" w14:textId="64AB1952" w:rsidR="007E3D72" w:rsidRDefault="00480E92" w:rsidP="00480E92">
      <w:pPr>
        <w:autoSpaceDE w:val="0"/>
        <w:autoSpaceDN w:val="0"/>
        <w:adjustRightInd w:val="0"/>
        <w:spacing w:after="0"/>
        <w:rPr>
          <w:rFonts w:cs="Arial"/>
          <w:lang w:eastAsia="en-US"/>
        </w:rPr>
      </w:pPr>
      <w:r w:rsidRPr="00480E92">
        <w:rPr>
          <w:rFonts w:cs="Arial"/>
          <w:lang w:eastAsia="en-US"/>
        </w:rPr>
        <w:t>A qualitative analysis allows the main risk sources or factors to be identified. This can be done, for example, with the aid of check lists, interviews or brainstorming sessions. This is usually associated with some form of assessment which could be the description of each risk and its impacts or a subjective labelling of each risk (high/low) in terms of both its impact and its probability of occurrence.</w:t>
      </w:r>
    </w:p>
    <w:p w14:paraId="12F73B54" w14:textId="0CA0F4D0" w:rsidR="007560BB" w:rsidRPr="00480E92" w:rsidRDefault="007560BB" w:rsidP="00480E92">
      <w:pPr>
        <w:autoSpaceDE w:val="0"/>
        <w:autoSpaceDN w:val="0"/>
        <w:adjustRightInd w:val="0"/>
        <w:spacing w:after="0"/>
        <w:rPr>
          <w:rFonts w:cs="Arial"/>
          <w:lang w:eastAsia="en-US"/>
        </w:rPr>
      </w:pPr>
      <w:r w:rsidRPr="007560BB">
        <w:rPr>
          <w:rFonts w:cs="Arial"/>
          <w:lang w:eastAsia="en-US"/>
        </w:rPr>
        <w:t xml:space="preserve">In a qualitative assessment, probability and consequence are not numerically estimated, but are evaluated verbally using qualifiers like high likelihood, low likelihood, etc. Qualitative assessments are good for screening level assessments when comparing/screening multiple alternatives or for when </w:t>
      </w:r>
      <w:proofErr w:type="gramStart"/>
      <w:r w:rsidRPr="007560BB">
        <w:rPr>
          <w:rFonts w:cs="Arial"/>
          <w:lang w:eastAsia="en-US"/>
        </w:rPr>
        <w:t>sufficient</w:t>
      </w:r>
      <w:proofErr w:type="gramEnd"/>
      <w:r w:rsidRPr="007560BB">
        <w:rPr>
          <w:rFonts w:cs="Arial"/>
          <w:lang w:eastAsia="en-US"/>
        </w:rPr>
        <w:t xml:space="preserve"> data is not available to support numerical probability or consequence estimates.</w:t>
      </w:r>
    </w:p>
    <w:p w14:paraId="79F45833" w14:textId="77777777" w:rsidR="007E3D72" w:rsidRPr="007E3D72" w:rsidRDefault="007E3D72" w:rsidP="007E3D72">
      <w:pPr>
        <w:autoSpaceDE w:val="0"/>
        <w:autoSpaceDN w:val="0"/>
        <w:adjustRightInd w:val="0"/>
        <w:spacing w:before="0" w:after="0"/>
        <w:jc w:val="left"/>
        <w:rPr>
          <w:rFonts w:cs="Arial"/>
          <w:b/>
          <w:bCs/>
          <w:lang w:eastAsia="en-US"/>
        </w:rPr>
      </w:pPr>
    </w:p>
    <w:p w14:paraId="2904A8B1" w14:textId="0543B095" w:rsidR="00392F01" w:rsidRDefault="00392F01" w:rsidP="00321E7D">
      <w:pPr>
        <w:pStyle w:val="ListParagraph"/>
        <w:numPr>
          <w:ilvl w:val="0"/>
          <w:numId w:val="41"/>
        </w:numPr>
        <w:autoSpaceDE w:val="0"/>
        <w:autoSpaceDN w:val="0"/>
        <w:adjustRightInd w:val="0"/>
        <w:spacing w:before="0" w:after="0"/>
        <w:jc w:val="left"/>
        <w:rPr>
          <w:rFonts w:cs="Arial"/>
          <w:b/>
          <w:bCs/>
          <w:lang w:eastAsia="en-US"/>
        </w:rPr>
      </w:pPr>
      <w:r w:rsidRPr="00775F5B">
        <w:rPr>
          <w:rFonts w:cs="Arial"/>
          <w:b/>
          <w:bCs/>
          <w:lang w:eastAsia="en-US"/>
        </w:rPr>
        <w:t>What is a Decision Tree Method? How it is used for examining risks?</w:t>
      </w:r>
    </w:p>
    <w:p w14:paraId="06F597D9" w14:textId="526CC2F2" w:rsidR="00575DD4" w:rsidRPr="00575DD4" w:rsidRDefault="00575DD4" w:rsidP="00575DD4">
      <w:pPr>
        <w:autoSpaceDE w:val="0"/>
        <w:autoSpaceDN w:val="0"/>
        <w:adjustRightInd w:val="0"/>
        <w:spacing w:after="0"/>
        <w:rPr>
          <w:rFonts w:cs="Arial"/>
          <w:lang w:eastAsia="en-US"/>
        </w:rPr>
      </w:pPr>
      <w:r w:rsidRPr="00575DD4">
        <w:rPr>
          <w:rFonts w:cs="Arial"/>
          <w:lang w:eastAsia="en-US"/>
        </w:rPr>
        <w:t xml:space="preserve">A decision tree is a type of diagram that defines potential outcomes for a collection of </w:t>
      </w:r>
      <w:r>
        <w:rPr>
          <w:rFonts w:cs="Arial"/>
          <w:lang w:eastAsia="en-US"/>
        </w:rPr>
        <w:t>inter</w:t>
      </w:r>
      <w:r w:rsidRPr="00575DD4">
        <w:rPr>
          <w:rFonts w:cs="Arial"/>
          <w:lang w:eastAsia="en-US"/>
        </w:rPr>
        <w:t>related choices. In</w:t>
      </w:r>
      <w:r>
        <w:rPr>
          <w:rFonts w:cs="Arial"/>
          <w:lang w:eastAsia="en-US"/>
        </w:rPr>
        <w:t xml:space="preserve"> the </w:t>
      </w:r>
      <w:r w:rsidRPr="00575DD4">
        <w:rPr>
          <w:rFonts w:cs="Arial"/>
          <w:lang w:eastAsia="en-US"/>
        </w:rPr>
        <w:t>project management, a decision tree analysis exercise allow</w:t>
      </w:r>
      <w:r>
        <w:rPr>
          <w:rFonts w:cs="Arial"/>
          <w:lang w:eastAsia="en-US"/>
        </w:rPr>
        <w:t>s</w:t>
      </w:r>
      <w:r w:rsidRPr="00575DD4">
        <w:rPr>
          <w:rFonts w:cs="Arial"/>
          <w:lang w:eastAsia="en-US"/>
        </w:rPr>
        <w:t xml:space="preserve"> </w:t>
      </w:r>
      <w:r>
        <w:rPr>
          <w:rFonts w:cs="Arial"/>
          <w:lang w:eastAsia="en-US"/>
        </w:rPr>
        <w:t xml:space="preserve">a </w:t>
      </w:r>
      <w:r w:rsidRPr="00575DD4">
        <w:rPr>
          <w:rFonts w:cs="Arial"/>
          <w:lang w:eastAsia="en-US"/>
        </w:rPr>
        <w:t xml:space="preserve">project </w:t>
      </w:r>
      <w:r>
        <w:rPr>
          <w:rFonts w:cs="Arial"/>
          <w:lang w:eastAsia="en-US"/>
        </w:rPr>
        <w:t>manager</w:t>
      </w:r>
      <w:r w:rsidRPr="00575DD4">
        <w:rPr>
          <w:rFonts w:cs="Arial"/>
          <w:lang w:eastAsia="en-US"/>
        </w:rPr>
        <w:t xml:space="preserve"> to compare different courses of action against each other and evaluate the risks, probabilities of success, and potential benefits associated with each.</w:t>
      </w:r>
    </w:p>
    <w:p w14:paraId="1FC2FF48" w14:textId="7A92E613" w:rsidR="00575DD4" w:rsidRPr="00575DD4" w:rsidRDefault="00575DD4" w:rsidP="00575DD4">
      <w:pPr>
        <w:autoSpaceDE w:val="0"/>
        <w:autoSpaceDN w:val="0"/>
        <w:adjustRightInd w:val="0"/>
        <w:spacing w:after="0"/>
        <w:rPr>
          <w:rFonts w:cs="Arial"/>
          <w:lang w:eastAsia="en-US"/>
        </w:rPr>
      </w:pPr>
      <w:r>
        <w:rPr>
          <w:rFonts w:cs="Arial"/>
          <w:lang w:eastAsia="en-US"/>
        </w:rPr>
        <w:t>A</w:t>
      </w:r>
      <w:r w:rsidRPr="00575DD4">
        <w:rPr>
          <w:rFonts w:cs="Arial"/>
          <w:lang w:eastAsia="en-US"/>
        </w:rPr>
        <w:t xml:space="preserve"> </w:t>
      </w:r>
      <w:r>
        <w:rPr>
          <w:rFonts w:cs="Arial"/>
          <w:lang w:eastAsia="en-US"/>
        </w:rPr>
        <w:t>successful</w:t>
      </w:r>
      <w:r w:rsidRPr="00575DD4">
        <w:rPr>
          <w:rFonts w:cs="Arial"/>
          <w:lang w:eastAsia="en-US"/>
        </w:rPr>
        <w:t xml:space="preserve"> decision tree has four main elements: decision nodes, chance nodes, end nodes, and branches. Let’s briefly explore each of these individually.</w:t>
      </w:r>
    </w:p>
    <w:p w14:paraId="0C5BE437" w14:textId="77777777" w:rsidR="00575DD4" w:rsidRDefault="00575DD4" w:rsidP="00575DD4">
      <w:pPr>
        <w:pStyle w:val="ListParagraph"/>
        <w:numPr>
          <w:ilvl w:val="0"/>
          <w:numId w:val="44"/>
        </w:numPr>
        <w:autoSpaceDE w:val="0"/>
        <w:autoSpaceDN w:val="0"/>
        <w:adjustRightInd w:val="0"/>
        <w:spacing w:after="0"/>
        <w:rPr>
          <w:rFonts w:cs="Arial"/>
          <w:lang w:eastAsia="en-US"/>
        </w:rPr>
      </w:pPr>
      <w:r w:rsidRPr="00575DD4">
        <w:rPr>
          <w:rFonts w:cs="Arial"/>
          <w:lang w:eastAsia="en-US"/>
        </w:rPr>
        <w:t>Decision nodes indicate choices that need to be made.</w:t>
      </w:r>
    </w:p>
    <w:p w14:paraId="3F6925C5" w14:textId="77777777" w:rsidR="00575DD4" w:rsidRDefault="00575DD4" w:rsidP="00575DD4">
      <w:pPr>
        <w:pStyle w:val="ListParagraph"/>
        <w:numPr>
          <w:ilvl w:val="0"/>
          <w:numId w:val="44"/>
        </w:numPr>
        <w:autoSpaceDE w:val="0"/>
        <w:autoSpaceDN w:val="0"/>
        <w:adjustRightInd w:val="0"/>
        <w:spacing w:after="0"/>
        <w:rPr>
          <w:rFonts w:cs="Arial"/>
          <w:lang w:eastAsia="en-US"/>
        </w:rPr>
      </w:pPr>
      <w:r w:rsidRPr="00575DD4">
        <w:rPr>
          <w:rFonts w:cs="Arial"/>
          <w:lang w:eastAsia="en-US"/>
        </w:rPr>
        <w:t>Chance Nodes</w:t>
      </w:r>
      <w:r>
        <w:rPr>
          <w:rFonts w:cs="Arial"/>
          <w:lang w:eastAsia="en-US"/>
        </w:rPr>
        <w:t xml:space="preserve"> </w:t>
      </w:r>
      <w:r w:rsidRPr="00575DD4">
        <w:rPr>
          <w:rFonts w:cs="Arial"/>
          <w:lang w:eastAsia="en-US"/>
        </w:rPr>
        <w:t>are used when future results are not guaranteed.</w:t>
      </w:r>
    </w:p>
    <w:p w14:paraId="01A942F9" w14:textId="77777777" w:rsidR="00575DD4" w:rsidRDefault="00575DD4" w:rsidP="00575DD4">
      <w:pPr>
        <w:pStyle w:val="ListParagraph"/>
        <w:numPr>
          <w:ilvl w:val="0"/>
          <w:numId w:val="44"/>
        </w:numPr>
        <w:autoSpaceDE w:val="0"/>
        <w:autoSpaceDN w:val="0"/>
        <w:adjustRightInd w:val="0"/>
        <w:spacing w:after="0"/>
        <w:rPr>
          <w:rFonts w:cs="Arial"/>
          <w:lang w:eastAsia="en-US"/>
        </w:rPr>
      </w:pPr>
      <w:r w:rsidRPr="00575DD4">
        <w:rPr>
          <w:rFonts w:cs="Arial"/>
          <w:lang w:eastAsia="en-US"/>
        </w:rPr>
        <w:t>End nodes</w:t>
      </w:r>
      <w:r>
        <w:rPr>
          <w:rFonts w:cs="Arial"/>
          <w:lang w:eastAsia="en-US"/>
        </w:rPr>
        <w:t xml:space="preserve"> </w:t>
      </w:r>
      <w:r w:rsidRPr="00575DD4">
        <w:rPr>
          <w:rFonts w:cs="Arial"/>
          <w:lang w:eastAsia="en-US"/>
        </w:rPr>
        <w:t xml:space="preserve">represent the end of a diagram and illustrates </w:t>
      </w:r>
      <w:proofErr w:type="gramStart"/>
      <w:r w:rsidRPr="00575DD4">
        <w:rPr>
          <w:rFonts w:cs="Arial"/>
          <w:lang w:eastAsia="en-US"/>
        </w:rPr>
        <w:t>a final outcome</w:t>
      </w:r>
      <w:proofErr w:type="gramEnd"/>
      <w:r>
        <w:rPr>
          <w:rFonts w:cs="Arial"/>
          <w:lang w:eastAsia="en-US"/>
        </w:rPr>
        <w:t>.</w:t>
      </w:r>
    </w:p>
    <w:p w14:paraId="72CEB3A5" w14:textId="0ECB320B" w:rsidR="00575DD4" w:rsidRPr="00575DD4" w:rsidRDefault="00575DD4" w:rsidP="00575DD4">
      <w:pPr>
        <w:pStyle w:val="ListParagraph"/>
        <w:numPr>
          <w:ilvl w:val="0"/>
          <w:numId w:val="44"/>
        </w:numPr>
        <w:autoSpaceDE w:val="0"/>
        <w:autoSpaceDN w:val="0"/>
        <w:adjustRightInd w:val="0"/>
        <w:spacing w:after="0"/>
        <w:rPr>
          <w:rFonts w:cs="Arial"/>
          <w:lang w:eastAsia="en-US"/>
        </w:rPr>
      </w:pPr>
      <w:r>
        <w:rPr>
          <w:rFonts w:cs="Arial"/>
          <w:lang w:eastAsia="en-US"/>
        </w:rPr>
        <w:t xml:space="preserve">Branches </w:t>
      </w:r>
      <w:r w:rsidRPr="00575DD4">
        <w:rPr>
          <w:rFonts w:cs="Arial"/>
          <w:lang w:eastAsia="en-US"/>
        </w:rPr>
        <w:t>are what connect the nodes together. Each branch represents a potential choice and should be clearly labelled.</w:t>
      </w:r>
    </w:p>
    <w:p w14:paraId="560179C7" w14:textId="649FE512" w:rsidR="00575DD4" w:rsidRPr="00575DD4" w:rsidRDefault="00737D94" w:rsidP="00737D94">
      <w:pPr>
        <w:autoSpaceDE w:val="0"/>
        <w:autoSpaceDN w:val="0"/>
        <w:adjustRightInd w:val="0"/>
        <w:spacing w:after="0"/>
        <w:rPr>
          <w:rFonts w:cs="Arial"/>
          <w:lang w:eastAsia="en-US"/>
        </w:rPr>
      </w:pPr>
      <w:r>
        <w:rPr>
          <w:rFonts w:cs="Arial"/>
          <w:lang w:eastAsia="en-US"/>
        </w:rPr>
        <w:t>A</w:t>
      </w:r>
      <w:r w:rsidR="00575DD4" w:rsidRPr="00575DD4">
        <w:rPr>
          <w:rFonts w:cs="Arial"/>
          <w:lang w:eastAsia="en-US"/>
        </w:rPr>
        <w:t xml:space="preserve"> decision tree analysis exercise begins with a single decision node, </w:t>
      </w:r>
      <w:r>
        <w:rPr>
          <w:rFonts w:cs="Arial"/>
          <w:lang w:eastAsia="en-US"/>
        </w:rPr>
        <w:t xml:space="preserve">from which </w:t>
      </w:r>
      <w:r w:rsidR="00575DD4" w:rsidRPr="00575DD4">
        <w:rPr>
          <w:rFonts w:cs="Arial"/>
          <w:lang w:eastAsia="en-US"/>
        </w:rPr>
        <w:t>branches</w:t>
      </w:r>
      <w:r>
        <w:rPr>
          <w:rFonts w:cs="Arial"/>
          <w:lang w:eastAsia="en-US"/>
        </w:rPr>
        <w:t xml:space="preserve"> (choices)</w:t>
      </w:r>
      <w:r w:rsidR="00575DD4" w:rsidRPr="00575DD4">
        <w:rPr>
          <w:rFonts w:cs="Arial"/>
          <w:lang w:eastAsia="en-US"/>
        </w:rPr>
        <w:t xml:space="preserve"> are </w:t>
      </w:r>
      <w:r>
        <w:rPr>
          <w:rFonts w:cs="Arial"/>
          <w:lang w:eastAsia="en-US"/>
        </w:rPr>
        <w:t>made –</w:t>
      </w:r>
      <w:r w:rsidR="00575DD4" w:rsidRPr="00575DD4">
        <w:rPr>
          <w:rFonts w:cs="Arial"/>
          <w:lang w:eastAsia="en-US"/>
        </w:rPr>
        <w:t xml:space="preserve"> representing various choices and resulting in potential outcomes</w:t>
      </w:r>
      <w:r>
        <w:rPr>
          <w:rFonts w:cs="Arial"/>
          <w:lang w:eastAsia="en-US"/>
        </w:rPr>
        <w:t>. A</w:t>
      </w:r>
      <w:r w:rsidR="00575DD4" w:rsidRPr="00575DD4">
        <w:rPr>
          <w:rFonts w:cs="Arial"/>
          <w:lang w:eastAsia="en-US"/>
        </w:rPr>
        <w:t xml:space="preserve">n end node is used to signify the </w:t>
      </w:r>
      <w:proofErr w:type="gramStart"/>
      <w:r w:rsidR="00575DD4" w:rsidRPr="00575DD4">
        <w:rPr>
          <w:rFonts w:cs="Arial"/>
          <w:lang w:eastAsia="en-US"/>
        </w:rPr>
        <w:t>final outcome</w:t>
      </w:r>
      <w:proofErr w:type="gramEnd"/>
      <w:r w:rsidR="00575DD4" w:rsidRPr="00575DD4">
        <w:rPr>
          <w:rFonts w:cs="Arial"/>
          <w:lang w:eastAsia="en-US"/>
        </w:rPr>
        <w:t>.</w:t>
      </w:r>
    </w:p>
    <w:p w14:paraId="36F8A019" w14:textId="6F48AEF4" w:rsidR="00575DD4" w:rsidRPr="00035E86" w:rsidRDefault="00E9307F" w:rsidP="00575DD4">
      <w:pPr>
        <w:autoSpaceDE w:val="0"/>
        <w:autoSpaceDN w:val="0"/>
        <w:adjustRightInd w:val="0"/>
        <w:spacing w:after="0"/>
        <w:rPr>
          <w:rFonts w:cs="Arial"/>
          <w:lang w:eastAsia="en-US"/>
        </w:rPr>
      </w:pPr>
      <w:r>
        <w:rPr>
          <w:rFonts w:cs="Arial"/>
          <w:lang w:eastAsia="en-US"/>
        </w:rPr>
        <w:t>E</w:t>
      </w:r>
      <w:r w:rsidR="00575DD4" w:rsidRPr="00575DD4">
        <w:rPr>
          <w:rFonts w:cs="Arial"/>
          <w:lang w:eastAsia="en-US"/>
        </w:rPr>
        <w:t xml:space="preserve">very decision </w:t>
      </w:r>
      <w:r w:rsidR="00737D94">
        <w:rPr>
          <w:rFonts w:cs="Arial"/>
          <w:lang w:eastAsia="en-US"/>
        </w:rPr>
        <w:t>made</w:t>
      </w:r>
      <w:r w:rsidR="00575DD4" w:rsidRPr="00575DD4">
        <w:rPr>
          <w:rFonts w:cs="Arial"/>
          <w:lang w:eastAsia="en-US"/>
        </w:rPr>
        <w:t xml:space="preserve"> presents both new threats and fresh opportunities. The decision tree analysis technique allows </w:t>
      </w:r>
      <w:r w:rsidR="00737D94">
        <w:rPr>
          <w:rFonts w:cs="Arial"/>
          <w:lang w:eastAsia="en-US"/>
        </w:rPr>
        <w:t>for</w:t>
      </w:r>
      <w:r w:rsidR="00575DD4" w:rsidRPr="00575DD4">
        <w:rPr>
          <w:rFonts w:cs="Arial"/>
          <w:lang w:eastAsia="en-US"/>
        </w:rPr>
        <w:t xml:space="preserve"> better prepar</w:t>
      </w:r>
      <w:r w:rsidR="00737D94">
        <w:rPr>
          <w:rFonts w:cs="Arial"/>
          <w:lang w:eastAsia="en-US"/>
        </w:rPr>
        <w:t>ation</w:t>
      </w:r>
      <w:r w:rsidR="00575DD4" w:rsidRPr="00575DD4">
        <w:rPr>
          <w:rFonts w:cs="Arial"/>
          <w:lang w:eastAsia="en-US"/>
        </w:rPr>
        <w:t xml:space="preserve"> for each eventuality</w:t>
      </w:r>
      <w:r w:rsidR="00737D94">
        <w:rPr>
          <w:rFonts w:cs="Arial"/>
          <w:lang w:eastAsia="en-US"/>
        </w:rPr>
        <w:t>;</w:t>
      </w:r>
      <w:r w:rsidR="00575DD4" w:rsidRPr="00575DD4">
        <w:rPr>
          <w:rFonts w:cs="Arial"/>
          <w:lang w:eastAsia="en-US"/>
        </w:rPr>
        <w:t xml:space="preserve"> mak</w:t>
      </w:r>
      <w:r w:rsidR="00737D94">
        <w:rPr>
          <w:rFonts w:cs="Arial"/>
          <w:lang w:eastAsia="en-US"/>
        </w:rPr>
        <w:t>ing</w:t>
      </w:r>
      <w:r w:rsidR="00575DD4" w:rsidRPr="00575DD4">
        <w:rPr>
          <w:rFonts w:cs="Arial"/>
          <w:lang w:eastAsia="en-US"/>
        </w:rPr>
        <w:t xml:space="preserve"> </w:t>
      </w:r>
      <w:r w:rsidR="00575DD4" w:rsidRPr="00035E86">
        <w:rPr>
          <w:rFonts w:cs="Arial"/>
          <w:lang w:eastAsia="en-US"/>
        </w:rPr>
        <w:t xml:space="preserve">the most informed choices for each stage of </w:t>
      </w:r>
      <w:r w:rsidR="00737D94" w:rsidRPr="00035E86">
        <w:rPr>
          <w:rFonts w:cs="Arial"/>
          <w:lang w:eastAsia="en-US"/>
        </w:rPr>
        <w:t>a</w:t>
      </w:r>
      <w:r w:rsidR="00575DD4" w:rsidRPr="00035E86">
        <w:rPr>
          <w:rFonts w:cs="Arial"/>
          <w:lang w:eastAsia="en-US"/>
        </w:rPr>
        <w:t xml:space="preserve"> project.</w:t>
      </w:r>
    </w:p>
    <w:p w14:paraId="25CD320B" w14:textId="1D1B53C2" w:rsidR="00392F01" w:rsidRPr="00035E86" w:rsidRDefault="00575DD4" w:rsidP="00035E86">
      <w:pPr>
        <w:autoSpaceDE w:val="0"/>
        <w:autoSpaceDN w:val="0"/>
        <w:adjustRightInd w:val="0"/>
        <w:spacing w:after="0"/>
        <w:rPr>
          <w:rFonts w:cs="Arial"/>
          <w:lang w:eastAsia="en-US"/>
        </w:rPr>
      </w:pPr>
      <w:r w:rsidRPr="00035E86">
        <w:rPr>
          <w:rFonts w:cs="Arial"/>
          <w:lang w:eastAsia="en-US"/>
        </w:rPr>
        <w:t>Decision trees are easy to understand and follow,</w:t>
      </w:r>
      <w:r w:rsidR="00737D94" w:rsidRPr="00035E86">
        <w:rPr>
          <w:rFonts w:cs="Arial"/>
          <w:lang w:eastAsia="en-US"/>
        </w:rPr>
        <w:t xml:space="preserve"> with</w:t>
      </w:r>
      <w:r w:rsidRPr="00035E86">
        <w:rPr>
          <w:rFonts w:cs="Arial"/>
          <w:lang w:eastAsia="en-US"/>
        </w:rPr>
        <w:t xml:space="preserve"> each choice and resulting potential outcome flow</w:t>
      </w:r>
      <w:r w:rsidR="00737D94" w:rsidRPr="00035E86">
        <w:rPr>
          <w:rFonts w:cs="Arial"/>
          <w:lang w:eastAsia="en-US"/>
        </w:rPr>
        <w:t>ing</w:t>
      </w:r>
      <w:r w:rsidRPr="00035E86">
        <w:rPr>
          <w:rFonts w:cs="Arial"/>
          <w:lang w:eastAsia="en-US"/>
        </w:rPr>
        <w:t xml:space="preserve"> logically into each other.</w:t>
      </w:r>
      <w:r w:rsidR="00035E86" w:rsidRPr="00035E86">
        <w:rPr>
          <w:rFonts w:cs="Arial"/>
          <w:lang w:eastAsia="en-US"/>
        </w:rPr>
        <w:t xml:space="preserve"> B</w:t>
      </w:r>
      <w:r w:rsidRPr="00035E86">
        <w:rPr>
          <w:rFonts w:cs="Arial"/>
          <w:lang w:eastAsia="en-US"/>
        </w:rPr>
        <w:t xml:space="preserve">ecause decision trees present information in such a straightforward way, they can be quickly </w:t>
      </w:r>
      <w:r w:rsidR="00035E86" w:rsidRPr="00035E86">
        <w:rPr>
          <w:rFonts w:cs="Arial"/>
          <w:lang w:eastAsia="en-US"/>
        </w:rPr>
        <w:t>analysed</w:t>
      </w:r>
      <w:r w:rsidRPr="00035E86">
        <w:rPr>
          <w:rFonts w:cs="Arial"/>
          <w:lang w:eastAsia="en-US"/>
        </w:rPr>
        <w:t xml:space="preserve"> and used to make </w:t>
      </w:r>
      <w:r w:rsidR="00035E86" w:rsidRPr="00035E86">
        <w:rPr>
          <w:rFonts w:cs="Arial"/>
          <w:lang w:eastAsia="en-US"/>
        </w:rPr>
        <w:t>important</w:t>
      </w:r>
      <w:r w:rsidRPr="00035E86">
        <w:rPr>
          <w:rFonts w:cs="Arial"/>
          <w:lang w:eastAsia="en-US"/>
        </w:rPr>
        <w:t xml:space="preserve"> decisions.</w:t>
      </w:r>
      <w:r w:rsidR="00035E86" w:rsidRPr="00035E86">
        <w:rPr>
          <w:rFonts w:cs="Arial"/>
          <w:lang w:eastAsia="en-US"/>
        </w:rPr>
        <w:t xml:space="preserve"> These diagrams</w:t>
      </w:r>
      <w:r w:rsidRPr="00035E86">
        <w:rPr>
          <w:rFonts w:cs="Arial"/>
          <w:lang w:eastAsia="en-US"/>
        </w:rPr>
        <w:t xml:space="preserve"> can be easily adapted to </w:t>
      </w:r>
      <w:r w:rsidR="00035E86" w:rsidRPr="00035E86">
        <w:rPr>
          <w:rFonts w:cs="Arial"/>
          <w:lang w:eastAsia="en-US"/>
        </w:rPr>
        <w:t>take account of n</w:t>
      </w:r>
      <w:r w:rsidRPr="00035E86">
        <w:rPr>
          <w:rFonts w:cs="Arial"/>
          <w:lang w:eastAsia="en-US"/>
        </w:rPr>
        <w:t>ew ideas and/or opportunities</w:t>
      </w:r>
      <w:r w:rsidR="00035E86" w:rsidRPr="00035E86">
        <w:rPr>
          <w:rFonts w:cs="Arial"/>
          <w:lang w:eastAsia="en-US"/>
        </w:rPr>
        <w:t>, as well as being combined with other project management methodologies.</w:t>
      </w:r>
    </w:p>
    <w:p w14:paraId="6F41847E" w14:textId="56014EA8" w:rsidR="00392F01" w:rsidRDefault="00392F01" w:rsidP="00321E7D">
      <w:pPr>
        <w:pStyle w:val="ListParagraph"/>
        <w:numPr>
          <w:ilvl w:val="0"/>
          <w:numId w:val="41"/>
        </w:numPr>
        <w:autoSpaceDE w:val="0"/>
        <w:autoSpaceDN w:val="0"/>
        <w:adjustRightInd w:val="0"/>
        <w:spacing w:before="0" w:after="0"/>
        <w:jc w:val="left"/>
        <w:rPr>
          <w:rFonts w:cs="Arial"/>
          <w:b/>
          <w:bCs/>
          <w:lang w:eastAsia="en-US"/>
        </w:rPr>
      </w:pPr>
      <w:r w:rsidRPr="00775F5B">
        <w:rPr>
          <w:rFonts w:cs="Arial"/>
          <w:b/>
          <w:bCs/>
          <w:lang w:eastAsia="en-US"/>
        </w:rPr>
        <w:lastRenderedPageBreak/>
        <w:t>Explain the term ‘risk response.’</w:t>
      </w:r>
    </w:p>
    <w:p w14:paraId="0B3353CF" w14:textId="42AE7A87" w:rsidR="00807CD0" w:rsidRDefault="005C6F48" w:rsidP="005C6F48">
      <w:pPr>
        <w:autoSpaceDE w:val="0"/>
        <w:autoSpaceDN w:val="0"/>
        <w:adjustRightInd w:val="0"/>
        <w:spacing w:after="0"/>
        <w:rPr>
          <w:rFonts w:cs="Arial"/>
          <w:lang w:eastAsia="en-US"/>
        </w:rPr>
      </w:pPr>
      <w:r w:rsidRPr="005C6F48">
        <w:rPr>
          <w:rFonts w:cs="Arial"/>
          <w:lang w:eastAsia="en-US"/>
        </w:rPr>
        <w:t>Risk response is the process of developing strategic options, and determining actions, to enhance opportunities and reduce threats to the project's objectives. A project team member is assigned to take responsibility for each risk response.</w:t>
      </w:r>
    </w:p>
    <w:p w14:paraId="3D03F5FA" w14:textId="481C2F66" w:rsidR="005C6F48" w:rsidRDefault="005C6F48" w:rsidP="005C6F48">
      <w:pPr>
        <w:autoSpaceDE w:val="0"/>
        <w:autoSpaceDN w:val="0"/>
        <w:adjustRightInd w:val="0"/>
        <w:spacing w:after="0"/>
        <w:rPr>
          <w:rFonts w:cs="Arial"/>
          <w:lang w:eastAsia="en-US"/>
        </w:rPr>
      </w:pPr>
      <w:r>
        <w:rPr>
          <w:rFonts w:cs="Arial"/>
          <w:lang w:eastAsia="en-US"/>
        </w:rPr>
        <w:t>The aim of r</w:t>
      </w:r>
      <w:r w:rsidRPr="005C6F48">
        <w:rPr>
          <w:rFonts w:cs="Arial"/>
          <w:lang w:eastAsia="en-US"/>
        </w:rPr>
        <w:t xml:space="preserve">isk response </w:t>
      </w:r>
      <w:r>
        <w:rPr>
          <w:rFonts w:cs="Arial"/>
          <w:lang w:eastAsia="en-US"/>
        </w:rPr>
        <w:t>is to look at how the</w:t>
      </w:r>
      <w:r w:rsidRPr="005C6F48">
        <w:rPr>
          <w:rFonts w:cs="Arial"/>
          <w:lang w:eastAsia="en-US"/>
        </w:rPr>
        <w:t xml:space="preserve"> possibility of risks adversely affecting the project’s objectives </w:t>
      </w:r>
      <w:r>
        <w:rPr>
          <w:rFonts w:cs="Arial"/>
          <w:lang w:eastAsia="en-US"/>
        </w:rPr>
        <w:t xml:space="preserve">can be decreased, whilst </w:t>
      </w:r>
      <w:r w:rsidRPr="005C6F48">
        <w:rPr>
          <w:rFonts w:cs="Arial"/>
          <w:lang w:eastAsia="en-US"/>
        </w:rPr>
        <w:t>increas</w:t>
      </w:r>
      <w:r>
        <w:rPr>
          <w:rFonts w:cs="Arial"/>
          <w:lang w:eastAsia="en-US"/>
        </w:rPr>
        <w:t>ing</w:t>
      </w:r>
      <w:r w:rsidRPr="005C6F48">
        <w:rPr>
          <w:rFonts w:cs="Arial"/>
          <w:lang w:eastAsia="en-US"/>
        </w:rPr>
        <w:t xml:space="preserve"> the likelihood of positive risks</w:t>
      </w:r>
      <w:r w:rsidR="00737D0A">
        <w:rPr>
          <w:rFonts w:cs="Arial"/>
          <w:lang w:eastAsia="en-US"/>
        </w:rPr>
        <w:t xml:space="preserve"> that could benefit the project.</w:t>
      </w:r>
    </w:p>
    <w:p w14:paraId="3E86A060" w14:textId="6965C8A8" w:rsidR="005C6F48" w:rsidRPr="005C6F48" w:rsidRDefault="005C6F48" w:rsidP="005C6F48">
      <w:pPr>
        <w:autoSpaceDE w:val="0"/>
        <w:autoSpaceDN w:val="0"/>
        <w:adjustRightInd w:val="0"/>
        <w:spacing w:after="0"/>
        <w:rPr>
          <w:rFonts w:cs="Arial"/>
          <w:lang w:eastAsia="en-US"/>
        </w:rPr>
      </w:pPr>
      <w:r w:rsidRPr="005C6F48">
        <w:rPr>
          <w:rFonts w:cs="Arial"/>
          <w:lang w:eastAsia="en-US"/>
        </w:rPr>
        <w:t xml:space="preserve">Risks increase or decrease </w:t>
      </w:r>
      <w:r>
        <w:rPr>
          <w:rFonts w:cs="Arial"/>
          <w:lang w:eastAsia="en-US"/>
        </w:rPr>
        <w:t>as a result</w:t>
      </w:r>
      <w:r w:rsidRPr="005C6F48">
        <w:rPr>
          <w:rFonts w:cs="Arial"/>
          <w:lang w:eastAsia="en-US"/>
        </w:rPr>
        <w:t xml:space="preserve"> of risk response planning. Risk response planning designates responsibilities to </w:t>
      </w:r>
      <w:r>
        <w:rPr>
          <w:rFonts w:cs="Arial"/>
          <w:lang w:eastAsia="en-US"/>
        </w:rPr>
        <w:t>personnel working</w:t>
      </w:r>
      <w:r w:rsidRPr="005C6F48">
        <w:rPr>
          <w:rFonts w:cs="Arial"/>
          <w:lang w:eastAsia="en-US"/>
        </w:rPr>
        <w:t xml:space="preserve"> close to the risk </w:t>
      </w:r>
      <w:r>
        <w:rPr>
          <w:rFonts w:cs="Arial"/>
          <w:lang w:eastAsia="en-US"/>
        </w:rPr>
        <w:t>event in question</w:t>
      </w:r>
      <w:r w:rsidRPr="005C6F48">
        <w:rPr>
          <w:rFonts w:cs="Arial"/>
          <w:lang w:eastAsia="en-US"/>
        </w:rPr>
        <w:t>.</w:t>
      </w:r>
    </w:p>
    <w:p w14:paraId="4DC34BA1" w14:textId="790152B2" w:rsidR="005C6F48" w:rsidRPr="005C6F48" w:rsidRDefault="005C6F48" w:rsidP="005C6F48">
      <w:pPr>
        <w:autoSpaceDE w:val="0"/>
        <w:autoSpaceDN w:val="0"/>
        <w:adjustRightInd w:val="0"/>
        <w:spacing w:after="0"/>
        <w:rPr>
          <w:rFonts w:cs="Arial"/>
          <w:lang w:eastAsia="en-US"/>
        </w:rPr>
      </w:pPr>
      <w:r w:rsidRPr="005C6F48">
        <w:rPr>
          <w:rFonts w:cs="Arial"/>
          <w:lang w:eastAsia="en-US"/>
        </w:rPr>
        <w:t xml:space="preserve">The responses to identified risks must be </w:t>
      </w:r>
      <w:r w:rsidR="00737D0A">
        <w:rPr>
          <w:rFonts w:cs="Arial"/>
          <w:lang w:eastAsia="en-US"/>
        </w:rPr>
        <w:t>linked directly to</w:t>
      </w:r>
      <w:r w:rsidRPr="005C6F48">
        <w:rPr>
          <w:rFonts w:cs="Arial"/>
          <w:lang w:eastAsia="en-US"/>
        </w:rPr>
        <w:t xml:space="preserve"> the risk itself. The </w:t>
      </w:r>
      <w:r w:rsidR="00737D0A" w:rsidRPr="005C6F48">
        <w:rPr>
          <w:rFonts w:cs="Arial"/>
          <w:lang w:eastAsia="en-US"/>
        </w:rPr>
        <w:t>expense</w:t>
      </w:r>
      <w:r w:rsidRPr="005C6F48">
        <w:rPr>
          <w:rFonts w:cs="Arial"/>
          <w:lang w:eastAsia="en-US"/>
        </w:rPr>
        <w:t xml:space="preserve"> invested in </w:t>
      </w:r>
      <w:r w:rsidR="00737D0A">
        <w:rPr>
          <w:rFonts w:cs="Arial"/>
          <w:lang w:eastAsia="en-US"/>
        </w:rPr>
        <w:t xml:space="preserve">mitigating </w:t>
      </w:r>
      <w:r w:rsidRPr="005C6F48">
        <w:rPr>
          <w:rFonts w:cs="Arial"/>
          <w:lang w:eastAsia="en-US"/>
        </w:rPr>
        <w:t xml:space="preserve">a risk must be </w:t>
      </w:r>
      <w:r w:rsidR="00737D0A">
        <w:rPr>
          <w:rFonts w:cs="Arial"/>
          <w:lang w:eastAsia="en-US"/>
        </w:rPr>
        <w:t>equivalent</w:t>
      </w:r>
      <w:r w:rsidRPr="005C6F48">
        <w:rPr>
          <w:rFonts w:cs="Arial"/>
          <w:lang w:eastAsia="en-US"/>
        </w:rPr>
        <w:t xml:space="preserve"> </w:t>
      </w:r>
      <w:r w:rsidR="00737D0A">
        <w:rPr>
          <w:rFonts w:cs="Arial"/>
          <w:lang w:eastAsia="en-US"/>
        </w:rPr>
        <w:t>to</w:t>
      </w:r>
      <w:r w:rsidRPr="005C6F48">
        <w:rPr>
          <w:rFonts w:cs="Arial"/>
          <w:lang w:eastAsia="en-US"/>
        </w:rPr>
        <w:t xml:space="preserve"> the </w:t>
      </w:r>
      <w:r w:rsidR="00737D0A">
        <w:rPr>
          <w:rFonts w:cs="Arial"/>
          <w:lang w:eastAsia="en-US"/>
        </w:rPr>
        <w:t>benefits</w:t>
      </w:r>
      <w:r w:rsidRPr="005C6F48">
        <w:rPr>
          <w:rFonts w:cs="Arial"/>
          <w:lang w:eastAsia="en-US"/>
        </w:rPr>
        <w:t xml:space="preserve"> </w:t>
      </w:r>
      <w:r w:rsidR="00737D0A">
        <w:rPr>
          <w:rFonts w:cs="Arial"/>
          <w:lang w:eastAsia="en-US"/>
        </w:rPr>
        <w:t xml:space="preserve">gained by </w:t>
      </w:r>
      <w:r w:rsidRPr="005C6F48">
        <w:rPr>
          <w:rFonts w:cs="Arial"/>
          <w:lang w:eastAsia="en-US"/>
        </w:rPr>
        <w:t>reducing the risk’s impact and probability.</w:t>
      </w:r>
    </w:p>
    <w:p w14:paraId="3A9F71F9" w14:textId="58BC2207" w:rsidR="005C6F48" w:rsidRDefault="00737D0A" w:rsidP="005C6F48">
      <w:pPr>
        <w:autoSpaceDE w:val="0"/>
        <w:autoSpaceDN w:val="0"/>
        <w:adjustRightInd w:val="0"/>
        <w:spacing w:after="0"/>
        <w:rPr>
          <w:rFonts w:cs="Arial"/>
          <w:lang w:eastAsia="en-US"/>
        </w:rPr>
      </w:pPr>
      <w:r>
        <w:rPr>
          <w:rFonts w:cs="Arial"/>
          <w:lang w:eastAsia="en-US"/>
        </w:rPr>
        <w:t xml:space="preserve">Personnel responsible for implementing risk mitigation strategies </w:t>
      </w:r>
      <w:r w:rsidR="005C6F48" w:rsidRPr="005C6F48">
        <w:rPr>
          <w:rFonts w:cs="Arial"/>
          <w:lang w:eastAsia="en-US"/>
        </w:rPr>
        <w:t>for the identified risk must be</w:t>
      </w:r>
      <w:r>
        <w:rPr>
          <w:rFonts w:cs="Arial"/>
          <w:lang w:eastAsia="en-US"/>
        </w:rPr>
        <w:t xml:space="preserve"> responsible for</w:t>
      </w:r>
      <w:r w:rsidR="005C6F48" w:rsidRPr="005C6F48">
        <w:rPr>
          <w:rFonts w:cs="Arial"/>
          <w:lang w:eastAsia="en-US"/>
        </w:rPr>
        <w:t xml:space="preserve"> document</w:t>
      </w:r>
      <w:r>
        <w:rPr>
          <w:rFonts w:cs="Arial"/>
          <w:lang w:eastAsia="en-US"/>
        </w:rPr>
        <w:t>ing</w:t>
      </w:r>
      <w:r w:rsidR="005C6F48" w:rsidRPr="005C6F48">
        <w:rPr>
          <w:rFonts w:cs="Arial"/>
          <w:lang w:eastAsia="en-US"/>
        </w:rPr>
        <w:t>, agree</w:t>
      </w:r>
      <w:r>
        <w:rPr>
          <w:rFonts w:cs="Arial"/>
          <w:lang w:eastAsia="en-US"/>
        </w:rPr>
        <w:t>ing</w:t>
      </w:r>
      <w:r w:rsidR="005C6F48" w:rsidRPr="005C6F48">
        <w:rPr>
          <w:rFonts w:cs="Arial"/>
          <w:lang w:eastAsia="en-US"/>
        </w:rPr>
        <w:t xml:space="preserve"> upon, and then follow</w:t>
      </w:r>
      <w:r>
        <w:rPr>
          <w:rFonts w:cs="Arial"/>
          <w:lang w:eastAsia="en-US"/>
        </w:rPr>
        <w:t>ing</w:t>
      </w:r>
      <w:r w:rsidR="005C6F48" w:rsidRPr="005C6F48">
        <w:rPr>
          <w:rFonts w:cs="Arial"/>
          <w:lang w:eastAsia="en-US"/>
        </w:rPr>
        <w:t xml:space="preserve"> through</w:t>
      </w:r>
      <w:r>
        <w:rPr>
          <w:rFonts w:cs="Arial"/>
          <w:lang w:eastAsia="en-US"/>
        </w:rPr>
        <w:t xml:space="preserve"> with the planned strategy, </w:t>
      </w:r>
      <w:r w:rsidR="005C6F48" w:rsidRPr="005C6F48">
        <w:rPr>
          <w:rFonts w:cs="Arial"/>
          <w:lang w:eastAsia="en-US"/>
        </w:rPr>
        <w:t xml:space="preserve">should the risk </w:t>
      </w:r>
      <w:r>
        <w:rPr>
          <w:rFonts w:cs="Arial"/>
          <w:lang w:eastAsia="en-US"/>
        </w:rPr>
        <w:t>be realised</w:t>
      </w:r>
      <w:r w:rsidR="005C6F48" w:rsidRPr="005C6F48">
        <w:rPr>
          <w:rFonts w:cs="Arial"/>
          <w:lang w:eastAsia="en-US"/>
        </w:rPr>
        <w:t>.</w:t>
      </w:r>
    </w:p>
    <w:p w14:paraId="447242EE" w14:textId="751D6945" w:rsidR="00D47BE9" w:rsidRDefault="00D47BE9" w:rsidP="005C6F48">
      <w:pPr>
        <w:autoSpaceDE w:val="0"/>
        <w:autoSpaceDN w:val="0"/>
        <w:adjustRightInd w:val="0"/>
        <w:spacing w:after="0"/>
        <w:rPr>
          <w:rFonts w:cs="Arial"/>
          <w:lang w:eastAsia="en-US"/>
        </w:rPr>
      </w:pPr>
      <w:r>
        <w:rPr>
          <w:rFonts w:cs="Arial"/>
          <w:lang w:eastAsia="en-US"/>
        </w:rPr>
        <w:t>In order to respond to risks in the correct way, the risk itself must be evaluated thoroughly, before assigning an appropriate category of risk response. This response is then developed, documented and refined, ready for use. There are four categories of risk response:</w:t>
      </w:r>
    </w:p>
    <w:p w14:paraId="045C5FBA" w14:textId="6A8B5C08" w:rsidR="00D47BE9" w:rsidRDefault="00D47BE9" w:rsidP="00D47BE9">
      <w:pPr>
        <w:pStyle w:val="ListParagraph"/>
        <w:numPr>
          <w:ilvl w:val="0"/>
          <w:numId w:val="45"/>
        </w:numPr>
        <w:autoSpaceDE w:val="0"/>
        <w:autoSpaceDN w:val="0"/>
        <w:adjustRightInd w:val="0"/>
        <w:spacing w:after="0"/>
        <w:rPr>
          <w:rFonts w:cs="Arial"/>
          <w:lang w:eastAsia="en-US"/>
        </w:rPr>
      </w:pPr>
      <w:r>
        <w:rPr>
          <w:rFonts w:cs="Arial"/>
          <w:lang w:eastAsia="en-US"/>
        </w:rPr>
        <w:t>Avoidance – Avoiding the risk altogether.</w:t>
      </w:r>
    </w:p>
    <w:p w14:paraId="7F5698A9" w14:textId="54171E36" w:rsidR="00D47BE9" w:rsidRDefault="005E50D1" w:rsidP="00D47BE9">
      <w:pPr>
        <w:pStyle w:val="ListParagraph"/>
        <w:numPr>
          <w:ilvl w:val="0"/>
          <w:numId w:val="45"/>
        </w:numPr>
        <w:autoSpaceDE w:val="0"/>
        <w:autoSpaceDN w:val="0"/>
        <w:adjustRightInd w:val="0"/>
        <w:spacing w:after="0"/>
        <w:rPr>
          <w:rFonts w:cs="Arial"/>
          <w:lang w:eastAsia="en-US"/>
        </w:rPr>
      </w:pPr>
      <w:r>
        <w:rPr>
          <w:rFonts w:cs="Arial"/>
          <w:lang w:eastAsia="en-US"/>
        </w:rPr>
        <w:t>Mitigation – Addressing the risk and reducing its likelihood.</w:t>
      </w:r>
    </w:p>
    <w:p w14:paraId="28EA8E02" w14:textId="357A4FCA" w:rsidR="005E50D1" w:rsidRDefault="005E50D1" w:rsidP="005E50D1">
      <w:pPr>
        <w:pStyle w:val="ListParagraph"/>
        <w:numPr>
          <w:ilvl w:val="0"/>
          <w:numId w:val="45"/>
        </w:numPr>
        <w:autoSpaceDE w:val="0"/>
        <w:autoSpaceDN w:val="0"/>
        <w:adjustRightInd w:val="0"/>
        <w:spacing w:after="0"/>
        <w:rPr>
          <w:rFonts w:cs="Arial"/>
          <w:lang w:eastAsia="en-US"/>
        </w:rPr>
      </w:pPr>
      <w:r>
        <w:rPr>
          <w:rFonts w:cs="Arial"/>
          <w:lang w:eastAsia="en-US"/>
        </w:rPr>
        <w:t>Acceptance – Accepting the risk because no other option is feasible.</w:t>
      </w:r>
    </w:p>
    <w:p w14:paraId="1EA2F374" w14:textId="1FC21071" w:rsidR="005E50D1" w:rsidRPr="005E50D1" w:rsidRDefault="005E50D1" w:rsidP="005E50D1">
      <w:pPr>
        <w:pStyle w:val="ListParagraph"/>
        <w:numPr>
          <w:ilvl w:val="0"/>
          <w:numId w:val="45"/>
        </w:numPr>
        <w:autoSpaceDE w:val="0"/>
        <w:autoSpaceDN w:val="0"/>
        <w:adjustRightInd w:val="0"/>
        <w:spacing w:after="0"/>
        <w:rPr>
          <w:rFonts w:cs="Arial"/>
          <w:lang w:eastAsia="en-US"/>
        </w:rPr>
      </w:pPr>
      <w:r>
        <w:rPr>
          <w:rFonts w:cs="Arial"/>
          <w:lang w:eastAsia="en-US"/>
        </w:rPr>
        <w:t>Transference – Transferring the risk ownership to a third party.</w:t>
      </w:r>
    </w:p>
    <w:p w14:paraId="47CCA9A9" w14:textId="77777777" w:rsidR="00392F01" w:rsidRPr="00775F5B" w:rsidRDefault="00392F01" w:rsidP="00321E7D">
      <w:pPr>
        <w:autoSpaceDE w:val="0"/>
        <w:autoSpaceDN w:val="0"/>
        <w:adjustRightInd w:val="0"/>
        <w:spacing w:before="0" w:after="0"/>
        <w:jc w:val="left"/>
        <w:rPr>
          <w:rFonts w:cs="Arial"/>
          <w:b/>
          <w:bCs/>
          <w:lang w:eastAsia="en-US"/>
        </w:rPr>
      </w:pPr>
    </w:p>
    <w:p w14:paraId="3F84CBF0" w14:textId="2B9C8D44" w:rsidR="00392F01" w:rsidRDefault="00392F01" w:rsidP="00321E7D">
      <w:pPr>
        <w:pStyle w:val="ListParagraph"/>
        <w:numPr>
          <w:ilvl w:val="0"/>
          <w:numId w:val="41"/>
        </w:numPr>
        <w:autoSpaceDE w:val="0"/>
        <w:autoSpaceDN w:val="0"/>
        <w:adjustRightInd w:val="0"/>
        <w:spacing w:before="0" w:after="0"/>
        <w:jc w:val="left"/>
        <w:rPr>
          <w:rFonts w:cs="Arial"/>
          <w:b/>
          <w:bCs/>
          <w:lang w:eastAsia="en-US"/>
        </w:rPr>
      </w:pPr>
      <w:r w:rsidRPr="00775F5B">
        <w:rPr>
          <w:rFonts w:cs="Arial"/>
          <w:b/>
          <w:bCs/>
          <w:lang w:eastAsia="en-US"/>
        </w:rPr>
        <w:t>What is ‘risk acceptance’?</w:t>
      </w:r>
    </w:p>
    <w:p w14:paraId="39E36C72" w14:textId="6873D5AA" w:rsidR="00D47BE9" w:rsidRDefault="00737D0A" w:rsidP="00737D0A">
      <w:pPr>
        <w:autoSpaceDE w:val="0"/>
        <w:autoSpaceDN w:val="0"/>
        <w:adjustRightInd w:val="0"/>
        <w:spacing w:after="0"/>
        <w:rPr>
          <w:rFonts w:cs="Arial"/>
          <w:lang w:eastAsia="en-US"/>
        </w:rPr>
      </w:pPr>
      <w:r w:rsidRPr="00737D0A">
        <w:rPr>
          <w:rFonts w:cs="Arial"/>
          <w:lang w:eastAsia="en-US"/>
        </w:rPr>
        <w:t>Over the course of a given project,</w:t>
      </w:r>
      <w:r w:rsidR="00D47BE9">
        <w:rPr>
          <w:rFonts w:cs="Arial"/>
          <w:lang w:eastAsia="en-US"/>
        </w:rPr>
        <w:t xml:space="preserve"> the </w:t>
      </w:r>
      <w:r w:rsidRPr="00737D0A">
        <w:rPr>
          <w:rFonts w:cs="Arial"/>
          <w:lang w:eastAsia="en-US"/>
        </w:rPr>
        <w:t xml:space="preserve">project management team will </w:t>
      </w:r>
      <w:r w:rsidR="00D47BE9">
        <w:rPr>
          <w:rFonts w:cs="Arial"/>
          <w:lang w:eastAsia="en-US"/>
        </w:rPr>
        <w:t xml:space="preserve">have to either accept some risks or </w:t>
      </w:r>
      <w:proofErr w:type="gramStart"/>
      <w:r w:rsidR="00D47BE9">
        <w:rPr>
          <w:rFonts w:cs="Arial"/>
          <w:lang w:eastAsia="en-US"/>
        </w:rPr>
        <w:t>make a plan</w:t>
      </w:r>
      <w:proofErr w:type="gramEnd"/>
      <w:r w:rsidR="00D47BE9">
        <w:rPr>
          <w:rFonts w:cs="Arial"/>
          <w:lang w:eastAsia="en-US"/>
        </w:rPr>
        <w:t xml:space="preserve"> to mitigate against them</w:t>
      </w:r>
      <w:r w:rsidRPr="00737D0A">
        <w:rPr>
          <w:rFonts w:cs="Arial"/>
          <w:lang w:eastAsia="en-US"/>
        </w:rPr>
        <w:t>. When this determination of risk is made, the project manage</w:t>
      </w:r>
      <w:r w:rsidR="00D47BE9">
        <w:rPr>
          <w:rFonts w:cs="Arial"/>
          <w:lang w:eastAsia="en-US"/>
        </w:rPr>
        <w:t>r</w:t>
      </w:r>
      <w:r w:rsidRPr="00737D0A">
        <w:rPr>
          <w:rFonts w:cs="Arial"/>
          <w:lang w:eastAsia="en-US"/>
        </w:rPr>
        <w:t xml:space="preserve"> must make an assessment as to what the next course of action is going to be in attempting to </w:t>
      </w:r>
      <w:r w:rsidR="00D47BE9">
        <w:rPr>
          <w:rFonts w:cs="Arial"/>
          <w:lang w:eastAsia="en-US"/>
        </w:rPr>
        <w:t xml:space="preserve">combat </w:t>
      </w:r>
      <w:r w:rsidRPr="00737D0A">
        <w:rPr>
          <w:rFonts w:cs="Arial"/>
          <w:lang w:eastAsia="en-US"/>
        </w:rPr>
        <w:t xml:space="preserve">or </w:t>
      </w:r>
      <w:r w:rsidR="00D47BE9">
        <w:rPr>
          <w:rFonts w:cs="Arial"/>
          <w:lang w:eastAsia="en-US"/>
        </w:rPr>
        <w:t>reduce</w:t>
      </w:r>
      <w:r w:rsidRPr="00737D0A">
        <w:rPr>
          <w:rFonts w:cs="Arial"/>
          <w:lang w:eastAsia="en-US"/>
        </w:rPr>
        <w:t xml:space="preserve"> these risks.</w:t>
      </w:r>
    </w:p>
    <w:p w14:paraId="2FE422BA" w14:textId="6C482D2E" w:rsidR="00807CD0" w:rsidRDefault="00737D0A" w:rsidP="00737D0A">
      <w:pPr>
        <w:autoSpaceDE w:val="0"/>
        <w:autoSpaceDN w:val="0"/>
        <w:adjustRightInd w:val="0"/>
        <w:spacing w:after="0"/>
        <w:rPr>
          <w:rFonts w:cs="Arial"/>
          <w:lang w:eastAsia="en-US"/>
        </w:rPr>
      </w:pPr>
      <w:r w:rsidRPr="00737D0A">
        <w:rPr>
          <w:rFonts w:cs="Arial"/>
          <w:lang w:eastAsia="en-US"/>
        </w:rPr>
        <w:t>In many cases, the project management team</w:t>
      </w:r>
      <w:r w:rsidR="00D47BE9">
        <w:rPr>
          <w:rFonts w:cs="Arial"/>
          <w:lang w:eastAsia="en-US"/>
        </w:rPr>
        <w:t xml:space="preserve"> will</w:t>
      </w:r>
      <w:r w:rsidRPr="00737D0A">
        <w:rPr>
          <w:rFonts w:cs="Arial"/>
          <w:lang w:eastAsia="en-US"/>
        </w:rPr>
        <w:t xml:space="preserve"> </w:t>
      </w:r>
      <w:r w:rsidR="00D47BE9">
        <w:rPr>
          <w:rFonts w:cs="Arial"/>
          <w:lang w:eastAsia="en-US"/>
        </w:rPr>
        <w:t>decide</w:t>
      </w:r>
      <w:r w:rsidRPr="00737D0A">
        <w:rPr>
          <w:rFonts w:cs="Arial"/>
          <w:lang w:eastAsia="en-US"/>
        </w:rPr>
        <w:t xml:space="preserve"> to deviate from the</w:t>
      </w:r>
      <w:r w:rsidR="00D47BE9">
        <w:rPr>
          <w:rFonts w:cs="Arial"/>
          <w:lang w:eastAsia="en-US"/>
        </w:rPr>
        <w:t xml:space="preserve"> original plan </w:t>
      </w:r>
      <w:r w:rsidRPr="00737D0A">
        <w:rPr>
          <w:rFonts w:cs="Arial"/>
          <w:lang w:eastAsia="en-US"/>
        </w:rPr>
        <w:t>in a way that minimi</w:t>
      </w:r>
      <w:r w:rsidR="00D47BE9">
        <w:rPr>
          <w:rFonts w:cs="Arial"/>
          <w:lang w:eastAsia="en-US"/>
        </w:rPr>
        <w:t>s</w:t>
      </w:r>
      <w:r w:rsidRPr="00737D0A">
        <w:rPr>
          <w:rFonts w:cs="Arial"/>
          <w:lang w:eastAsia="en-US"/>
        </w:rPr>
        <w:t>es the</w:t>
      </w:r>
      <w:r w:rsidR="00D47BE9">
        <w:rPr>
          <w:rFonts w:cs="Arial"/>
          <w:lang w:eastAsia="en-US"/>
        </w:rPr>
        <w:t xml:space="preserve"> associated</w:t>
      </w:r>
      <w:r w:rsidRPr="00737D0A">
        <w:rPr>
          <w:rFonts w:cs="Arial"/>
          <w:lang w:eastAsia="en-US"/>
        </w:rPr>
        <w:t xml:space="preserve"> risk. However, in </w:t>
      </w:r>
      <w:r w:rsidR="00D47BE9">
        <w:rPr>
          <w:rFonts w:cs="Arial"/>
          <w:lang w:eastAsia="en-US"/>
        </w:rPr>
        <w:t>some</w:t>
      </w:r>
      <w:r w:rsidRPr="00737D0A">
        <w:rPr>
          <w:rFonts w:cs="Arial"/>
          <w:lang w:eastAsia="en-US"/>
        </w:rPr>
        <w:t xml:space="preserve"> cases, </w:t>
      </w:r>
      <w:r w:rsidR="00D47BE9">
        <w:rPr>
          <w:rFonts w:cs="Arial"/>
          <w:lang w:eastAsia="en-US"/>
        </w:rPr>
        <w:t xml:space="preserve">it may be decided </w:t>
      </w:r>
      <w:r w:rsidRPr="00737D0A">
        <w:rPr>
          <w:rFonts w:cs="Arial"/>
          <w:lang w:eastAsia="en-US"/>
        </w:rPr>
        <w:t xml:space="preserve">that the risks are worth </w:t>
      </w:r>
      <w:r w:rsidR="00D47BE9">
        <w:rPr>
          <w:rFonts w:cs="Arial"/>
          <w:lang w:eastAsia="en-US"/>
        </w:rPr>
        <w:t xml:space="preserve">taking on, </w:t>
      </w:r>
      <w:r w:rsidRPr="00737D0A">
        <w:rPr>
          <w:rFonts w:cs="Arial"/>
          <w:lang w:eastAsia="en-US"/>
        </w:rPr>
        <w:t xml:space="preserve">due to the </w:t>
      </w:r>
      <w:r w:rsidR="00D47BE9">
        <w:rPr>
          <w:rFonts w:cs="Arial"/>
          <w:lang w:eastAsia="en-US"/>
        </w:rPr>
        <w:t>need/</w:t>
      </w:r>
      <w:r w:rsidRPr="00737D0A">
        <w:rPr>
          <w:rFonts w:cs="Arial"/>
          <w:lang w:eastAsia="en-US"/>
        </w:rPr>
        <w:t>importance of the component in question,</w:t>
      </w:r>
      <w:r w:rsidR="00D47BE9">
        <w:rPr>
          <w:rFonts w:cs="Arial"/>
          <w:lang w:eastAsia="en-US"/>
        </w:rPr>
        <w:t xml:space="preserve"> </w:t>
      </w:r>
      <w:r w:rsidRPr="00737D0A">
        <w:rPr>
          <w:rFonts w:cs="Arial"/>
          <w:lang w:eastAsia="en-US"/>
        </w:rPr>
        <w:t xml:space="preserve">or due to a lack of a </w:t>
      </w:r>
      <w:r w:rsidR="00D47BE9">
        <w:rPr>
          <w:rFonts w:cs="Arial"/>
          <w:lang w:eastAsia="en-US"/>
        </w:rPr>
        <w:t>suitable</w:t>
      </w:r>
      <w:r w:rsidRPr="00737D0A">
        <w:rPr>
          <w:rFonts w:cs="Arial"/>
          <w:lang w:eastAsia="en-US"/>
        </w:rPr>
        <w:t xml:space="preserve"> alternative</w:t>
      </w:r>
      <w:r w:rsidR="00D47BE9">
        <w:rPr>
          <w:rFonts w:cs="Arial"/>
          <w:lang w:eastAsia="en-US"/>
        </w:rPr>
        <w:t xml:space="preserve"> solution. The process of taking on this risk, rather than avoiding it, </w:t>
      </w:r>
      <w:r w:rsidRPr="00737D0A">
        <w:rPr>
          <w:rFonts w:cs="Arial"/>
          <w:lang w:eastAsia="en-US"/>
        </w:rPr>
        <w:t>is known as risk acceptance.</w:t>
      </w:r>
    </w:p>
    <w:p w14:paraId="27FA1E12" w14:textId="416062CB" w:rsidR="00273843" w:rsidRDefault="00273843" w:rsidP="00737D0A">
      <w:pPr>
        <w:autoSpaceDE w:val="0"/>
        <w:autoSpaceDN w:val="0"/>
        <w:adjustRightInd w:val="0"/>
        <w:spacing w:after="0"/>
        <w:rPr>
          <w:rFonts w:cs="Arial"/>
          <w:lang w:eastAsia="en-US"/>
        </w:rPr>
      </w:pPr>
    </w:p>
    <w:p w14:paraId="29BADFD0" w14:textId="0128EEC8" w:rsidR="00273843" w:rsidRDefault="00273843" w:rsidP="00737D0A">
      <w:pPr>
        <w:autoSpaceDE w:val="0"/>
        <w:autoSpaceDN w:val="0"/>
        <w:adjustRightInd w:val="0"/>
        <w:spacing w:after="0"/>
        <w:rPr>
          <w:rFonts w:cs="Arial"/>
          <w:lang w:eastAsia="en-US"/>
        </w:rPr>
      </w:pPr>
    </w:p>
    <w:p w14:paraId="1A5D1552" w14:textId="77777777" w:rsidR="00273843" w:rsidRPr="00737D0A" w:rsidRDefault="00273843" w:rsidP="00737D0A">
      <w:pPr>
        <w:autoSpaceDE w:val="0"/>
        <w:autoSpaceDN w:val="0"/>
        <w:adjustRightInd w:val="0"/>
        <w:spacing w:after="0"/>
        <w:rPr>
          <w:rFonts w:cs="Arial"/>
          <w:lang w:eastAsia="en-US"/>
        </w:rPr>
      </w:pPr>
    </w:p>
    <w:p w14:paraId="0CBC6023" w14:textId="77777777" w:rsidR="00392F01" w:rsidRPr="00775F5B" w:rsidRDefault="00392F01" w:rsidP="00321E7D">
      <w:pPr>
        <w:autoSpaceDE w:val="0"/>
        <w:autoSpaceDN w:val="0"/>
        <w:adjustRightInd w:val="0"/>
        <w:spacing w:before="0" w:after="0"/>
        <w:jc w:val="left"/>
        <w:rPr>
          <w:rFonts w:cs="Arial"/>
          <w:b/>
          <w:bCs/>
          <w:lang w:eastAsia="en-US"/>
        </w:rPr>
      </w:pPr>
    </w:p>
    <w:p w14:paraId="64907AE5" w14:textId="130DA729" w:rsidR="00392F01" w:rsidRDefault="00392F01" w:rsidP="00321E7D">
      <w:pPr>
        <w:pStyle w:val="ListParagraph"/>
        <w:numPr>
          <w:ilvl w:val="0"/>
          <w:numId w:val="41"/>
        </w:numPr>
        <w:autoSpaceDE w:val="0"/>
        <w:autoSpaceDN w:val="0"/>
        <w:adjustRightInd w:val="0"/>
        <w:spacing w:before="0" w:after="0"/>
        <w:jc w:val="left"/>
        <w:rPr>
          <w:rFonts w:cs="Arial"/>
          <w:b/>
          <w:bCs/>
          <w:lang w:eastAsia="en-US"/>
        </w:rPr>
      </w:pPr>
      <w:r w:rsidRPr="00775F5B">
        <w:rPr>
          <w:rFonts w:cs="Arial"/>
          <w:b/>
          <w:bCs/>
          <w:lang w:eastAsia="en-US"/>
        </w:rPr>
        <w:lastRenderedPageBreak/>
        <w:t>Give a few examples of risk transfers.</w:t>
      </w:r>
    </w:p>
    <w:p w14:paraId="28E6084D" w14:textId="77777777" w:rsidR="00B66EA2" w:rsidRDefault="00273843" w:rsidP="00273843">
      <w:pPr>
        <w:autoSpaceDE w:val="0"/>
        <w:autoSpaceDN w:val="0"/>
        <w:adjustRightInd w:val="0"/>
        <w:spacing w:after="0"/>
        <w:rPr>
          <w:rFonts w:cs="Arial"/>
          <w:lang w:eastAsia="en-US"/>
        </w:rPr>
      </w:pPr>
      <w:r w:rsidRPr="00273843">
        <w:rPr>
          <w:rFonts w:cs="Arial"/>
          <w:lang w:eastAsia="en-US"/>
        </w:rPr>
        <w:t xml:space="preserve">Risk transfer involves passing the risk to a third party. This doesn't change or eliminate the </w:t>
      </w:r>
      <w:proofErr w:type="gramStart"/>
      <w:r w:rsidRPr="00273843">
        <w:rPr>
          <w:rFonts w:cs="Arial"/>
          <w:lang w:eastAsia="en-US"/>
        </w:rPr>
        <w:t>risk,</w:t>
      </w:r>
      <w:proofErr w:type="gramEnd"/>
      <w:r w:rsidRPr="00273843">
        <w:rPr>
          <w:rFonts w:cs="Arial"/>
          <w:lang w:eastAsia="en-US"/>
        </w:rPr>
        <w:t xml:space="preserve"> it simply gives another party the responsibility to manage the risk. Examples of risk transfer include</w:t>
      </w:r>
      <w:r w:rsidR="00B66EA2">
        <w:rPr>
          <w:rFonts w:cs="Arial"/>
          <w:lang w:eastAsia="en-US"/>
        </w:rPr>
        <w:t>:</w:t>
      </w:r>
    </w:p>
    <w:p w14:paraId="1D527734" w14:textId="77777777" w:rsidR="00B66EA2" w:rsidRDefault="00B66EA2" w:rsidP="00B66EA2">
      <w:pPr>
        <w:pStyle w:val="ListParagraph"/>
        <w:numPr>
          <w:ilvl w:val="0"/>
          <w:numId w:val="46"/>
        </w:numPr>
        <w:autoSpaceDE w:val="0"/>
        <w:autoSpaceDN w:val="0"/>
        <w:adjustRightInd w:val="0"/>
        <w:spacing w:after="0"/>
        <w:rPr>
          <w:rFonts w:cs="Arial"/>
          <w:lang w:eastAsia="en-US"/>
        </w:rPr>
      </w:pPr>
      <w:r w:rsidRPr="00B66EA2">
        <w:rPr>
          <w:rFonts w:cs="Arial"/>
          <w:lang w:eastAsia="en-US"/>
        </w:rPr>
        <w:t>I</w:t>
      </w:r>
      <w:r w:rsidR="00273843" w:rsidRPr="00B66EA2">
        <w:rPr>
          <w:rFonts w:cs="Arial"/>
          <w:lang w:eastAsia="en-US"/>
        </w:rPr>
        <w:t>nsurance</w:t>
      </w:r>
      <w:r>
        <w:rPr>
          <w:rFonts w:cs="Arial"/>
          <w:lang w:eastAsia="en-US"/>
        </w:rPr>
        <w:t>,</w:t>
      </w:r>
    </w:p>
    <w:p w14:paraId="1FF1B9D8" w14:textId="77777777" w:rsidR="00B66EA2" w:rsidRDefault="00B66EA2" w:rsidP="00B66EA2">
      <w:pPr>
        <w:pStyle w:val="ListParagraph"/>
        <w:numPr>
          <w:ilvl w:val="0"/>
          <w:numId w:val="46"/>
        </w:numPr>
        <w:autoSpaceDE w:val="0"/>
        <w:autoSpaceDN w:val="0"/>
        <w:adjustRightInd w:val="0"/>
        <w:spacing w:after="0"/>
        <w:rPr>
          <w:rFonts w:cs="Arial"/>
          <w:lang w:eastAsia="en-US"/>
        </w:rPr>
      </w:pPr>
      <w:r>
        <w:rPr>
          <w:rFonts w:cs="Arial"/>
          <w:lang w:eastAsia="en-US"/>
        </w:rPr>
        <w:t>P</w:t>
      </w:r>
      <w:r w:rsidR="00273843" w:rsidRPr="00B66EA2">
        <w:rPr>
          <w:rFonts w:cs="Arial"/>
          <w:lang w:eastAsia="en-US"/>
        </w:rPr>
        <w:t>erformance bonds,</w:t>
      </w:r>
    </w:p>
    <w:p w14:paraId="22C0061E" w14:textId="77777777" w:rsidR="00B66EA2" w:rsidRDefault="00B66EA2" w:rsidP="00B66EA2">
      <w:pPr>
        <w:pStyle w:val="ListParagraph"/>
        <w:numPr>
          <w:ilvl w:val="0"/>
          <w:numId w:val="46"/>
        </w:numPr>
        <w:autoSpaceDE w:val="0"/>
        <w:autoSpaceDN w:val="0"/>
        <w:adjustRightInd w:val="0"/>
        <w:spacing w:after="0"/>
        <w:rPr>
          <w:rFonts w:cs="Arial"/>
          <w:lang w:eastAsia="en-US"/>
        </w:rPr>
      </w:pPr>
      <w:r>
        <w:rPr>
          <w:rFonts w:cs="Arial"/>
          <w:lang w:eastAsia="en-US"/>
        </w:rPr>
        <w:t>W</w:t>
      </w:r>
      <w:r w:rsidR="00273843" w:rsidRPr="00B66EA2">
        <w:rPr>
          <w:rFonts w:cs="Arial"/>
          <w:lang w:eastAsia="en-US"/>
        </w:rPr>
        <w:t>arranties,</w:t>
      </w:r>
    </w:p>
    <w:p w14:paraId="513D7A01" w14:textId="08548DE2" w:rsidR="00B66EA2" w:rsidRDefault="00B66EA2" w:rsidP="00B66EA2">
      <w:pPr>
        <w:pStyle w:val="ListParagraph"/>
        <w:numPr>
          <w:ilvl w:val="0"/>
          <w:numId w:val="46"/>
        </w:numPr>
        <w:autoSpaceDE w:val="0"/>
        <w:autoSpaceDN w:val="0"/>
        <w:adjustRightInd w:val="0"/>
        <w:spacing w:after="0"/>
        <w:rPr>
          <w:rFonts w:cs="Arial"/>
          <w:lang w:eastAsia="en-US"/>
        </w:rPr>
      </w:pPr>
      <w:r>
        <w:rPr>
          <w:rFonts w:cs="Arial"/>
          <w:lang w:eastAsia="en-US"/>
        </w:rPr>
        <w:t>F</w:t>
      </w:r>
      <w:r w:rsidR="00273843" w:rsidRPr="00B66EA2">
        <w:rPr>
          <w:rFonts w:cs="Arial"/>
          <w:lang w:eastAsia="en-US"/>
        </w:rPr>
        <w:t>ixed price contracts</w:t>
      </w:r>
      <w:r>
        <w:rPr>
          <w:rFonts w:cs="Arial"/>
          <w:lang w:eastAsia="en-US"/>
        </w:rPr>
        <w:t>,</w:t>
      </w:r>
    </w:p>
    <w:p w14:paraId="0DD2967B" w14:textId="3E7E4D7B" w:rsidR="00807CD0" w:rsidRPr="00B66EA2" w:rsidRDefault="00B66EA2" w:rsidP="00B66EA2">
      <w:pPr>
        <w:pStyle w:val="ListParagraph"/>
        <w:numPr>
          <w:ilvl w:val="0"/>
          <w:numId w:val="46"/>
        </w:numPr>
        <w:autoSpaceDE w:val="0"/>
        <w:autoSpaceDN w:val="0"/>
        <w:adjustRightInd w:val="0"/>
        <w:spacing w:after="0"/>
        <w:rPr>
          <w:rFonts w:cs="Arial"/>
          <w:lang w:eastAsia="en-US"/>
        </w:rPr>
      </w:pPr>
      <w:r>
        <w:rPr>
          <w:rFonts w:cs="Arial"/>
          <w:lang w:eastAsia="en-US"/>
        </w:rPr>
        <w:t>G</w:t>
      </w:r>
      <w:r w:rsidR="00273843" w:rsidRPr="00B66EA2">
        <w:rPr>
          <w:rFonts w:cs="Arial"/>
          <w:lang w:eastAsia="en-US"/>
        </w:rPr>
        <w:t>uarantees.</w:t>
      </w:r>
    </w:p>
    <w:p w14:paraId="58DBA0F9" w14:textId="2ED3C58F" w:rsidR="00807CD0" w:rsidRDefault="00807CD0" w:rsidP="00807CD0">
      <w:pPr>
        <w:autoSpaceDE w:val="0"/>
        <w:autoSpaceDN w:val="0"/>
        <w:adjustRightInd w:val="0"/>
        <w:spacing w:after="0"/>
        <w:jc w:val="left"/>
        <w:rPr>
          <w:rFonts w:cs="Arial"/>
          <w:b/>
          <w:bCs/>
          <w:lang w:eastAsia="en-US"/>
        </w:rPr>
      </w:pPr>
    </w:p>
    <w:p w14:paraId="0D4ECA1B" w14:textId="77777777" w:rsidR="00B66EA2" w:rsidRPr="00807CD0" w:rsidRDefault="00B66EA2" w:rsidP="00807CD0">
      <w:pPr>
        <w:autoSpaceDE w:val="0"/>
        <w:autoSpaceDN w:val="0"/>
        <w:adjustRightInd w:val="0"/>
        <w:spacing w:after="0"/>
        <w:jc w:val="left"/>
        <w:rPr>
          <w:rFonts w:cs="Arial"/>
          <w:b/>
          <w:bCs/>
          <w:lang w:eastAsia="en-US"/>
        </w:rPr>
      </w:pPr>
    </w:p>
    <w:p w14:paraId="15C792B0" w14:textId="2787897D" w:rsidR="00392F01" w:rsidRPr="00392F01" w:rsidRDefault="00392F01" w:rsidP="006B32FE">
      <w:pPr>
        <w:pStyle w:val="ListParagraph"/>
        <w:numPr>
          <w:ilvl w:val="0"/>
          <w:numId w:val="42"/>
        </w:numPr>
        <w:autoSpaceDE w:val="0"/>
        <w:autoSpaceDN w:val="0"/>
        <w:adjustRightInd w:val="0"/>
        <w:spacing w:before="0"/>
        <w:ind w:left="426" w:hanging="426"/>
        <w:jc w:val="left"/>
        <w:rPr>
          <w:rFonts w:cs="Arial"/>
          <w:b/>
          <w:bCs/>
          <w:lang w:eastAsia="en-US"/>
        </w:rPr>
      </w:pPr>
      <w:r w:rsidRPr="00392F01">
        <w:rPr>
          <w:rFonts w:cs="Arial"/>
          <w:b/>
          <w:bCs/>
          <w:lang w:eastAsia="en-US"/>
        </w:rPr>
        <w:t>How can the effects of risks be mitigated? Give some examples. (4)</w:t>
      </w:r>
    </w:p>
    <w:p w14:paraId="66ED96F1" w14:textId="18D89C95" w:rsidR="006B32FE" w:rsidRDefault="006B32FE" w:rsidP="006B32FE">
      <w:pPr>
        <w:autoSpaceDE w:val="0"/>
        <w:autoSpaceDN w:val="0"/>
        <w:adjustRightInd w:val="0"/>
        <w:spacing w:after="0"/>
        <w:rPr>
          <w:rFonts w:cs="Arial"/>
          <w:lang w:eastAsia="en-US"/>
        </w:rPr>
      </w:pPr>
      <w:r w:rsidRPr="006B32FE">
        <w:rPr>
          <w:rFonts w:cs="Arial"/>
          <w:lang w:eastAsia="en-US"/>
        </w:rPr>
        <w:t>Mitigation is carried out</w:t>
      </w:r>
      <w:r>
        <w:rPr>
          <w:rFonts w:cs="Arial"/>
          <w:lang w:eastAsia="en-US"/>
        </w:rPr>
        <w:t xml:space="preserve"> </w:t>
      </w:r>
      <w:r w:rsidRPr="006B32FE">
        <w:rPr>
          <w:rFonts w:cs="Arial"/>
          <w:lang w:eastAsia="en-US"/>
        </w:rPr>
        <w:t>before</w:t>
      </w:r>
      <w:r>
        <w:rPr>
          <w:rFonts w:cs="Arial"/>
          <w:lang w:eastAsia="en-US"/>
        </w:rPr>
        <w:t xml:space="preserve"> the</w:t>
      </w:r>
      <w:r w:rsidRPr="006B32FE">
        <w:rPr>
          <w:rFonts w:cs="Arial"/>
          <w:lang w:eastAsia="en-US"/>
        </w:rPr>
        <w:t xml:space="preserve"> </w:t>
      </w:r>
      <w:r w:rsidR="00610F78">
        <w:rPr>
          <w:rFonts w:cs="Arial"/>
          <w:lang w:eastAsia="en-US"/>
        </w:rPr>
        <w:t xml:space="preserve">associated </w:t>
      </w:r>
      <w:r w:rsidRPr="006B32FE">
        <w:rPr>
          <w:rFonts w:cs="Arial"/>
          <w:lang w:eastAsia="en-US"/>
        </w:rPr>
        <w:t>risk</w:t>
      </w:r>
      <w:r>
        <w:rPr>
          <w:rFonts w:cs="Arial"/>
          <w:lang w:eastAsia="en-US"/>
        </w:rPr>
        <w:t xml:space="preserve"> </w:t>
      </w:r>
      <w:proofErr w:type="gramStart"/>
      <w:r>
        <w:rPr>
          <w:rFonts w:cs="Arial"/>
          <w:lang w:eastAsia="en-US"/>
        </w:rPr>
        <w:t>actually</w:t>
      </w:r>
      <w:r w:rsidRPr="006B32FE">
        <w:rPr>
          <w:rFonts w:cs="Arial"/>
          <w:lang w:eastAsia="en-US"/>
        </w:rPr>
        <w:t xml:space="preserve"> occurs</w:t>
      </w:r>
      <w:proofErr w:type="gramEnd"/>
      <w:r>
        <w:rPr>
          <w:rFonts w:cs="Arial"/>
          <w:lang w:eastAsia="en-US"/>
        </w:rPr>
        <w:t>;</w:t>
      </w:r>
      <w:r w:rsidR="00610F78">
        <w:rPr>
          <w:rFonts w:cs="Arial"/>
          <w:lang w:eastAsia="en-US"/>
        </w:rPr>
        <w:t xml:space="preserve"> mitigation is performed</w:t>
      </w:r>
      <w:r>
        <w:rPr>
          <w:rFonts w:cs="Arial"/>
          <w:lang w:eastAsia="en-US"/>
        </w:rPr>
        <w:t xml:space="preserve"> as a result of decision making</w:t>
      </w:r>
      <w:r w:rsidR="00610F78">
        <w:rPr>
          <w:rFonts w:cs="Arial"/>
          <w:lang w:eastAsia="en-US"/>
        </w:rPr>
        <w:t>,</w:t>
      </w:r>
      <w:r>
        <w:rPr>
          <w:rFonts w:cs="Arial"/>
          <w:lang w:eastAsia="en-US"/>
        </w:rPr>
        <w:t xml:space="preserve"> based on logic</w:t>
      </w:r>
      <w:r w:rsidRPr="006B32FE">
        <w:rPr>
          <w:rFonts w:cs="Arial"/>
          <w:lang w:eastAsia="en-US"/>
        </w:rPr>
        <w:t>. Mitigation plans</w:t>
      </w:r>
      <w:r>
        <w:rPr>
          <w:rFonts w:cs="Arial"/>
          <w:lang w:eastAsia="en-US"/>
        </w:rPr>
        <w:t xml:space="preserve"> are put together, so that they can be put into action, should that certain risk come to prominence</w:t>
      </w:r>
      <w:r w:rsidRPr="006B32FE">
        <w:rPr>
          <w:rFonts w:cs="Arial"/>
          <w:lang w:eastAsia="en-US"/>
        </w:rPr>
        <w:t>.</w:t>
      </w:r>
      <w:r>
        <w:rPr>
          <w:rFonts w:cs="Arial"/>
          <w:lang w:eastAsia="en-US"/>
        </w:rPr>
        <w:t xml:space="preserve"> For example, at Phoenix we have a strategy whereby equipment is taken out of use after a certain </w:t>
      </w:r>
      <w:proofErr w:type="gramStart"/>
      <w:r>
        <w:rPr>
          <w:rFonts w:cs="Arial"/>
          <w:lang w:eastAsia="en-US"/>
        </w:rPr>
        <w:t>period of time</w:t>
      </w:r>
      <w:proofErr w:type="gramEnd"/>
      <w:r>
        <w:rPr>
          <w:rFonts w:cs="Arial"/>
          <w:lang w:eastAsia="en-US"/>
        </w:rPr>
        <w:t xml:space="preserve">, </w:t>
      </w:r>
      <w:r w:rsidR="00610F78">
        <w:rPr>
          <w:rFonts w:cs="Arial"/>
          <w:lang w:eastAsia="en-US"/>
        </w:rPr>
        <w:t>in order to reduce damage and the risk of overheating.</w:t>
      </w:r>
    </w:p>
    <w:p w14:paraId="3288567B" w14:textId="0FCE6CB0" w:rsidR="00610F78" w:rsidRPr="006B32FE" w:rsidRDefault="00610F78" w:rsidP="006B32FE">
      <w:pPr>
        <w:autoSpaceDE w:val="0"/>
        <w:autoSpaceDN w:val="0"/>
        <w:adjustRightInd w:val="0"/>
        <w:spacing w:after="0"/>
        <w:rPr>
          <w:rFonts w:cs="Arial"/>
          <w:lang w:eastAsia="en-US"/>
        </w:rPr>
      </w:pPr>
      <w:r>
        <w:rPr>
          <w:rFonts w:cs="Arial"/>
          <w:lang w:eastAsia="en-US"/>
        </w:rPr>
        <w:t>There are several different ways that risks can be mitigated:</w:t>
      </w:r>
    </w:p>
    <w:p w14:paraId="25E6ED64" w14:textId="6FF5CB4B" w:rsidR="006B32FE" w:rsidRPr="00610F78" w:rsidRDefault="006B32FE" w:rsidP="00610F78">
      <w:pPr>
        <w:pStyle w:val="ListParagraph"/>
        <w:numPr>
          <w:ilvl w:val="0"/>
          <w:numId w:val="49"/>
        </w:numPr>
        <w:autoSpaceDE w:val="0"/>
        <w:autoSpaceDN w:val="0"/>
        <w:adjustRightInd w:val="0"/>
        <w:spacing w:after="0"/>
        <w:ind w:left="284" w:hanging="284"/>
        <w:jc w:val="left"/>
        <w:rPr>
          <w:rFonts w:cs="Arial"/>
          <w:b/>
          <w:bCs/>
          <w:lang w:eastAsia="en-US"/>
        </w:rPr>
      </w:pPr>
      <w:r w:rsidRPr="00610F78">
        <w:rPr>
          <w:rFonts w:cs="Arial"/>
          <w:b/>
          <w:bCs/>
          <w:lang w:eastAsia="en-US"/>
        </w:rPr>
        <w:t xml:space="preserve">Clarify </w:t>
      </w:r>
      <w:r w:rsidR="00610F78">
        <w:rPr>
          <w:rFonts w:cs="Arial"/>
          <w:b/>
          <w:bCs/>
          <w:lang w:eastAsia="en-US"/>
        </w:rPr>
        <w:t>t</w:t>
      </w:r>
      <w:r w:rsidRPr="00610F78">
        <w:rPr>
          <w:rFonts w:cs="Arial"/>
          <w:b/>
          <w:bCs/>
          <w:lang w:eastAsia="en-US"/>
        </w:rPr>
        <w:t xml:space="preserve">he </w:t>
      </w:r>
      <w:r w:rsidR="00610F78">
        <w:rPr>
          <w:rFonts w:cs="Arial"/>
          <w:b/>
          <w:bCs/>
          <w:lang w:eastAsia="en-US"/>
        </w:rPr>
        <w:t>r</w:t>
      </w:r>
      <w:r w:rsidRPr="00610F78">
        <w:rPr>
          <w:rFonts w:cs="Arial"/>
          <w:b/>
          <w:bCs/>
          <w:lang w:eastAsia="en-US"/>
        </w:rPr>
        <w:t>equirements</w:t>
      </w:r>
    </w:p>
    <w:p w14:paraId="4196D2E8" w14:textId="49E535F0" w:rsidR="00B66EA2" w:rsidRPr="006B32FE" w:rsidRDefault="00610F78" w:rsidP="002E30BE">
      <w:pPr>
        <w:autoSpaceDE w:val="0"/>
        <w:autoSpaceDN w:val="0"/>
        <w:adjustRightInd w:val="0"/>
        <w:rPr>
          <w:rFonts w:cs="Arial"/>
          <w:lang w:eastAsia="en-US"/>
        </w:rPr>
      </w:pPr>
      <w:r>
        <w:rPr>
          <w:rFonts w:cs="Arial"/>
          <w:lang w:eastAsia="en-US"/>
        </w:rPr>
        <w:t>Having clear goals and aims for what is ultimately required by the project, helps to mitigate against any unexpected scenarios or uncertainties arising during a project.</w:t>
      </w:r>
    </w:p>
    <w:p w14:paraId="4ACB8CCD" w14:textId="29A213FA" w:rsidR="006B32FE" w:rsidRDefault="006B32FE" w:rsidP="002E30BE">
      <w:pPr>
        <w:autoSpaceDE w:val="0"/>
        <w:autoSpaceDN w:val="0"/>
        <w:adjustRightInd w:val="0"/>
        <w:spacing w:before="0"/>
        <w:rPr>
          <w:rFonts w:cs="Arial"/>
          <w:lang w:eastAsia="en-US"/>
        </w:rPr>
      </w:pPr>
      <w:r w:rsidRPr="006B32FE">
        <w:rPr>
          <w:rFonts w:cs="Arial"/>
          <w:lang w:eastAsia="en-US"/>
        </w:rPr>
        <w:t>Produc</w:t>
      </w:r>
      <w:r w:rsidR="00610F78">
        <w:rPr>
          <w:rFonts w:cs="Arial"/>
          <w:lang w:eastAsia="en-US"/>
        </w:rPr>
        <w:t xml:space="preserve">ing </w:t>
      </w:r>
      <w:r w:rsidRPr="006B32FE">
        <w:rPr>
          <w:rFonts w:cs="Arial"/>
          <w:lang w:eastAsia="en-US"/>
        </w:rPr>
        <w:t>a scope document and</w:t>
      </w:r>
      <w:r w:rsidR="00610F78">
        <w:rPr>
          <w:rFonts w:cs="Arial"/>
          <w:lang w:eastAsia="en-US"/>
        </w:rPr>
        <w:t xml:space="preserve"> a</w:t>
      </w:r>
      <w:r w:rsidRPr="006B32FE">
        <w:rPr>
          <w:rFonts w:cs="Arial"/>
          <w:lang w:eastAsia="en-US"/>
        </w:rPr>
        <w:t xml:space="preserve"> project brief</w:t>
      </w:r>
      <w:r w:rsidR="00610F78">
        <w:rPr>
          <w:rFonts w:cs="Arial"/>
          <w:lang w:eastAsia="en-US"/>
        </w:rPr>
        <w:t xml:space="preserve"> helps to make sure that the requirements are clarified at the start of the project.</w:t>
      </w:r>
    </w:p>
    <w:p w14:paraId="5513B23E" w14:textId="0E167189" w:rsidR="006B32FE" w:rsidRPr="00610F78" w:rsidRDefault="00610F78" w:rsidP="002E30BE">
      <w:pPr>
        <w:pStyle w:val="ListParagraph"/>
        <w:numPr>
          <w:ilvl w:val="0"/>
          <w:numId w:val="49"/>
        </w:numPr>
        <w:autoSpaceDE w:val="0"/>
        <w:autoSpaceDN w:val="0"/>
        <w:adjustRightInd w:val="0"/>
        <w:spacing w:before="0"/>
        <w:ind w:left="284" w:hanging="284"/>
        <w:jc w:val="left"/>
        <w:rPr>
          <w:rFonts w:cs="Arial"/>
          <w:b/>
          <w:bCs/>
          <w:lang w:eastAsia="en-US"/>
        </w:rPr>
      </w:pPr>
      <w:r>
        <w:rPr>
          <w:rFonts w:cs="Arial"/>
          <w:b/>
          <w:bCs/>
          <w:lang w:eastAsia="en-US"/>
        </w:rPr>
        <w:t>Utilising the r</w:t>
      </w:r>
      <w:r w:rsidR="006B32FE" w:rsidRPr="00610F78">
        <w:rPr>
          <w:rFonts w:cs="Arial"/>
          <w:b/>
          <w:bCs/>
          <w:lang w:eastAsia="en-US"/>
        </w:rPr>
        <w:t xml:space="preserve">ight </w:t>
      </w:r>
      <w:r>
        <w:rPr>
          <w:rFonts w:cs="Arial"/>
          <w:b/>
          <w:bCs/>
          <w:lang w:eastAsia="en-US"/>
        </w:rPr>
        <w:t>t</w:t>
      </w:r>
      <w:r w:rsidR="006B32FE" w:rsidRPr="00610F78">
        <w:rPr>
          <w:rFonts w:cs="Arial"/>
          <w:b/>
          <w:bCs/>
          <w:lang w:eastAsia="en-US"/>
        </w:rPr>
        <w:t>eam</w:t>
      </w:r>
    </w:p>
    <w:p w14:paraId="630D988C" w14:textId="7953030A" w:rsidR="006B32FE" w:rsidRPr="006B32FE" w:rsidRDefault="002E30BE" w:rsidP="002E30BE">
      <w:pPr>
        <w:autoSpaceDE w:val="0"/>
        <w:autoSpaceDN w:val="0"/>
        <w:adjustRightInd w:val="0"/>
        <w:spacing w:before="0"/>
        <w:rPr>
          <w:rFonts w:cs="Arial"/>
          <w:lang w:eastAsia="en-US"/>
        </w:rPr>
      </w:pPr>
      <w:r>
        <w:rPr>
          <w:rFonts w:cs="Arial"/>
          <w:lang w:eastAsia="en-US"/>
        </w:rPr>
        <w:t>Making decisions on team members with the correct skills and availability is essential when mitigating against risk towards the quality of the final product, as well as the timescale by which the project is completed.</w:t>
      </w:r>
    </w:p>
    <w:p w14:paraId="3DB20CBA" w14:textId="4B1D5F21" w:rsidR="006B32FE" w:rsidRDefault="002E30BE" w:rsidP="002E30BE">
      <w:pPr>
        <w:autoSpaceDE w:val="0"/>
        <w:autoSpaceDN w:val="0"/>
        <w:adjustRightInd w:val="0"/>
        <w:spacing w:before="0"/>
        <w:rPr>
          <w:rFonts w:cs="Arial"/>
          <w:lang w:eastAsia="en-US"/>
        </w:rPr>
      </w:pPr>
      <w:r>
        <w:rPr>
          <w:rFonts w:cs="Arial"/>
          <w:lang w:eastAsia="en-US"/>
        </w:rPr>
        <w:t>At Phoenix,</w:t>
      </w:r>
      <w:r w:rsidR="006B32FE" w:rsidRPr="006B32FE">
        <w:rPr>
          <w:rFonts w:cs="Arial"/>
          <w:lang w:eastAsia="en-US"/>
        </w:rPr>
        <w:t xml:space="preserve"> resource allocation techniques </w:t>
      </w:r>
      <w:r>
        <w:rPr>
          <w:rFonts w:cs="Arial"/>
          <w:lang w:eastAsia="en-US"/>
        </w:rPr>
        <w:t xml:space="preserve">are used </w:t>
      </w:r>
      <w:r w:rsidR="006B32FE" w:rsidRPr="006B32FE">
        <w:rPr>
          <w:rFonts w:cs="Arial"/>
          <w:lang w:eastAsia="en-US"/>
        </w:rPr>
        <w:t>to identify the resources require</w:t>
      </w:r>
      <w:r>
        <w:rPr>
          <w:rFonts w:cs="Arial"/>
          <w:lang w:eastAsia="en-US"/>
        </w:rPr>
        <w:t>d</w:t>
      </w:r>
      <w:r w:rsidR="006B32FE" w:rsidRPr="006B32FE">
        <w:rPr>
          <w:rFonts w:cs="Arial"/>
          <w:lang w:eastAsia="en-US"/>
        </w:rPr>
        <w:t xml:space="preserve"> for the project and then to secure the</w:t>
      </w:r>
      <w:r>
        <w:rPr>
          <w:rFonts w:cs="Arial"/>
          <w:lang w:eastAsia="en-US"/>
        </w:rPr>
        <w:t>se resources</w:t>
      </w:r>
      <w:r w:rsidR="006B32FE" w:rsidRPr="006B32FE">
        <w:rPr>
          <w:rFonts w:cs="Arial"/>
          <w:lang w:eastAsia="en-US"/>
        </w:rPr>
        <w:t>.</w:t>
      </w:r>
      <w:r>
        <w:rPr>
          <w:rFonts w:cs="Arial"/>
          <w:lang w:eastAsia="en-US"/>
        </w:rPr>
        <w:t xml:space="preserve"> By assessing the </w:t>
      </w:r>
      <w:proofErr w:type="gramStart"/>
      <w:r>
        <w:rPr>
          <w:rFonts w:cs="Arial"/>
          <w:lang w:eastAsia="en-US"/>
        </w:rPr>
        <w:t>skill-set</w:t>
      </w:r>
      <w:proofErr w:type="gramEnd"/>
      <w:r>
        <w:rPr>
          <w:rFonts w:cs="Arial"/>
          <w:lang w:eastAsia="en-US"/>
        </w:rPr>
        <w:t xml:space="preserve"> of sub-</w:t>
      </w:r>
      <w:proofErr w:type="spellStart"/>
      <w:r>
        <w:rPr>
          <w:rFonts w:cs="Arial"/>
          <w:lang w:eastAsia="en-US"/>
        </w:rPr>
        <w:t>contactors</w:t>
      </w:r>
      <w:proofErr w:type="spellEnd"/>
      <w:r>
        <w:rPr>
          <w:rFonts w:cs="Arial"/>
          <w:lang w:eastAsia="en-US"/>
        </w:rPr>
        <w:t>, as well as their availability during a project, we are able to determine whether they can realistically get the job completed on time, and to the desired standard. Once we k</w:t>
      </w:r>
      <w:r w:rsidR="006B32FE" w:rsidRPr="006B32FE">
        <w:rPr>
          <w:rFonts w:cs="Arial"/>
          <w:lang w:eastAsia="en-US"/>
        </w:rPr>
        <w:t>now when resources are available for project work</w:t>
      </w:r>
      <w:r>
        <w:rPr>
          <w:rFonts w:cs="Arial"/>
          <w:lang w:eastAsia="en-US"/>
        </w:rPr>
        <w:t xml:space="preserve">, we are then able to </w:t>
      </w:r>
      <w:r w:rsidR="006B32FE" w:rsidRPr="006B32FE">
        <w:rPr>
          <w:rFonts w:cs="Arial"/>
          <w:lang w:eastAsia="en-US"/>
        </w:rPr>
        <w:t>book their time accordingly.</w:t>
      </w:r>
    </w:p>
    <w:p w14:paraId="40D755CC" w14:textId="200340AA" w:rsidR="002E30BE" w:rsidRDefault="002E30BE" w:rsidP="002E30BE">
      <w:pPr>
        <w:autoSpaceDE w:val="0"/>
        <w:autoSpaceDN w:val="0"/>
        <w:adjustRightInd w:val="0"/>
        <w:spacing w:before="0"/>
        <w:rPr>
          <w:rFonts w:cs="Arial"/>
          <w:lang w:eastAsia="en-US"/>
        </w:rPr>
      </w:pPr>
    </w:p>
    <w:p w14:paraId="37D46D29" w14:textId="77777777" w:rsidR="002E30BE" w:rsidRDefault="002E30BE" w:rsidP="002E30BE">
      <w:pPr>
        <w:autoSpaceDE w:val="0"/>
        <w:autoSpaceDN w:val="0"/>
        <w:adjustRightInd w:val="0"/>
        <w:spacing w:before="0"/>
        <w:rPr>
          <w:rFonts w:cs="Arial"/>
          <w:lang w:eastAsia="en-US"/>
        </w:rPr>
      </w:pPr>
    </w:p>
    <w:p w14:paraId="7167527F" w14:textId="06FB1807" w:rsidR="006B32FE" w:rsidRPr="00610F78" w:rsidRDefault="006B32FE" w:rsidP="002E30BE">
      <w:pPr>
        <w:pStyle w:val="ListParagraph"/>
        <w:numPr>
          <w:ilvl w:val="0"/>
          <w:numId w:val="49"/>
        </w:numPr>
        <w:autoSpaceDE w:val="0"/>
        <w:autoSpaceDN w:val="0"/>
        <w:adjustRightInd w:val="0"/>
        <w:spacing w:before="0"/>
        <w:ind w:left="284" w:hanging="284"/>
        <w:rPr>
          <w:rFonts w:cs="Arial"/>
          <w:b/>
          <w:bCs/>
          <w:lang w:eastAsia="en-US"/>
        </w:rPr>
      </w:pPr>
      <w:r w:rsidRPr="00610F78">
        <w:rPr>
          <w:rFonts w:cs="Arial"/>
          <w:b/>
          <w:bCs/>
          <w:lang w:eastAsia="en-US"/>
        </w:rPr>
        <w:lastRenderedPageBreak/>
        <w:t xml:space="preserve">Spread </w:t>
      </w:r>
      <w:r w:rsidR="002E30BE">
        <w:rPr>
          <w:rFonts w:cs="Arial"/>
          <w:b/>
          <w:bCs/>
          <w:lang w:eastAsia="en-US"/>
        </w:rPr>
        <w:t>t</w:t>
      </w:r>
      <w:r w:rsidRPr="00610F78">
        <w:rPr>
          <w:rFonts w:cs="Arial"/>
          <w:b/>
          <w:bCs/>
          <w:lang w:eastAsia="en-US"/>
        </w:rPr>
        <w:t>he Risk</w:t>
      </w:r>
    </w:p>
    <w:p w14:paraId="327D72D5" w14:textId="7F362379" w:rsidR="006B32FE" w:rsidRDefault="002E30BE" w:rsidP="002E30BE">
      <w:pPr>
        <w:autoSpaceDE w:val="0"/>
        <w:autoSpaceDN w:val="0"/>
        <w:adjustRightInd w:val="0"/>
        <w:spacing w:before="0"/>
        <w:rPr>
          <w:rFonts w:cs="Arial"/>
          <w:lang w:eastAsia="en-US"/>
        </w:rPr>
      </w:pPr>
      <w:r>
        <w:rPr>
          <w:rFonts w:cs="Arial"/>
          <w:lang w:eastAsia="en-US"/>
        </w:rPr>
        <w:t>R</w:t>
      </w:r>
      <w:r w:rsidR="006B32FE" w:rsidRPr="006B32FE">
        <w:rPr>
          <w:rFonts w:cs="Arial"/>
          <w:lang w:eastAsia="en-US"/>
        </w:rPr>
        <w:t xml:space="preserve">isk transference is a recognised and useful risk management strategy, </w:t>
      </w:r>
      <w:r>
        <w:rPr>
          <w:rFonts w:cs="Arial"/>
          <w:lang w:eastAsia="en-US"/>
        </w:rPr>
        <w:t xml:space="preserve">however transferring </w:t>
      </w:r>
      <w:r w:rsidR="006B32FE" w:rsidRPr="006B32FE">
        <w:rPr>
          <w:rFonts w:cs="Arial"/>
          <w:lang w:eastAsia="en-US"/>
        </w:rPr>
        <w:t>risk to another party might incur a great deal of cost (through increased supplier prices or insurance) which in many cases isn’t the most appropriate use of company funds.</w:t>
      </w:r>
    </w:p>
    <w:p w14:paraId="60C18E0E" w14:textId="77777777" w:rsidR="006B32FE" w:rsidRPr="00610F78" w:rsidRDefault="006B32FE" w:rsidP="002E30BE">
      <w:pPr>
        <w:pStyle w:val="ListParagraph"/>
        <w:numPr>
          <w:ilvl w:val="0"/>
          <w:numId w:val="49"/>
        </w:numPr>
        <w:autoSpaceDE w:val="0"/>
        <w:autoSpaceDN w:val="0"/>
        <w:adjustRightInd w:val="0"/>
        <w:spacing w:before="0"/>
        <w:ind w:left="284" w:hanging="284"/>
        <w:rPr>
          <w:rFonts w:cs="Arial"/>
          <w:b/>
          <w:bCs/>
          <w:lang w:eastAsia="en-US"/>
        </w:rPr>
      </w:pPr>
      <w:r w:rsidRPr="00610F78">
        <w:rPr>
          <w:rFonts w:cs="Arial"/>
          <w:b/>
          <w:bCs/>
          <w:lang w:eastAsia="en-US"/>
        </w:rPr>
        <w:t>Communicate and Listen</w:t>
      </w:r>
    </w:p>
    <w:p w14:paraId="10F7D01F" w14:textId="59BC52DA" w:rsidR="006B32FE" w:rsidRPr="006B32FE" w:rsidRDefault="006B32FE" w:rsidP="002E30BE">
      <w:pPr>
        <w:autoSpaceDE w:val="0"/>
        <w:autoSpaceDN w:val="0"/>
        <w:adjustRightInd w:val="0"/>
        <w:spacing w:before="0"/>
        <w:rPr>
          <w:rFonts w:cs="Arial"/>
          <w:lang w:eastAsia="en-US"/>
        </w:rPr>
      </w:pPr>
      <w:r w:rsidRPr="006B32FE">
        <w:rPr>
          <w:rFonts w:cs="Arial"/>
          <w:lang w:eastAsia="en-US"/>
        </w:rPr>
        <w:t>Communicat</w:t>
      </w:r>
      <w:r w:rsidR="00DB1013">
        <w:rPr>
          <w:rFonts w:cs="Arial"/>
          <w:lang w:eastAsia="en-US"/>
        </w:rPr>
        <w:t>ing</w:t>
      </w:r>
      <w:r w:rsidRPr="006B32FE">
        <w:rPr>
          <w:rFonts w:cs="Arial"/>
          <w:lang w:eastAsia="en-US"/>
        </w:rPr>
        <w:t>, consult</w:t>
      </w:r>
      <w:r w:rsidR="00DB1013">
        <w:rPr>
          <w:rFonts w:cs="Arial"/>
          <w:lang w:eastAsia="en-US"/>
        </w:rPr>
        <w:t>ing</w:t>
      </w:r>
      <w:r w:rsidRPr="006B32FE">
        <w:rPr>
          <w:rFonts w:cs="Arial"/>
          <w:lang w:eastAsia="en-US"/>
        </w:rPr>
        <w:t xml:space="preserve"> widely</w:t>
      </w:r>
      <w:r w:rsidR="00115A5E">
        <w:rPr>
          <w:rFonts w:cs="Arial"/>
          <w:lang w:eastAsia="en-US"/>
        </w:rPr>
        <w:t>,</w:t>
      </w:r>
      <w:r w:rsidRPr="006B32FE">
        <w:rPr>
          <w:rFonts w:cs="Arial"/>
          <w:lang w:eastAsia="en-US"/>
        </w:rPr>
        <w:t xml:space="preserve"> and listen</w:t>
      </w:r>
      <w:r w:rsidR="00DB1013">
        <w:rPr>
          <w:rFonts w:cs="Arial"/>
          <w:lang w:eastAsia="en-US"/>
        </w:rPr>
        <w:t>ing</w:t>
      </w:r>
      <w:r w:rsidRPr="006B32FE">
        <w:rPr>
          <w:rFonts w:cs="Arial"/>
          <w:lang w:eastAsia="en-US"/>
        </w:rPr>
        <w:t xml:space="preserve"> to the responses </w:t>
      </w:r>
      <w:r w:rsidR="00DB1013">
        <w:rPr>
          <w:rFonts w:cs="Arial"/>
          <w:lang w:eastAsia="en-US"/>
        </w:rPr>
        <w:t>obtained, is one way of ensuring that stakeholders aren’t overlooked</w:t>
      </w:r>
      <w:r w:rsidRPr="006B32FE">
        <w:rPr>
          <w:rFonts w:cs="Arial"/>
          <w:lang w:eastAsia="en-US"/>
        </w:rPr>
        <w:t xml:space="preserve">. </w:t>
      </w:r>
      <w:r w:rsidR="00DB1013">
        <w:rPr>
          <w:rFonts w:cs="Arial"/>
          <w:lang w:eastAsia="en-US"/>
        </w:rPr>
        <w:t>This helps in</w:t>
      </w:r>
      <w:r w:rsidRPr="006B32FE">
        <w:rPr>
          <w:rFonts w:cs="Arial"/>
          <w:lang w:eastAsia="en-US"/>
        </w:rPr>
        <w:t xml:space="preserve"> identify</w:t>
      </w:r>
      <w:r w:rsidR="00DB1013">
        <w:rPr>
          <w:rFonts w:cs="Arial"/>
          <w:lang w:eastAsia="en-US"/>
        </w:rPr>
        <w:t>ing any</w:t>
      </w:r>
      <w:r w:rsidRPr="006B32FE">
        <w:rPr>
          <w:rFonts w:cs="Arial"/>
          <w:lang w:eastAsia="en-US"/>
        </w:rPr>
        <w:t xml:space="preserve"> residual risks and strategies to engage more effectively with the stakeholders concerned.</w:t>
      </w:r>
    </w:p>
    <w:p w14:paraId="2FA82724" w14:textId="762C8363" w:rsidR="006B32FE" w:rsidRDefault="002E30BE" w:rsidP="002E30BE">
      <w:pPr>
        <w:autoSpaceDE w:val="0"/>
        <w:autoSpaceDN w:val="0"/>
        <w:adjustRightInd w:val="0"/>
        <w:spacing w:before="0"/>
        <w:rPr>
          <w:rFonts w:cs="Arial"/>
          <w:lang w:eastAsia="en-US"/>
        </w:rPr>
      </w:pPr>
      <w:r>
        <w:rPr>
          <w:rFonts w:cs="Arial"/>
          <w:lang w:eastAsia="en-US"/>
        </w:rPr>
        <w:t>By planning</w:t>
      </w:r>
      <w:r w:rsidR="006B32FE" w:rsidRPr="006B32FE">
        <w:rPr>
          <w:rFonts w:cs="Arial"/>
          <w:lang w:eastAsia="en-US"/>
        </w:rPr>
        <w:t xml:space="preserve"> communications and tak</w:t>
      </w:r>
      <w:r>
        <w:rPr>
          <w:rFonts w:cs="Arial"/>
          <w:lang w:eastAsia="en-US"/>
        </w:rPr>
        <w:t xml:space="preserve">ing </w:t>
      </w:r>
      <w:r w:rsidR="006B32FE" w:rsidRPr="006B32FE">
        <w:rPr>
          <w:rFonts w:cs="Arial"/>
          <w:lang w:eastAsia="en-US"/>
        </w:rPr>
        <w:t>third parties into account</w:t>
      </w:r>
      <w:r w:rsidR="00DB1013">
        <w:rPr>
          <w:rFonts w:cs="Arial"/>
          <w:lang w:eastAsia="en-US"/>
        </w:rPr>
        <w:t xml:space="preserve"> the risk of any parties being overlooked can be effectively mitigated</w:t>
      </w:r>
      <w:r w:rsidR="006B32FE" w:rsidRPr="006B32FE">
        <w:rPr>
          <w:rFonts w:cs="Arial"/>
          <w:lang w:eastAsia="en-US"/>
        </w:rPr>
        <w:t>.</w:t>
      </w:r>
    </w:p>
    <w:p w14:paraId="7F247298" w14:textId="77777777" w:rsidR="006B32FE" w:rsidRPr="00610F78" w:rsidRDefault="006B32FE" w:rsidP="002E30BE">
      <w:pPr>
        <w:pStyle w:val="ListParagraph"/>
        <w:numPr>
          <w:ilvl w:val="0"/>
          <w:numId w:val="49"/>
        </w:numPr>
        <w:autoSpaceDE w:val="0"/>
        <w:autoSpaceDN w:val="0"/>
        <w:adjustRightInd w:val="0"/>
        <w:spacing w:before="0"/>
        <w:ind w:left="284" w:hanging="284"/>
        <w:rPr>
          <w:rFonts w:cs="Arial"/>
          <w:b/>
          <w:bCs/>
          <w:lang w:eastAsia="en-US"/>
        </w:rPr>
      </w:pPr>
      <w:r w:rsidRPr="00610F78">
        <w:rPr>
          <w:rFonts w:cs="Arial"/>
          <w:b/>
          <w:bCs/>
          <w:lang w:eastAsia="en-US"/>
        </w:rPr>
        <w:t>Assess Feasibility</w:t>
      </w:r>
    </w:p>
    <w:p w14:paraId="344D2B0E" w14:textId="261EFAF2" w:rsidR="006B32FE" w:rsidRPr="006B32FE" w:rsidRDefault="006B32FE" w:rsidP="002E30BE">
      <w:pPr>
        <w:autoSpaceDE w:val="0"/>
        <w:autoSpaceDN w:val="0"/>
        <w:adjustRightInd w:val="0"/>
        <w:spacing w:before="0"/>
        <w:rPr>
          <w:rFonts w:cs="Arial"/>
          <w:lang w:eastAsia="en-US"/>
        </w:rPr>
      </w:pPr>
      <w:r w:rsidRPr="006B32FE">
        <w:rPr>
          <w:rFonts w:cs="Arial"/>
          <w:lang w:eastAsia="en-US"/>
        </w:rPr>
        <w:t>Mak</w:t>
      </w:r>
      <w:r w:rsidR="00DB1013">
        <w:rPr>
          <w:rFonts w:cs="Arial"/>
          <w:lang w:eastAsia="en-US"/>
        </w:rPr>
        <w:t>ing</w:t>
      </w:r>
      <w:r w:rsidRPr="006B32FE">
        <w:rPr>
          <w:rFonts w:cs="Arial"/>
          <w:lang w:eastAsia="en-US"/>
        </w:rPr>
        <w:t xml:space="preserve"> use of feasibility studies and prototypes to test out ideas and solutions before</w:t>
      </w:r>
      <w:r w:rsidR="00DB1013">
        <w:rPr>
          <w:rFonts w:cs="Arial"/>
          <w:lang w:eastAsia="en-US"/>
        </w:rPr>
        <w:t xml:space="preserve"> creating the product on a full-scale </w:t>
      </w:r>
      <w:r w:rsidRPr="006B32FE">
        <w:rPr>
          <w:rFonts w:cs="Arial"/>
          <w:lang w:eastAsia="en-US"/>
        </w:rPr>
        <w:t xml:space="preserve">is a simple way of </w:t>
      </w:r>
      <w:r w:rsidR="00DB1013">
        <w:rPr>
          <w:rFonts w:cs="Arial"/>
          <w:lang w:eastAsia="en-US"/>
        </w:rPr>
        <w:t>reducing risk during</w:t>
      </w:r>
      <w:r w:rsidRPr="006B32FE">
        <w:rPr>
          <w:rFonts w:cs="Arial"/>
          <w:lang w:eastAsia="en-US"/>
        </w:rPr>
        <w:t xml:space="preserve"> a project</w:t>
      </w:r>
      <w:r w:rsidR="00DB1013">
        <w:rPr>
          <w:rFonts w:cs="Arial"/>
          <w:lang w:eastAsia="en-US"/>
        </w:rPr>
        <w:t>.</w:t>
      </w:r>
      <w:r w:rsidRPr="006B32FE">
        <w:rPr>
          <w:rFonts w:cs="Arial"/>
          <w:lang w:eastAsia="en-US"/>
        </w:rPr>
        <w:t xml:space="preserve"> </w:t>
      </w:r>
      <w:r w:rsidR="00DB1013">
        <w:rPr>
          <w:rFonts w:cs="Arial"/>
          <w:lang w:eastAsia="en-US"/>
        </w:rPr>
        <w:t xml:space="preserve">This is </w:t>
      </w:r>
      <w:r w:rsidRPr="006B32FE">
        <w:rPr>
          <w:rFonts w:cs="Arial"/>
          <w:lang w:eastAsia="en-US"/>
        </w:rPr>
        <w:t>because you can use this early stage as a test bed for checking concepts, methodology and solution.</w:t>
      </w:r>
    </w:p>
    <w:p w14:paraId="38ED39E9" w14:textId="6E37476F" w:rsidR="006B32FE" w:rsidRDefault="00DB1013" w:rsidP="002E30BE">
      <w:pPr>
        <w:autoSpaceDE w:val="0"/>
        <w:autoSpaceDN w:val="0"/>
        <w:adjustRightInd w:val="0"/>
        <w:spacing w:before="0"/>
        <w:rPr>
          <w:rFonts w:cs="Arial"/>
          <w:lang w:eastAsia="en-US"/>
        </w:rPr>
      </w:pPr>
      <w:r>
        <w:rPr>
          <w:rFonts w:cs="Arial"/>
          <w:lang w:eastAsia="en-US"/>
        </w:rPr>
        <w:t xml:space="preserve">For example, at Phoenix, when we are designing a full-scale wastewater treatment plant, we will always test the treatment process within a bench-scale treatment process; in order to prove that the biological treatment process is effective, before the technology is scaled up. This reduces the risk of the process failing when it comes to designing a </w:t>
      </w:r>
      <w:r w:rsidR="00115A5E">
        <w:rPr>
          <w:rFonts w:cs="Arial"/>
          <w:lang w:eastAsia="en-US"/>
        </w:rPr>
        <w:t>large-scale</w:t>
      </w:r>
      <w:r>
        <w:rPr>
          <w:rFonts w:cs="Arial"/>
          <w:lang w:eastAsia="en-US"/>
        </w:rPr>
        <w:t xml:space="preserve"> system.</w:t>
      </w:r>
    </w:p>
    <w:p w14:paraId="1485063C" w14:textId="77777777" w:rsidR="006B32FE" w:rsidRPr="00610F78" w:rsidRDefault="006B32FE" w:rsidP="002E30BE">
      <w:pPr>
        <w:pStyle w:val="ListParagraph"/>
        <w:numPr>
          <w:ilvl w:val="0"/>
          <w:numId w:val="49"/>
        </w:numPr>
        <w:autoSpaceDE w:val="0"/>
        <w:autoSpaceDN w:val="0"/>
        <w:adjustRightInd w:val="0"/>
        <w:spacing w:before="0"/>
        <w:ind w:left="284" w:hanging="284"/>
        <w:rPr>
          <w:rFonts w:cs="Arial"/>
          <w:b/>
          <w:bCs/>
          <w:lang w:eastAsia="en-US"/>
        </w:rPr>
      </w:pPr>
      <w:r w:rsidRPr="00610F78">
        <w:rPr>
          <w:rFonts w:cs="Arial"/>
          <w:b/>
          <w:bCs/>
          <w:lang w:eastAsia="en-US"/>
        </w:rPr>
        <w:t>Test Everything</w:t>
      </w:r>
    </w:p>
    <w:p w14:paraId="3622C632" w14:textId="2137F122" w:rsidR="006B32FE" w:rsidRDefault="006B32FE" w:rsidP="002E30BE">
      <w:pPr>
        <w:autoSpaceDE w:val="0"/>
        <w:autoSpaceDN w:val="0"/>
        <w:adjustRightInd w:val="0"/>
        <w:spacing w:before="0"/>
        <w:rPr>
          <w:rFonts w:cs="Arial"/>
          <w:lang w:eastAsia="en-US"/>
        </w:rPr>
      </w:pPr>
      <w:r w:rsidRPr="006B32FE">
        <w:rPr>
          <w:rFonts w:cs="Arial"/>
          <w:lang w:eastAsia="en-US"/>
        </w:rPr>
        <w:t xml:space="preserve">Testing is an important part of making sure that project risk is lower and manageable. Testing helps </w:t>
      </w:r>
      <w:r w:rsidR="00DB1013">
        <w:rPr>
          <w:rFonts w:cs="Arial"/>
          <w:lang w:eastAsia="en-US"/>
        </w:rPr>
        <w:t>minimise</w:t>
      </w:r>
      <w:r w:rsidRPr="006B32FE">
        <w:rPr>
          <w:rFonts w:cs="Arial"/>
          <w:lang w:eastAsia="en-US"/>
        </w:rPr>
        <w:t xml:space="preserve"> problems that might bring the project to a standstill later.</w:t>
      </w:r>
    </w:p>
    <w:p w14:paraId="02038A85" w14:textId="7DE8212E" w:rsidR="006B32FE" w:rsidRPr="00610F78" w:rsidRDefault="006B32FE" w:rsidP="002E30BE">
      <w:pPr>
        <w:pStyle w:val="ListParagraph"/>
        <w:numPr>
          <w:ilvl w:val="0"/>
          <w:numId w:val="49"/>
        </w:numPr>
        <w:autoSpaceDE w:val="0"/>
        <w:autoSpaceDN w:val="0"/>
        <w:adjustRightInd w:val="0"/>
        <w:spacing w:before="0"/>
        <w:ind w:left="284" w:hanging="284"/>
        <w:rPr>
          <w:rFonts w:cs="Arial"/>
          <w:b/>
          <w:bCs/>
          <w:lang w:eastAsia="en-US"/>
        </w:rPr>
      </w:pPr>
      <w:r w:rsidRPr="00610F78">
        <w:rPr>
          <w:rFonts w:cs="Arial"/>
          <w:b/>
          <w:bCs/>
          <w:lang w:eastAsia="en-US"/>
        </w:rPr>
        <w:t>Have a plan B</w:t>
      </w:r>
    </w:p>
    <w:p w14:paraId="61264FD5" w14:textId="771871CA" w:rsidR="006B32FE" w:rsidRPr="006B32FE" w:rsidRDefault="00DB1013" w:rsidP="002E30BE">
      <w:pPr>
        <w:autoSpaceDE w:val="0"/>
        <w:autoSpaceDN w:val="0"/>
        <w:adjustRightInd w:val="0"/>
        <w:spacing w:before="0"/>
        <w:rPr>
          <w:rFonts w:cs="Arial"/>
          <w:lang w:eastAsia="en-US"/>
        </w:rPr>
      </w:pPr>
      <w:r>
        <w:rPr>
          <w:rFonts w:cs="Arial"/>
          <w:lang w:eastAsia="en-US"/>
        </w:rPr>
        <w:t xml:space="preserve">Sometimes, even when </w:t>
      </w:r>
      <w:proofErr w:type="gramStart"/>
      <w:r>
        <w:rPr>
          <w:rFonts w:cs="Arial"/>
          <w:lang w:eastAsia="en-US"/>
        </w:rPr>
        <w:t>all of</w:t>
      </w:r>
      <w:proofErr w:type="gramEnd"/>
      <w:r>
        <w:rPr>
          <w:rFonts w:cs="Arial"/>
          <w:lang w:eastAsia="en-US"/>
        </w:rPr>
        <w:t xml:space="preserve"> the possible mitigation strategies are in place, the planned method of delivery for the project just isn’t a possibility. </w:t>
      </w:r>
      <w:r w:rsidR="006B32FE" w:rsidRPr="006B32FE">
        <w:rPr>
          <w:rFonts w:cs="Arial"/>
          <w:lang w:eastAsia="en-US"/>
        </w:rPr>
        <w:t xml:space="preserve">The best way to plan for the </w:t>
      </w:r>
      <w:r>
        <w:rPr>
          <w:rFonts w:cs="Arial"/>
          <w:lang w:eastAsia="en-US"/>
        </w:rPr>
        <w:t>for these circumstances</w:t>
      </w:r>
      <w:r w:rsidR="006B32FE" w:rsidRPr="006B32FE">
        <w:rPr>
          <w:rFonts w:cs="Arial"/>
          <w:lang w:eastAsia="en-US"/>
        </w:rPr>
        <w:t xml:space="preserve"> is to have alternative</w:t>
      </w:r>
      <w:r w:rsidR="00913748">
        <w:rPr>
          <w:rFonts w:cs="Arial"/>
          <w:lang w:eastAsia="en-US"/>
        </w:rPr>
        <w:t xml:space="preserve"> methods/plans already in place, in case of such an event.</w:t>
      </w:r>
    </w:p>
    <w:p w14:paraId="5657BC00" w14:textId="7FD257FA" w:rsidR="00392F01" w:rsidRDefault="00392F01" w:rsidP="00321E7D">
      <w:pPr>
        <w:autoSpaceDE w:val="0"/>
        <w:autoSpaceDN w:val="0"/>
        <w:adjustRightInd w:val="0"/>
        <w:spacing w:before="0" w:after="0"/>
        <w:jc w:val="left"/>
        <w:rPr>
          <w:rFonts w:cs="Arial"/>
          <w:b/>
          <w:bCs/>
          <w:lang w:eastAsia="en-US"/>
        </w:rPr>
      </w:pPr>
    </w:p>
    <w:p w14:paraId="43860CED" w14:textId="08AACAB9" w:rsidR="00913748" w:rsidRDefault="00913748" w:rsidP="00321E7D">
      <w:pPr>
        <w:autoSpaceDE w:val="0"/>
        <w:autoSpaceDN w:val="0"/>
        <w:adjustRightInd w:val="0"/>
        <w:spacing w:before="0" w:after="0"/>
        <w:jc w:val="left"/>
        <w:rPr>
          <w:rFonts w:cs="Arial"/>
          <w:b/>
          <w:bCs/>
          <w:lang w:eastAsia="en-US"/>
        </w:rPr>
      </w:pPr>
    </w:p>
    <w:p w14:paraId="1B2FE0E5" w14:textId="16D361D3" w:rsidR="00913748" w:rsidRDefault="00913748" w:rsidP="00321E7D">
      <w:pPr>
        <w:autoSpaceDE w:val="0"/>
        <w:autoSpaceDN w:val="0"/>
        <w:adjustRightInd w:val="0"/>
        <w:spacing w:before="0" w:after="0"/>
        <w:jc w:val="left"/>
        <w:rPr>
          <w:rFonts w:cs="Arial"/>
          <w:b/>
          <w:bCs/>
          <w:lang w:eastAsia="en-US"/>
        </w:rPr>
      </w:pPr>
    </w:p>
    <w:p w14:paraId="465C8AB5" w14:textId="77777777" w:rsidR="00913748" w:rsidRDefault="00913748" w:rsidP="00321E7D">
      <w:pPr>
        <w:autoSpaceDE w:val="0"/>
        <w:autoSpaceDN w:val="0"/>
        <w:adjustRightInd w:val="0"/>
        <w:spacing w:before="0" w:after="0"/>
        <w:jc w:val="left"/>
        <w:rPr>
          <w:rFonts w:cs="Arial"/>
          <w:b/>
          <w:bCs/>
          <w:lang w:eastAsia="en-US"/>
        </w:rPr>
      </w:pPr>
    </w:p>
    <w:p w14:paraId="699FF774" w14:textId="38E516E6" w:rsidR="006B32FE" w:rsidRDefault="006B32FE" w:rsidP="00321E7D">
      <w:pPr>
        <w:autoSpaceDE w:val="0"/>
        <w:autoSpaceDN w:val="0"/>
        <w:adjustRightInd w:val="0"/>
        <w:spacing w:before="0" w:after="0"/>
        <w:jc w:val="left"/>
        <w:rPr>
          <w:rFonts w:cs="Arial"/>
          <w:b/>
          <w:bCs/>
          <w:lang w:eastAsia="en-US"/>
        </w:rPr>
      </w:pPr>
    </w:p>
    <w:p w14:paraId="47AC55C3" w14:textId="77777777" w:rsidR="006B32FE" w:rsidRPr="00392F01" w:rsidRDefault="006B32FE" w:rsidP="00321E7D">
      <w:pPr>
        <w:autoSpaceDE w:val="0"/>
        <w:autoSpaceDN w:val="0"/>
        <w:adjustRightInd w:val="0"/>
        <w:spacing w:before="0" w:after="0"/>
        <w:jc w:val="left"/>
        <w:rPr>
          <w:rFonts w:cs="Arial"/>
          <w:b/>
          <w:bCs/>
          <w:lang w:eastAsia="en-US"/>
        </w:rPr>
      </w:pPr>
    </w:p>
    <w:p w14:paraId="29926C59" w14:textId="4826AEBA" w:rsidR="008D4061" w:rsidRDefault="00392F01" w:rsidP="00321E7D">
      <w:pPr>
        <w:ind w:left="426" w:hanging="426"/>
        <w:rPr>
          <w:rFonts w:cs="Arial"/>
          <w:b/>
          <w:bCs/>
          <w:lang w:eastAsia="en-US"/>
        </w:rPr>
      </w:pPr>
      <w:r w:rsidRPr="00392F01">
        <w:rPr>
          <w:rFonts w:cs="Arial"/>
          <w:b/>
          <w:bCs/>
          <w:lang w:eastAsia="en-US"/>
        </w:rPr>
        <w:lastRenderedPageBreak/>
        <w:t>3.</w:t>
      </w:r>
      <w:r w:rsidRPr="00392F01">
        <w:rPr>
          <w:rFonts w:cs="Arial"/>
          <w:b/>
          <w:bCs/>
          <w:lang w:eastAsia="en-US"/>
        </w:rPr>
        <w:tab/>
        <w:t>Discuss, in detail, the process of identifying project risks.</w:t>
      </w:r>
      <w:r w:rsidR="00737D0A">
        <w:rPr>
          <w:rFonts w:cs="Arial"/>
          <w:b/>
          <w:bCs/>
          <w:lang w:eastAsia="en-US"/>
        </w:rPr>
        <w:t xml:space="preserve"> (10)</w:t>
      </w:r>
    </w:p>
    <w:p w14:paraId="42741DAD" w14:textId="5C05967B" w:rsidR="00370FDA" w:rsidRPr="00370FDA" w:rsidRDefault="00370FDA" w:rsidP="00370FDA">
      <w:pPr>
        <w:rPr>
          <w:rFonts w:cs="Arial"/>
        </w:rPr>
      </w:pPr>
      <w:r w:rsidRPr="00370FDA">
        <w:rPr>
          <w:rFonts w:cs="Arial"/>
        </w:rPr>
        <w:t>The first step in a risk management plan is the identification of risks.</w:t>
      </w:r>
      <w:r>
        <w:rPr>
          <w:rFonts w:cs="Arial"/>
        </w:rPr>
        <w:t xml:space="preserve"> </w:t>
      </w:r>
      <w:r w:rsidRPr="00370FDA">
        <w:rPr>
          <w:rFonts w:cs="Arial"/>
        </w:rPr>
        <w:t>The other</w:t>
      </w:r>
      <w:r>
        <w:rPr>
          <w:rFonts w:cs="Arial"/>
        </w:rPr>
        <w:t xml:space="preserve"> </w:t>
      </w:r>
      <w:r w:rsidRPr="00370FDA">
        <w:rPr>
          <w:rFonts w:cs="Arial"/>
        </w:rPr>
        <w:t>phases of project risk management are built on thi</w:t>
      </w:r>
      <w:r w:rsidR="00115A5E">
        <w:rPr>
          <w:rFonts w:cs="Arial"/>
        </w:rPr>
        <w:t>s process</w:t>
      </w:r>
      <w:r w:rsidRPr="00370FDA">
        <w:rPr>
          <w:rFonts w:cs="Arial"/>
        </w:rPr>
        <w:t xml:space="preserve">. </w:t>
      </w:r>
      <w:r w:rsidR="00115A5E">
        <w:rPr>
          <w:rFonts w:cs="Arial"/>
        </w:rPr>
        <w:t>Identifying risks</w:t>
      </w:r>
      <w:r w:rsidRPr="00370FDA">
        <w:rPr>
          <w:rFonts w:cs="Arial"/>
        </w:rPr>
        <w:t xml:space="preserve"> involves</w:t>
      </w:r>
      <w:r>
        <w:rPr>
          <w:rFonts w:cs="Arial"/>
        </w:rPr>
        <w:t xml:space="preserve"> </w:t>
      </w:r>
      <w:r w:rsidRPr="00370FDA">
        <w:rPr>
          <w:rFonts w:cs="Arial"/>
        </w:rPr>
        <w:t xml:space="preserve">developing a list of the potential risks to a project, which is called a </w:t>
      </w:r>
      <w:r w:rsidR="00115A5E">
        <w:rPr>
          <w:rFonts w:cs="Arial"/>
        </w:rPr>
        <w:t>r</w:t>
      </w:r>
      <w:r w:rsidRPr="00370FDA">
        <w:rPr>
          <w:rFonts w:cs="Arial"/>
        </w:rPr>
        <w:t xml:space="preserve">isk </w:t>
      </w:r>
      <w:r w:rsidR="00115A5E">
        <w:rPr>
          <w:rFonts w:cs="Arial"/>
        </w:rPr>
        <w:t>r</w:t>
      </w:r>
      <w:r w:rsidRPr="00370FDA">
        <w:rPr>
          <w:rFonts w:cs="Arial"/>
        </w:rPr>
        <w:t>egister.</w:t>
      </w:r>
    </w:p>
    <w:p w14:paraId="4071C46C" w14:textId="2A43463E" w:rsidR="00370FDA" w:rsidRPr="00370FDA" w:rsidRDefault="00370FDA" w:rsidP="00370FDA">
      <w:pPr>
        <w:jc w:val="left"/>
        <w:rPr>
          <w:rFonts w:cs="Arial"/>
        </w:rPr>
      </w:pPr>
      <w:r w:rsidRPr="00370FDA">
        <w:rPr>
          <w:rFonts w:cs="Arial"/>
        </w:rPr>
        <w:t>A good risk register might have the following six columns:</w:t>
      </w:r>
    </w:p>
    <w:p w14:paraId="67894CF5" w14:textId="77777777" w:rsidR="00370FDA" w:rsidRPr="00370FDA" w:rsidRDefault="00370FDA" w:rsidP="00115A5E">
      <w:pPr>
        <w:pStyle w:val="ListParagraph"/>
        <w:numPr>
          <w:ilvl w:val="0"/>
          <w:numId w:val="49"/>
        </w:numPr>
        <w:ind w:left="709" w:hanging="283"/>
        <w:jc w:val="left"/>
        <w:rPr>
          <w:rFonts w:cs="Arial"/>
        </w:rPr>
      </w:pPr>
      <w:r w:rsidRPr="00370FDA">
        <w:rPr>
          <w:rFonts w:cs="Arial"/>
        </w:rPr>
        <w:t>Name/Description of risk</w:t>
      </w:r>
    </w:p>
    <w:p w14:paraId="195A3829" w14:textId="77777777" w:rsidR="00370FDA" w:rsidRPr="00370FDA" w:rsidRDefault="00370FDA" w:rsidP="00115A5E">
      <w:pPr>
        <w:pStyle w:val="ListParagraph"/>
        <w:numPr>
          <w:ilvl w:val="0"/>
          <w:numId w:val="49"/>
        </w:numPr>
        <w:ind w:left="709" w:hanging="283"/>
        <w:jc w:val="left"/>
        <w:rPr>
          <w:rFonts w:cs="Arial"/>
        </w:rPr>
      </w:pPr>
      <w:r w:rsidRPr="00370FDA">
        <w:rPr>
          <w:rFonts w:cs="Arial"/>
        </w:rPr>
        <w:t>Probability</w:t>
      </w:r>
    </w:p>
    <w:p w14:paraId="3529389D" w14:textId="77777777" w:rsidR="00370FDA" w:rsidRPr="00370FDA" w:rsidRDefault="00370FDA" w:rsidP="00115A5E">
      <w:pPr>
        <w:pStyle w:val="ListParagraph"/>
        <w:numPr>
          <w:ilvl w:val="0"/>
          <w:numId w:val="49"/>
        </w:numPr>
        <w:ind w:left="709" w:hanging="283"/>
        <w:jc w:val="left"/>
        <w:rPr>
          <w:rFonts w:cs="Arial"/>
        </w:rPr>
      </w:pPr>
      <w:r w:rsidRPr="00370FDA">
        <w:rPr>
          <w:rFonts w:cs="Arial"/>
        </w:rPr>
        <w:t>Impact</w:t>
      </w:r>
    </w:p>
    <w:p w14:paraId="096DAFF6" w14:textId="77777777" w:rsidR="00370FDA" w:rsidRPr="00370FDA" w:rsidRDefault="00370FDA" w:rsidP="00115A5E">
      <w:pPr>
        <w:pStyle w:val="ListParagraph"/>
        <w:numPr>
          <w:ilvl w:val="0"/>
          <w:numId w:val="49"/>
        </w:numPr>
        <w:ind w:left="709" w:hanging="283"/>
        <w:jc w:val="left"/>
        <w:rPr>
          <w:rFonts w:cs="Arial"/>
        </w:rPr>
      </w:pPr>
      <w:r w:rsidRPr="00370FDA">
        <w:rPr>
          <w:rFonts w:cs="Arial"/>
        </w:rPr>
        <w:t>Priority</w:t>
      </w:r>
    </w:p>
    <w:p w14:paraId="50042A70" w14:textId="77777777" w:rsidR="00370FDA" w:rsidRPr="00370FDA" w:rsidRDefault="00370FDA" w:rsidP="00115A5E">
      <w:pPr>
        <w:pStyle w:val="ListParagraph"/>
        <w:numPr>
          <w:ilvl w:val="0"/>
          <w:numId w:val="49"/>
        </w:numPr>
        <w:ind w:left="709" w:hanging="283"/>
        <w:jc w:val="left"/>
        <w:rPr>
          <w:rFonts w:cs="Arial"/>
        </w:rPr>
      </w:pPr>
      <w:r w:rsidRPr="00370FDA">
        <w:rPr>
          <w:rFonts w:cs="Arial"/>
        </w:rPr>
        <w:t>Triggers</w:t>
      </w:r>
    </w:p>
    <w:p w14:paraId="0F09E107" w14:textId="3F8A0D25" w:rsidR="00370FDA" w:rsidRDefault="00370FDA" w:rsidP="00115A5E">
      <w:pPr>
        <w:pStyle w:val="ListParagraph"/>
        <w:numPr>
          <w:ilvl w:val="0"/>
          <w:numId w:val="49"/>
        </w:numPr>
        <w:ind w:left="709" w:hanging="283"/>
        <w:jc w:val="left"/>
        <w:rPr>
          <w:rFonts w:cs="Arial"/>
        </w:rPr>
      </w:pPr>
      <w:r w:rsidRPr="00370FDA">
        <w:rPr>
          <w:rFonts w:cs="Arial"/>
        </w:rPr>
        <w:t>Response plan</w:t>
      </w:r>
    </w:p>
    <w:p w14:paraId="4E727702" w14:textId="0E3B95B5" w:rsidR="00F57219" w:rsidRPr="001E622D" w:rsidRDefault="00F57219" w:rsidP="00F57219">
      <w:pPr>
        <w:rPr>
          <w:rFonts w:cs="Arial"/>
          <w:b/>
          <w:bCs/>
        </w:rPr>
      </w:pPr>
      <w:r w:rsidRPr="001E622D">
        <w:rPr>
          <w:rFonts w:cs="Arial"/>
          <w:b/>
          <w:bCs/>
        </w:rPr>
        <w:t>Identifying risks:</w:t>
      </w:r>
    </w:p>
    <w:p w14:paraId="175A45CE" w14:textId="30F7A444" w:rsidR="00F57219" w:rsidRDefault="00F57219" w:rsidP="00F57219">
      <w:pPr>
        <w:rPr>
          <w:rFonts w:cs="Arial"/>
        </w:rPr>
      </w:pPr>
      <w:r w:rsidRPr="00F57219">
        <w:rPr>
          <w:rFonts w:cs="Arial"/>
        </w:rPr>
        <w:t>There are many different techniques that can be used to identify project risks, including the following:</w:t>
      </w:r>
    </w:p>
    <w:p w14:paraId="5059218C" w14:textId="77777777" w:rsidR="00F57219" w:rsidRPr="00F57219" w:rsidRDefault="00F57219" w:rsidP="00F57219">
      <w:pPr>
        <w:rPr>
          <w:rFonts w:cs="Arial"/>
          <w:b/>
          <w:bCs/>
          <w:i/>
          <w:iCs/>
        </w:rPr>
      </w:pPr>
      <w:r w:rsidRPr="00F57219">
        <w:rPr>
          <w:rFonts w:cs="Arial"/>
          <w:b/>
          <w:bCs/>
          <w:i/>
          <w:iCs/>
        </w:rPr>
        <w:t>Checklists</w:t>
      </w:r>
    </w:p>
    <w:p w14:paraId="7D169F25" w14:textId="43B61169" w:rsidR="00F57219" w:rsidRPr="00F57219" w:rsidRDefault="00F57219" w:rsidP="00F57219">
      <w:pPr>
        <w:rPr>
          <w:rFonts w:cs="Arial"/>
        </w:rPr>
      </w:pPr>
      <w:r>
        <w:rPr>
          <w:rFonts w:cs="Arial"/>
        </w:rPr>
        <w:t>A</w:t>
      </w:r>
      <w:r w:rsidRPr="00F57219">
        <w:rPr>
          <w:rFonts w:cs="Arial"/>
        </w:rPr>
        <w:t xml:space="preserve"> checklist of common risks to </w:t>
      </w:r>
      <w:r>
        <w:rPr>
          <w:rFonts w:cs="Arial"/>
        </w:rPr>
        <w:t>the organisation</w:t>
      </w:r>
      <w:r w:rsidRPr="00F57219">
        <w:rPr>
          <w:rFonts w:cs="Arial"/>
        </w:rPr>
        <w:t xml:space="preserve"> or</w:t>
      </w:r>
      <w:r>
        <w:rPr>
          <w:rFonts w:cs="Arial"/>
        </w:rPr>
        <w:t xml:space="preserve"> the</w:t>
      </w:r>
      <w:r w:rsidRPr="00F57219">
        <w:rPr>
          <w:rFonts w:cs="Arial"/>
        </w:rPr>
        <w:t xml:space="preserve"> type of project</w:t>
      </w:r>
      <w:r>
        <w:rPr>
          <w:rFonts w:cs="Arial"/>
        </w:rPr>
        <w:t xml:space="preserve"> should be agreed or developed at the beginning of the project</w:t>
      </w:r>
      <w:r w:rsidRPr="00F57219">
        <w:rPr>
          <w:rFonts w:cs="Arial"/>
        </w:rPr>
        <w:t>.</w:t>
      </w:r>
      <w:r>
        <w:rPr>
          <w:rFonts w:cs="Arial"/>
        </w:rPr>
        <w:t xml:space="preserve"> The </w:t>
      </w:r>
      <w:r w:rsidRPr="00F57219">
        <w:rPr>
          <w:rFonts w:cs="Arial"/>
        </w:rPr>
        <w:t xml:space="preserve">most important </w:t>
      </w:r>
      <w:r>
        <w:rPr>
          <w:rFonts w:cs="Arial"/>
        </w:rPr>
        <w:t xml:space="preserve">risks </w:t>
      </w:r>
      <w:r w:rsidRPr="00F57219">
        <w:rPr>
          <w:rFonts w:cs="Arial"/>
        </w:rPr>
        <w:t xml:space="preserve">and </w:t>
      </w:r>
      <w:r>
        <w:rPr>
          <w:rFonts w:cs="Arial"/>
        </w:rPr>
        <w:t>under</w:t>
      </w:r>
      <w:r w:rsidRPr="00F57219">
        <w:rPr>
          <w:rFonts w:cs="Arial"/>
        </w:rPr>
        <w:t xml:space="preserve"> which circumstances they apply</w:t>
      </w:r>
      <w:r>
        <w:rPr>
          <w:rFonts w:cs="Arial"/>
        </w:rPr>
        <w:t xml:space="preserve"> can be highlighted by the common checklist. This checklist can then be refined to suit the specific project that is being worked upon.</w:t>
      </w:r>
    </w:p>
    <w:p w14:paraId="2ED1E855" w14:textId="77777777" w:rsidR="00F57219" w:rsidRPr="00F57219" w:rsidRDefault="00F57219" w:rsidP="00F57219">
      <w:pPr>
        <w:rPr>
          <w:rFonts w:cs="Arial"/>
          <w:b/>
          <w:bCs/>
          <w:i/>
          <w:iCs/>
        </w:rPr>
      </w:pPr>
      <w:r w:rsidRPr="00F57219">
        <w:rPr>
          <w:rFonts w:cs="Arial"/>
          <w:b/>
          <w:bCs/>
          <w:i/>
          <w:iCs/>
        </w:rPr>
        <w:t>Lessons Learned</w:t>
      </w:r>
    </w:p>
    <w:p w14:paraId="0F4E32DE" w14:textId="63FDEEA8" w:rsidR="00F57219" w:rsidRPr="00F57219" w:rsidRDefault="00F57219" w:rsidP="00F57219">
      <w:pPr>
        <w:rPr>
          <w:rFonts w:cs="Arial"/>
        </w:rPr>
      </w:pPr>
      <w:r>
        <w:rPr>
          <w:rFonts w:cs="Arial"/>
        </w:rPr>
        <w:t xml:space="preserve">A </w:t>
      </w:r>
      <w:r w:rsidR="00115A5E">
        <w:rPr>
          <w:rFonts w:cs="Arial"/>
        </w:rPr>
        <w:t>‘</w:t>
      </w:r>
      <w:r>
        <w:rPr>
          <w:rFonts w:cs="Arial"/>
        </w:rPr>
        <w:t>lessons learned</w:t>
      </w:r>
      <w:r w:rsidR="00115A5E">
        <w:rPr>
          <w:rFonts w:cs="Arial"/>
        </w:rPr>
        <w:t>’</w:t>
      </w:r>
      <w:r>
        <w:rPr>
          <w:rFonts w:cs="Arial"/>
        </w:rPr>
        <w:t xml:space="preserve"> database is a </w:t>
      </w:r>
      <w:r w:rsidRPr="00F57219">
        <w:rPr>
          <w:rFonts w:cs="Arial"/>
        </w:rPr>
        <w:t xml:space="preserve">visible record of problems encountered, mistakes made, and what the project manager should do differently </w:t>
      </w:r>
      <w:r>
        <w:rPr>
          <w:rFonts w:cs="Arial"/>
        </w:rPr>
        <w:t>when working o</w:t>
      </w:r>
      <w:r w:rsidRPr="00F57219">
        <w:rPr>
          <w:rFonts w:cs="Arial"/>
        </w:rPr>
        <w:t>n future projects.</w:t>
      </w:r>
      <w:r>
        <w:rPr>
          <w:rFonts w:cs="Arial"/>
        </w:rPr>
        <w:t xml:space="preserve"> Through reviewing this at the outset of a new project, the project manager will be aware of any changes that the</w:t>
      </w:r>
      <w:r w:rsidR="00C776C4">
        <w:rPr>
          <w:rFonts w:cs="Arial"/>
        </w:rPr>
        <w:t>y could make when identifying and dealing with risks going forwards.</w:t>
      </w:r>
    </w:p>
    <w:p w14:paraId="46023575" w14:textId="77777777" w:rsidR="00F57219" w:rsidRPr="00F57219" w:rsidRDefault="00F57219" w:rsidP="00F57219">
      <w:pPr>
        <w:rPr>
          <w:rFonts w:cs="Arial"/>
          <w:b/>
          <w:bCs/>
          <w:i/>
          <w:iCs/>
        </w:rPr>
      </w:pPr>
      <w:r w:rsidRPr="00F57219">
        <w:rPr>
          <w:rFonts w:cs="Arial"/>
          <w:b/>
          <w:bCs/>
          <w:i/>
          <w:iCs/>
        </w:rPr>
        <w:t>Subject Matter Experts</w:t>
      </w:r>
    </w:p>
    <w:p w14:paraId="3FEAEA83" w14:textId="366924F9" w:rsidR="00C776C4" w:rsidRPr="00F57219" w:rsidRDefault="00C776C4" w:rsidP="00F57219">
      <w:pPr>
        <w:rPr>
          <w:rFonts w:cs="Arial"/>
        </w:rPr>
      </w:pPr>
      <w:r>
        <w:rPr>
          <w:rFonts w:cs="Arial"/>
        </w:rPr>
        <w:t>Specific</w:t>
      </w:r>
      <w:r w:rsidR="00F57219" w:rsidRPr="00F57219">
        <w:rPr>
          <w:rFonts w:cs="Arial"/>
        </w:rPr>
        <w:t xml:space="preserve"> experts</w:t>
      </w:r>
      <w:r>
        <w:rPr>
          <w:rFonts w:cs="Arial"/>
        </w:rPr>
        <w:t>,</w:t>
      </w:r>
      <w:r w:rsidR="00F57219" w:rsidRPr="00F57219">
        <w:rPr>
          <w:rFonts w:cs="Arial"/>
        </w:rPr>
        <w:t xml:space="preserve"> who know the subject matter</w:t>
      </w:r>
      <w:r>
        <w:rPr>
          <w:rFonts w:cs="Arial"/>
        </w:rPr>
        <w:t xml:space="preserve"> well,</w:t>
      </w:r>
      <w:r w:rsidR="00F57219" w:rsidRPr="00F57219">
        <w:rPr>
          <w:rFonts w:cs="Arial"/>
        </w:rPr>
        <w:t xml:space="preserve"> </w:t>
      </w:r>
      <w:r>
        <w:rPr>
          <w:rFonts w:cs="Arial"/>
        </w:rPr>
        <w:t xml:space="preserve">are highly beneficial in advising </w:t>
      </w:r>
      <w:r w:rsidR="00F57219" w:rsidRPr="00F57219">
        <w:rPr>
          <w:rFonts w:cs="Arial"/>
        </w:rPr>
        <w:t>of the risks involved with</w:t>
      </w:r>
      <w:r w:rsidR="00115A5E">
        <w:rPr>
          <w:rFonts w:cs="Arial"/>
        </w:rPr>
        <w:t>in</w:t>
      </w:r>
      <w:r w:rsidR="00F57219" w:rsidRPr="00F57219">
        <w:rPr>
          <w:rFonts w:cs="Arial"/>
        </w:rPr>
        <w:t xml:space="preserve"> the work. Often the</w:t>
      </w:r>
      <w:r>
        <w:rPr>
          <w:rFonts w:cs="Arial"/>
        </w:rPr>
        <w:t>se experts</w:t>
      </w:r>
      <w:r w:rsidR="00F57219" w:rsidRPr="00F57219">
        <w:rPr>
          <w:rFonts w:cs="Arial"/>
        </w:rPr>
        <w:t xml:space="preserve"> </w:t>
      </w:r>
      <w:r>
        <w:rPr>
          <w:rFonts w:cs="Arial"/>
        </w:rPr>
        <w:t xml:space="preserve">may be external to the project team, however their knowledge </w:t>
      </w:r>
      <w:r w:rsidR="00115A5E">
        <w:rPr>
          <w:rFonts w:cs="Arial"/>
        </w:rPr>
        <w:t>will usually</w:t>
      </w:r>
      <w:r>
        <w:rPr>
          <w:rFonts w:cs="Arial"/>
        </w:rPr>
        <w:t xml:space="preserve"> be invaluable</w:t>
      </w:r>
      <w:r w:rsidR="00F57219" w:rsidRPr="00F57219">
        <w:rPr>
          <w:rFonts w:cs="Arial"/>
        </w:rPr>
        <w:t>.</w:t>
      </w:r>
      <w:r>
        <w:rPr>
          <w:rFonts w:cs="Arial"/>
        </w:rPr>
        <w:t xml:space="preserve"> For example, at Phoenix</w:t>
      </w:r>
      <w:r w:rsidR="00115A5E">
        <w:rPr>
          <w:rFonts w:cs="Arial"/>
        </w:rPr>
        <w:t>,</w:t>
      </w:r>
      <w:r>
        <w:rPr>
          <w:rFonts w:cs="Arial"/>
        </w:rPr>
        <w:t xml:space="preserve"> we utilise external structural engineers to gauge the safety and security of any significant structures that are constructed on our sites.</w:t>
      </w:r>
    </w:p>
    <w:p w14:paraId="5229BA8A" w14:textId="77777777" w:rsidR="00F57219" w:rsidRPr="00F57219" w:rsidRDefault="00F57219" w:rsidP="00F57219">
      <w:pPr>
        <w:rPr>
          <w:rFonts w:cs="Arial"/>
          <w:b/>
          <w:bCs/>
          <w:i/>
          <w:iCs/>
        </w:rPr>
      </w:pPr>
      <w:r w:rsidRPr="00F57219">
        <w:rPr>
          <w:rFonts w:cs="Arial"/>
          <w:b/>
          <w:bCs/>
          <w:i/>
          <w:iCs/>
        </w:rPr>
        <w:t>Documentation Review</w:t>
      </w:r>
    </w:p>
    <w:p w14:paraId="16712032" w14:textId="0065DE8D" w:rsidR="00F57219" w:rsidRPr="00F57219" w:rsidRDefault="00F57219" w:rsidP="00F57219">
      <w:pPr>
        <w:rPr>
          <w:rFonts w:cs="Arial"/>
        </w:rPr>
      </w:pPr>
      <w:r w:rsidRPr="00F57219">
        <w:rPr>
          <w:rFonts w:cs="Arial"/>
        </w:rPr>
        <w:t>Many project risks can be identified by reviewing the project’s technical details, backgrounds on the project team, and other data. This can involve researching previous, similar projects or even projects carried out by other organi</w:t>
      </w:r>
      <w:r w:rsidR="00C776C4">
        <w:rPr>
          <w:rFonts w:cs="Arial"/>
        </w:rPr>
        <w:t>s</w:t>
      </w:r>
      <w:r w:rsidRPr="00F57219">
        <w:rPr>
          <w:rFonts w:cs="Arial"/>
        </w:rPr>
        <w:t>ations</w:t>
      </w:r>
      <w:r w:rsidR="00C776C4">
        <w:rPr>
          <w:rFonts w:cs="Arial"/>
        </w:rPr>
        <w:t xml:space="preserve">. </w:t>
      </w:r>
      <w:r w:rsidRPr="00F57219">
        <w:rPr>
          <w:rFonts w:cs="Arial"/>
        </w:rPr>
        <w:lastRenderedPageBreak/>
        <w:t>Particularly when there are unusual and/or unique aspects to the project, this can bring out some major risks that weren’t considered before.</w:t>
      </w:r>
    </w:p>
    <w:p w14:paraId="0CECD265" w14:textId="77777777" w:rsidR="00F57219" w:rsidRPr="00F57219" w:rsidRDefault="00F57219" w:rsidP="00F57219">
      <w:pPr>
        <w:rPr>
          <w:rFonts w:cs="Arial"/>
          <w:b/>
          <w:bCs/>
          <w:i/>
          <w:iCs/>
        </w:rPr>
      </w:pPr>
      <w:r w:rsidRPr="00F57219">
        <w:rPr>
          <w:rFonts w:cs="Arial"/>
          <w:b/>
          <w:bCs/>
          <w:i/>
          <w:iCs/>
        </w:rPr>
        <w:t>SWOT Analysis</w:t>
      </w:r>
    </w:p>
    <w:p w14:paraId="4219D5D8" w14:textId="79CD17AB" w:rsidR="00F57219" w:rsidRPr="00F57219" w:rsidRDefault="00F57219" w:rsidP="00F57219">
      <w:pPr>
        <w:rPr>
          <w:rFonts w:cs="Arial"/>
        </w:rPr>
      </w:pPr>
      <w:r w:rsidRPr="00F57219">
        <w:rPr>
          <w:rFonts w:cs="Arial"/>
        </w:rPr>
        <w:t>A Strengths-Weaknesses-Opportunities-Threats (SWOT) analysis assist</w:t>
      </w:r>
      <w:r w:rsidR="006172EB">
        <w:rPr>
          <w:rFonts w:cs="Arial"/>
        </w:rPr>
        <w:t>s</w:t>
      </w:r>
      <w:r w:rsidRPr="00F57219">
        <w:rPr>
          <w:rFonts w:cs="Arial"/>
        </w:rPr>
        <w:t xml:space="preserve"> in drawing out the </w:t>
      </w:r>
      <w:r w:rsidR="00367C55" w:rsidRPr="00F57219">
        <w:rPr>
          <w:rFonts w:cs="Arial"/>
        </w:rPr>
        <w:t xml:space="preserve">fundamental </w:t>
      </w:r>
      <w:r w:rsidRPr="00F57219">
        <w:rPr>
          <w:rFonts w:cs="Arial"/>
        </w:rPr>
        <w:t>risks in the project. The SWOT analysis allows the project</w:t>
      </w:r>
      <w:r w:rsidR="006172EB">
        <w:rPr>
          <w:rFonts w:cs="Arial"/>
        </w:rPr>
        <w:t xml:space="preserve"> to be viewed</w:t>
      </w:r>
      <w:r w:rsidRPr="00F57219">
        <w:rPr>
          <w:rFonts w:cs="Arial"/>
        </w:rPr>
        <w:t xml:space="preserve"> from the perspective of </w:t>
      </w:r>
      <w:r w:rsidR="006172EB">
        <w:rPr>
          <w:rFonts w:cs="Arial"/>
        </w:rPr>
        <w:t>four characteristics; strengths, weaknesses, opportunities and threats</w:t>
      </w:r>
      <w:r w:rsidRPr="00F57219">
        <w:rPr>
          <w:rFonts w:cs="Arial"/>
        </w:rPr>
        <w:t xml:space="preserve">.  In particular, the “Weaknesses” and “Threats” </w:t>
      </w:r>
      <w:r w:rsidR="00367C55">
        <w:rPr>
          <w:rFonts w:cs="Arial"/>
        </w:rPr>
        <w:t>sectors</w:t>
      </w:r>
      <w:r w:rsidRPr="00F57219">
        <w:rPr>
          <w:rFonts w:cs="Arial"/>
        </w:rPr>
        <w:t xml:space="preserve"> can help </w:t>
      </w:r>
      <w:r w:rsidR="006172EB">
        <w:rPr>
          <w:rFonts w:cs="Arial"/>
        </w:rPr>
        <w:t xml:space="preserve">the project manager </w:t>
      </w:r>
      <w:r w:rsidRPr="00F57219">
        <w:rPr>
          <w:rFonts w:cs="Arial"/>
        </w:rPr>
        <w:t>to focus on the weak links</w:t>
      </w:r>
      <w:r w:rsidR="006172EB">
        <w:rPr>
          <w:rFonts w:cs="Arial"/>
        </w:rPr>
        <w:t xml:space="preserve"> with regards to risk;</w:t>
      </w:r>
      <w:r w:rsidRPr="00F57219">
        <w:rPr>
          <w:rFonts w:cs="Arial"/>
        </w:rPr>
        <w:t xml:space="preserve"> where potential project</w:t>
      </w:r>
      <w:r w:rsidR="006172EB">
        <w:rPr>
          <w:rFonts w:cs="Arial"/>
        </w:rPr>
        <w:t xml:space="preserve"> issues </w:t>
      </w:r>
      <w:r w:rsidRPr="00F57219">
        <w:rPr>
          <w:rFonts w:cs="Arial"/>
        </w:rPr>
        <w:t>lie</w:t>
      </w:r>
      <w:r w:rsidR="006172EB">
        <w:rPr>
          <w:rFonts w:cs="Arial"/>
        </w:rPr>
        <w:t>.</w:t>
      </w:r>
    </w:p>
    <w:p w14:paraId="742D9269" w14:textId="77777777" w:rsidR="00F57219" w:rsidRPr="00F57219" w:rsidRDefault="00F57219" w:rsidP="00F57219">
      <w:pPr>
        <w:rPr>
          <w:rFonts w:cs="Arial"/>
          <w:b/>
          <w:bCs/>
          <w:i/>
          <w:iCs/>
        </w:rPr>
      </w:pPr>
      <w:r w:rsidRPr="00F57219">
        <w:rPr>
          <w:rFonts w:cs="Arial"/>
          <w:b/>
          <w:bCs/>
          <w:i/>
          <w:iCs/>
        </w:rPr>
        <w:t>Brainstorming</w:t>
      </w:r>
    </w:p>
    <w:p w14:paraId="065CAF08" w14:textId="65659EB0" w:rsidR="00F57219" w:rsidRPr="00F57219" w:rsidRDefault="00F57219" w:rsidP="00F57219">
      <w:pPr>
        <w:rPr>
          <w:rFonts w:cs="Arial"/>
        </w:rPr>
      </w:pPr>
      <w:r w:rsidRPr="00F57219">
        <w:rPr>
          <w:rFonts w:cs="Arial"/>
        </w:rPr>
        <w:t xml:space="preserve">Brainstorming focuses on quantity </w:t>
      </w:r>
      <w:r w:rsidR="00824EB5">
        <w:rPr>
          <w:rFonts w:cs="Arial"/>
        </w:rPr>
        <w:t xml:space="preserve">of risks </w:t>
      </w:r>
      <w:r w:rsidRPr="00F57219">
        <w:rPr>
          <w:rFonts w:cs="Arial"/>
        </w:rPr>
        <w:t>over</w:t>
      </w:r>
      <w:r w:rsidR="00824EB5">
        <w:rPr>
          <w:rFonts w:cs="Arial"/>
        </w:rPr>
        <w:t xml:space="preserve"> the severity of the risks</w:t>
      </w:r>
      <w:r w:rsidRPr="00F57219">
        <w:rPr>
          <w:rFonts w:cs="Arial"/>
        </w:rPr>
        <w:t>.</w:t>
      </w:r>
      <w:r w:rsidR="00824EB5">
        <w:rPr>
          <w:rFonts w:cs="Arial"/>
        </w:rPr>
        <w:t xml:space="preserve"> </w:t>
      </w:r>
      <w:r w:rsidR="006172EB">
        <w:rPr>
          <w:rFonts w:cs="Arial"/>
        </w:rPr>
        <w:t>The project team should</w:t>
      </w:r>
      <w:r w:rsidRPr="00F57219">
        <w:rPr>
          <w:rFonts w:cs="Arial"/>
        </w:rPr>
        <w:t xml:space="preserve"> write everything down, then </w:t>
      </w:r>
      <w:r w:rsidR="006172EB">
        <w:rPr>
          <w:rFonts w:cs="Arial"/>
        </w:rPr>
        <w:t>revisit the list</w:t>
      </w:r>
      <w:r w:rsidRPr="00F57219">
        <w:rPr>
          <w:rFonts w:cs="Arial"/>
        </w:rPr>
        <w:t xml:space="preserve"> to narrow</w:t>
      </w:r>
      <w:r w:rsidR="006172EB">
        <w:rPr>
          <w:rFonts w:cs="Arial"/>
        </w:rPr>
        <w:t xml:space="preserve"> it d</w:t>
      </w:r>
      <w:r w:rsidRPr="00F57219">
        <w:rPr>
          <w:rFonts w:cs="Arial"/>
        </w:rPr>
        <w:t xml:space="preserve">own </w:t>
      </w:r>
      <w:proofErr w:type="gramStart"/>
      <w:r w:rsidR="006172EB">
        <w:rPr>
          <w:rFonts w:cs="Arial"/>
        </w:rPr>
        <w:t>at a later date</w:t>
      </w:r>
      <w:proofErr w:type="gramEnd"/>
      <w:r w:rsidRPr="00F57219">
        <w:rPr>
          <w:rFonts w:cs="Arial"/>
        </w:rPr>
        <w:t xml:space="preserve">. This technique separates the </w:t>
      </w:r>
      <w:r w:rsidR="006172EB">
        <w:rPr>
          <w:rFonts w:cs="Arial"/>
        </w:rPr>
        <w:t xml:space="preserve">process of listing down the risks </w:t>
      </w:r>
      <w:r w:rsidRPr="00F57219">
        <w:rPr>
          <w:rFonts w:cs="Arial"/>
        </w:rPr>
        <w:t>from the</w:t>
      </w:r>
      <w:r w:rsidR="006172EB">
        <w:rPr>
          <w:rFonts w:cs="Arial"/>
        </w:rPr>
        <w:t>n</w:t>
      </w:r>
      <w:r w:rsidRPr="00F57219">
        <w:rPr>
          <w:rFonts w:cs="Arial"/>
        </w:rPr>
        <w:t xml:space="preserve"> analysi</w:t>
      </w:r>
      <w:r w:rsidR="006172EB">
        <w:rPr>
          <w:rFonts w:cs="Arial"/>
        </w:rPr>
        <w:t>ng the risks</w:t>
      </w:r>
      <w:r w:rsidRPr="00F57219">
        <w:rPr>
          <w:rFonts w:cs="Arial"/>
        </w:rPr>
        <w:t>.</w:t>
      </w:r>
      <w:r w:rsidR="006172EB">
        <w:rPr>
          <w:rFonts w:cs="Arial"/>
        </w:rPr>
        <w:t xml:space="preserve"> Risks should be listed broadly, before being categorised and then analysed at a later stage of the process.</w:t>
      </w:r>
    </w:p>
    <w:p w14:paraId="2CB37C28" w14:textId="77777777" w:rsidR="00F57219" w:rsidRPr="00F57219" w:rsidRDefault="00F57219" w:rsidP="00F57219">
      <w:pPr>
        <w:rPr>
          <w:rFonts w:cs="Arial"/>
          <w:b/>
          <w:bCs/>
          <w:i/>
          <w:iCs/>
        </w:rPr>
      </w:pPr>
      <w:r w:rsidRPr="00F57219">
        <w:rPr>
          <w:rFonts w:cs="Arial"/>
          <w:b/>
          <w:bCs/>
          <w:i/>
          <w:iCs/>
        </w:rPr>
        <w:t>Delphi Technique</w:t>
      </w:r>
    </w:p>
    <w:p w14:paraId="59A782C6" w14:textId="4244D329" w:rsidR="00F57219" w:rsidRPr="00F57219" w:rsidRDefault="00F57219" w:rsidP="00F57219">
      <w:pPr>
        <w:rPr>
          <w:rFonts w:cs="Arial"/>
        </w:rPr>
      </w:pPr>
      <w:r w:rsidRPr="00F57219">
        <w:rPr>
          <w:rFonts w:cs="Arial"/>
        </w:rPr>
        <w:t xml:space="preserve">The Delphi Technique is a way to develop a consensus among knowledgeable </w:t>
      </w:r>
      <w:r w:rsidR="00824EB5">
        <w:rPr>
          <w:rFonts w:cs="Arial"/>
        </w:rPr>
        <w:t>parties</w:t>
      </w:r>
      <w:r w:rsidRPr="00F57219">
        <w:rPr>
          <w:rFonts w:cs="Arial"/>
        </w:rPr>
        <w:t>. It involves querying the group anonymously</w:t>
      </w:r>
      <w:r w:rsidR="00367C55">
        <w:rPr>
          <w:rFonts w:cs="Arial"/>
        </w:rPr>
        <w:t>;</w:t>
      </w:r>
      <w:r w:rsidRPr="00F57219">
        <w:rPr>
          <w:rFonts w:cs="Arial"/>
        </w:rPr>
        <w:t xml:space="preserve"> then sharing al</w:t>
      </w:r>
      <w:r w:rsidR="00824EB5">
        <w:rPr>
          <w:rFonts w:cs="Arial"/>
        </w:rPr>
        <w:t xml:space="preserve">l </w:t>
      </w:r>
      <w:r w:rsidRPr="00F57219">
        <w:rPr>
          <w:rFonts w:cs="Arial"/>
        </w:rPr>
        <w:t xml:space="preserve">the answers anonymously with the whole </w:t>
      </w:r>
      <w:r w:rsidR="00824EB5">
        <w:rPr>
          <w:rFonts w:cs="Arial"/>
        </w:rPr>
        <w:t>project team</w:t>
      </w:r>
      <w:r w:rsidRPr="00F57219">
        <w:rPr>
          <w:rFonts w:cs="Arial"/>
        </w:rPr>
        <w:t>.</w:t>
      </w:r>
      <w:r w:rsidR="00824EB5">
        <w:rPr>
          <w:rFonts w:cs="Arial"/>
        </w:rPr>
        <w:t xml:space="preserve"> After</w:t>
      </w:r>
      <w:r w:rsidRPr="00F57219">
        <w:rPr>
          <w:rFonts w:cs="Arial"/>
        </w:rPr>
        <w:t xml:space="preserve"> </w:t>
      </w:r>
      <w:r w:rsidR="00824EB5">
        <w:rPr>
          <w:rFonts w:cs="Arial"/>
        </w:rPr>
        <w:t>considering</w:t>
      </w:r>
      <w:r w:rsidRPr="00F57219">
        <w:rPr>
          <w:rFonts w:cs="Arial"/>
        </w:rPr>
        <w:t xml:space="preserve"> the opinions of </w:t>
      </w:r>
      <w:r w:rsidR="00824EB5">
        <w:rPr>
          <w:rFonts w:cs="Arial"/>
        </w:rPr>
        <w:t>other personnel</w:t>
      </w:r>
      <w:r w:rsidRPr="00F57219">
        <w:rPr>
          <w:rFonts w:cs="Arial"/>
        </w:rPr>
        <w:t xml:space="preserve">, they </w:t>
      </w:r>
      <w:proofErr w:type="gramStart"/>
      <w:r w:rsidRPr="00F57219">
        <w:rPr>
          <w:rFonts w:cs="Arial"/>
        </w:rPr>
        <w:t xml:space="preserve">are </w:t>
      </w:r>
      <w:r w:rsidR="00824EB5">
        <w:rPr>
          <w:rFonts w:cs="Arial"/>
        </w:rPr>
        <w:t>able</w:t>
      </w:r>
      <w:r w:rsidRPr="00F57219">
        <w:rPr>
          <w:rFonts w:cs="Arial"/>
        </w:rPr>
        <w:t xml:space="preserve"> to</w:t>
      </w:r>
      <w:proofErr w:type="gramEnd"/>
      <w:r w:rsidRPr="00F57219">
        <w:rPr>
          <w:rFonts w:cs="Arial"/>
        </w:rPr>
        <w:t xml:space="preserve"> revise the</w:t>
      </w:r>
      <w:r w:rsidR="00367C55">
        <w:rPr>
          <w:rFonts w:cs="Arial"/>
        </w:rPr>
        <w:t>ir</w:t>
      </w:r>
      <w:r w:rsidRPr="00F57219">
        <w:rPr>
          <w:rFonts w:cs="Arial"/>
        </w:rPr>
        <w:t xml:space="preserve"> original opinions. After</w:t>
      </w:r>
      <w:r w:rsidR="00824EB5">
        <w:rPr>
          <w:rFonts w:cs="Arial"/>
        </w:rPr>
        <w:t xml:space="preserve"> re-evaluating the results,</w:t>
      </w:r>
      <w:r w:rsidRPr="00F57219">
        <w:rPr>
          <w:rFonts w:cs="Arial"/>
        </w:rPr>
        <w:t xml:space="preserve"> </w:t>
      </w:r>
      <w:proofErr w:type="gramStart"/>
      <w:r w:rsidR="00824EB5">
        <w:rPr>
          <w:rFonts w:cs="Arial"/>
        </w:rPr>
        <w:t xml:space="preserve">a general </w:t>
      </w:r>
      <w:r w:rsidRPr="00F57219">
        <w:rPr>
          <w:rFonts w:cs="Arial"/>
        </w:rPr>
        <w:t>consensus</w:t>
      </w:r>
      <w:proofErr w:type="gramEnd"/>
      <w:r w:rsidRPr="00F57219">
        <w:rPr>
          <w:rFonts w:cs="Arial"/>
        </w:rPr>
        <w:t xml:space="preserve"> should emerge</w:t>
      </w:r>
      <w:r w:rsidR="00824EB5">
        <w:rPr>
          <w:rFonts w:cs="Arial"/>
        </w:rPr>
        <w:t xml:space="preserve"> with clear results</w:t>
      </w:r>
      <w:r w:rsidRPr="00F57219">
        <w:rPr>
          <w:rFonts w:cs="Arial"/>
        </w:rPr>
        <w:t>.</w:t>
      </w:r>
    </w:p>
    <w:p w14:paraId="0A50C22C" w14:textId="77777777" w:rsidR="00F57219" w:rsidRPr="00F57219" w:rsidRDefault="00F57219" w:rsidP="00F57219">
      <w:pPr>
        <w:rPr>
          <w:rFonts w:cs="Arial"/>
          <w:b/>
          <w:bCs/>
          <w:i/>
          <w:iCs/>
        </w:rPr>
      </w:pPr>
      <w:r w:rsidRPr="00F57219">
        <w:rPr>
          <w:rFonts w:cs="Arial"/>
          <w:b/>
          <w:bCs/>
          <w:i/>
          <w:iCs/>
        </w:rPr>
        <w:t>Assumptions Analysis</w:t>
      </w:r>
    </w:p>
    <w:p w14:paraId="4297CC0D" w14:textId="56F52F41" w:rsidR="00F57219" w:rsidRPr="00F57219" w:rsidRDefault="00F57219" w:rsidP="00F57219">
      <w:pPr>
        <w:rPr>
          <w:rFonts w:cs="Arial"/>
        </w:rPr>
      </w:pPr>
      <w:r w:rsidRPr="00F57219">
        <w:rPr>
          <w:rFonts w:cs="Arial"/>
        </w:rPr>
        <w:t xml:space="preserve">Every project contains underlying assumptions upon which its business case is built.  Identifying these assumptions, and </w:t>
      </w:r>
      <w:r w:rsidR="00824EB5" w:rsidRPr="00F57219">
        <w:rPr>
          <w:rFonts w:cs="Arial"/>
        </w:rPr>
        <w:t>analysing</w:t>
      </w:r>
      <w:r w:rsidRPr="00F57219">
        <w:rPr>
          <w:rFonts w:cs="Arial"/>
        </w:rPr>
        <w:t xml:space="preserve"> their reliability, can result in the identification of new risks.</w:t>
      </w:r>
      <w:r w:rsidR="00824EB5">
        <w:rPr>
          <w:rFonts w:cs="Arial"/>
        </w:rPr>
        <w:t xml:space="preserve"> By observing any false assumptions, it can be determined which risks may originate from the</w:t>
      </w:r>
      <w:r w:rsidR="001E622D">
        <w:rPr>
          <w:rFonts w:cs="Arial"/>
        </w:rPr>
        <w:t>m, and the potential impact of making such assumptions going forwards into the project.</w:t>
      </w:r>
    </w:p>
    <w:p w14:paraId="547BE8EF" w14:textId="77777777" w:rsidR="00F57219" w:rsidRPr="00F57219" w:rsidRDefault="00F57219" w:rsidP="00F57219">
      <w:pPr>
        <w:rPr>
          <w:rFonts w:cs="Arial"/>
          <w:b/>
          <w:bCs/>
          <w:i/>
          <w:iCs/>
        </w:rPr>
      </w:pPr>
      <w:r w:rsidRPr="00F57219">
        <w:rPr>
          <w:rFonts w:cs="Arial"/>
          <w:b/>
          <w:bCs/>
          <w:i/>
          <w:iCs/>
        </w:rPr>
        <w:t>Influence Diagrams</w:t>
      </w:r>
    </w:p>
    <w:p w14:paraId="77B3F9E1" w14:textId="418245DB" w:rsidR="00370FDA" w:rsidRDefault="00F57219" w:rsidP="00F57219">
      <w:pPr>
        <w:rPr>
          <w:rFonts w:cs="Arial"/>
        </w:rPr>
      </w:pPr>
      <w:r w:rsidRPr="00F57219">
        <w:rPr>
          <w:rFonts w:cs="Arial"/>
        </w:rPr>
        <w:t>Drawing out a simple decision network for the major turning points</w:t>
      </w:r>
      <w:r w:rsidR="00367C55">
        <w:rPr>
          <w:rFonts w:cs="Arial"/>
        </w:rPr>
        <w:t>/milestones</w:t>
      </w:r>
      <w:r w:rsidRPr="00F57219">
        <w:rPr>
          <w:rFonts w:cs="Arial"/>
        </w:rPr>
        <w:t xml:space="preserve"> within a project can yield the important risks</w:t>
      </w:r>
      <w:r w:rsidR="00367C55">
        <w:rPr>
          <w:rFonts w:cs="Arial"/>
        </w:rPr>
        <w:t>.</w:t>
      </w:r>
      <w:r w:rsidR="001E622D">
        <w:rPr>
          <w:rFonts w:cs="Arial"/>
        </w:rPr>
        <w:t xml:space="preserve"> </w:t>
      </w:r>
      <w:r w:rsidR="00367C55">
        <w:rPr>
          <w:rFonts w:cs="Arial"/>
        </w:rPr>
        <w:t>T</w:t>
      </w:r>
      <w:r w:rsidR="001E622D">
        <w:rPr>
          <w:rFonts w:cs="Arial"/>
        </w:rPr>
        <w:t>here are several diagramming techniques that could potentially be used to identify risks:</w:t>
      </w:r>
    </w:p>
    <w:p w14:paraId="2822F66A" w14:textId="0E22AC2E" w:rsidR="001E622D" w:rsidRDefault="001E622D" w:rsidP="001E622D">
      <w:pPr>
        <w:pStyle w:val="ListParagraph"/>
        <w:numPr>
          <w:ilvl w:val="0"/>
          <w:numId w:val="49"/>
        </w:numPr>
        <w:rPr>
          <w:rFonts w:cs="Arial"/>
        </w:rPr>
      </w:pPr>
      <w:r>
        <w:rPr>
          <w:rFonts w:cs="Arial"/>
        </w:rPr>
        <w:t>Influence diagrams: Identifies all elements, variables, decisions and objectives. Also highlights how these factors influence one another.</w:t>
      </w:r>
    </w:p>
    <w:p w14:paraId="63342BDD" w14:textId="34F3A48A" w:rsidR="001E622D" w:rsidRDefault="001E622D" w:rsidP="001E622D">
      <w:pPr>
        <w:pStyle w:val="ListParagraph"/>
        <w:numPr>
          <w:ilvl w:val="0"/>
          <w:numId w:val="49"/>
        </w:numPr>
        <w:rPr>
          <w:rFonts w:cs="Arial"/>
        </w:rPr>
      </w:pPr>
      <w:r>
        <w:rPr>
          <w:rFonts w:cs="Arial"/>
        </w:rPr>
        <w:t>Flow charts: Show the relationships between components and how the overall process works. Useful for identifying risks between components.</w:t>
      </w:r>
    </w:p>
    <w:p w14:paraId="01FC014D" w14:textId="72BEBD02" w:rsidR="001E622D" w:rsidRDefault="001E622D" w:rsidP="001E622D">
      <w:pPr>
        <w:pStyle w:val="ListParagraph"/>
        <w:numPr>
          <w:ilvl w:val="0"/>
          <w:numId w:val="49"/>
        </w:numPr>
        <w:rPr>
          <w:rFonts w:cs="Arial"/>
        </w:rPr>
      </w:pPr>
      <w:r>
        <w:rPr>
          <w:rFonts w:cs="Arial"/>
        </w:rPr>
        <w:lastRenderedPageBreak/>
        <w:t>Ishikawa: Cause-and-effect diagrams used to identify and treat the root cause of the problem; not the symptom. Good for analysing the root causes of individual risks.</w:t>
      </w:r>
    </w:p>
    <w:p w14:paraId="1A65DBB5" w14:textId="43A01689" w:rsidR="001E622D" w:rsidRDefault="001E622D" w:rsidP="001E622D">
      <w:pPr>
        <w:rPr>
          <w:rFonts w:cs="Arial"/>
          <w:b/>
          <w:bCs/>
        </w:rPr>
      </w:pPr>
      <w:r w:rsidRPr="001E622D">
        <w:rPr>
          <w:rFonts w:cs="Arial"/>
          <w:b/>
          <w:bCs/>
        </w:rPr>
        <w:t>Investigating the results of risk identification:</w:t>
      </w:r>
    </w:p>
    <w:p w14:paraId="43306985" w14:textId="6CFE75EA" w:rsidR="001E622D" w:rsidRDefault="001E622D" w:rsidP="001E622D">
      <w:pPr>
        <w:rPr>
          <w:rFonts w:cs="Arial"/>
        </w:rPr>
      </w:pPr>
      <w:r>
        <w:rPr>
          <w:rFonts w:cs="Arial"/>
        </w:rPr>
        <w:t>Throughout the project, risk identification should be continu</w:t>
      </w:r>
      <w:r w:rsidR="00367C55">
        <w:rPr>
          <w:rFonts w:cs="Arial"/>
        </w:rPr>
        <w:t>ally performed</w:t>
      </w:r>
      <w:r>
        <w:rPr>
          <w:rFonts w:cs="Arial"/>
        </w:rPr>
        <w:t>, so that any risks arising can be dealt with or mitigated against.</w:t>
      </w:r>
    </w:p>
    <w:p w14:paraId="089906D6" w14:textId="257072C5" w:rsidR="001E622D" w:rsidRDefault="001E622D" w:rsidP="001E622D">
      <w:pPr>
        <w:rPr>
          <w:rFonts w:cs="Arial"/>
        </w:rPr>
      </w:pPr>
      <w:r>
        <w:rPr>
          <w:rFonts w:cs="Arial"/>
        </w:rPr>
        <w:t>Through carrying out the risk identification process, the following outputs can be identified and dealt with accordingly.</w:t>
      </w:r>
    </w:p>
    <w:p w14:paraId="51DCA633" w14:textId="5620D892" w:rsidR="001E622D" w:rsidRDefault="001E622D" w:rsidP="001E622D">
      <w:pPr>
        <w:rPr>
          <w:rFonts w:cs="Arial"/>
        </w:rPr>
      </w:pPr>
      <w:r>
        <w:rPr>
          <w:rFonts w:cs="Arial"/>
        </w:rPr>
        <w:t>Initially, the risks themselves will be highlighted as an output</w:t>
      </w:r>
      <w:r w:rsidR="00367C55">
        <w:rPr>
          <w:rFonts w:cs="Arial"/>
        </w:rPr>
        <w:t>; these are uncertain and potential events that may have either a positive or negative impact on the project.</w:t>
      </w:r>
    </w:p>
    <w:p w14:paraId="45213979" w14:textId="05E57339" w:rsidR="00367C55" w:rsidRDefault="00367C55" w:rsidP="001E622D">
      <w:pPr>
        <w:rPr>
          <w:rFonts w:cs="Arial"/>
        </w:rPr>
      </w:pPr>
      <w:r>
        <w:rPr>
          <w:rFonts w:cs="Arial"/>
        </w:rPr>
        <w:t>Triggers are another output; whereby warning signs or indications are obvious, in advance of the risk itself coming to fruition.</w:t>
      </w:r>
    </w:p>
    <w:p w14:paraId="4E8216DE" w14:textId="1B20552D" w:rsidR="00367C55" w:rsidRDefault="00367C55" w:rsidP="001E622D">
      <w:pPr>
        <w:rPr>
          <w:rFonts w:cs="Arial"/>
        </w:rPr>
      </w:pPr>
      <w:r>
        <w:rPr>
          <w:rFonts w:cs="Arial"/>
        </w:rPr>
        <w:t>Additional inputs to further processes are also a possible output of the identification process; whereby risk identification unintentionally leads to further breakdown of other components within the planning process.</w:t>
      </w:r>
    </w:p>
    <w:p w14:paraId="419488E1" w14:textId="587F633B" w:rsidR="00367C55" w:rsidRPr="001E622D" w:rsidRDefault="00367C55" w:rsidP="001E622D">
      <w:pPr>
        <w:rPr>
          <w:rFonts w:cs="Arial"/>
        </w:rPr>
      </w:pPr>
      <w:r>
        <w:rPr>
          <w:rFonts w:cs="Arial"/>
        </w:rPr>
        <w:t xml:space="preserve">Once </w:t>
      </w:r>
      <w:proofErr w:type="gramStart"/>
      <w:r>
        <w:rPr>
          <w:rFonts w:cs="Arial"/>
        </w:rPr>
        <w:t>all of</w:t>
      </w:r>
      <w:proofErr w:type="gramEnd"/>
      <w:r>
        <w:rPr>
          <w:rFonts w:cs="Arial"/>
        </w:rPr>
        <w:t xml:space="preserve"> the risks have been successfully identified and investigated in more detail, the next stage of the process will be to analyse each risk in more detail; either using qualitative or quantitative analysis methods.</w:t>
      </w:r>
    </w:p>
    <w:sectPr w:rsidR="00367C55" w:rsidRPr="001E622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16B82" w14:textId="77777777" w:rsidR="0034418C" w:rsidRDefault="0034418C" w:rsidP="00DB1804">
      <w:pPr>
        <w:spacing w:before="0" w:after="0" w:line="240" w:lineRule="auto"/>
      </w:pPr>
      <w:r>
        <w:separator/>
      </w:r>
    </w:p>
  </w:endnote>
  <w:endnote w:type="continuationSeparator" w:id="0">
    <w:p w14:paraId="531340B3" w14:textId="77777777" w:rsidR="0034418C" w:rsidRDefault="0034418C" w:rsidP="00DB180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791234" w14:textId="77777777" w:rsidR="0034418C" w:rsidRDefault="0034418C" w:rsidP="00DB1804">
      <w:pPr>
        <w:spacing w:before="0" w:after="0" w:line="240" w:lineRule="auto"/>
      </w:pPr>
      <w:r>
        <w:separator/>
      </w:r>
    </w:p>
  </w:footnote>
  <w:footnote w:type="continuationSeparator" w:id="0">
    <w:p w14:paraId="02CC05E8" w14:textId="77777777" w:rsidR="0034418C" w:rsidRDefault="0034418C" w:rsidP="00DB180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48F91" w14:textId="4C8F3293" w:rsidR="0034418C" w:rsidRDefault="0034418C">
    <w:pPr>
      <w:pStyle w:val="Header"/>
    </w:pPr>
    <w:r>
      <w:t>Project Management Diploma - Assignment 1</w:t>
    </w:r>
    <w:r w:rsidR="00392F01">
      <w:t>1</w:t>
    </w:r>
    <w:r>
      <w:tab/>
      <w:t xml:space="preserve">Page | </w:t>
    </w:r>
    <w:r>
      <w:fldChar w:fldCharType="begin"/>
    </w:r>
    <w:r>
      <w:instrText xml:space="preserve"> PAGE   \* MERGEFORMAT </w:instrText>
    </w:r>
    <w:r>
      <w:fldChar w:fldCharType="separate"/>
    </w:r>
    <w:r>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74499"/>
    <w:multiLevelType w:val="hybridMultilevel"/>
    <w:tmpl w:val="B0C893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E70C9"/>
    <w:multiLevelType w:val="hybridMultilevel"/>
    <w:tmpl w:val="4F0AB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DF7ED4"/>
    <w:multiLevelType w:val="hybridMultilevel"/>
    <w:tmpl w:val="9F4478B2"/>
    <w:lvl w:ilvl="0" w:tplc="D5D49CB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3903EF"/>
    <w:multiLevelType w:val="hybridMultilevel"/>
    <w:tmpl w:val="C0A62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2B326F"/>
    <w:multiLevelType w:val="hybridMultilevel"/>
    <w:tmpl w:val="5AAE21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4973AE"/>
    <w:multiLevelType w:val="hybridMultilevel"/>
    <w:tmpl w:val="6E726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970FFA"/>
    <w:multiLevelType w:val="hybridMultilevel"/>
    <w:tmpl w:val="45901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3244A0"/>
    <w:multiLevelType w:val="hybridMultilevel"/>
    <w:tmpl w:val="922AB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385C37"/>
    <w:multiLevelType w:val="multilevel"/>
    <w:tmpl w:val="C9988796"/>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BCE7079"/>
    <w:multiLevelType w:val="hybridMultilevel"/>
    <w:tmpl w:val="22569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F23CE9"/>
    <w:multiLevelType w:val="hybridMultilevel"/>
    <w:tmpl w:val="E19E1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855844"/>
    <w:multiLevelType w:val="hybridMultilevel"/>
    <w:tmpl w:val="E01C1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89379C"/>
    <w:multiLevelType w:val="hybridMultilevel"/>
    <w:tmpl w:val="35100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9C7E2F"/>
    <w:multiLevelType w:val="hybridMultilevel"/>
    <w:tmpl w:val="3B361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714224"/>
    <w:multiLevelType w:val="hybridMultilevel"/>
    <w:tmpl w:val="3C88A2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9207E54"/>
    <w:multiLevelType w:val="hybridMultilevel"/>
    <w:tmpl w:val="3E26C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602671"/>
    <w:multiLevelType w:val="hybridMultilevel"/>
    <w:tmpl w:val="C8284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631ED2"/>
    <w:multiLevelType w:val="multilevel"/>
    <w:tmpl w:val="D3D2CDDA"/>
    <w:lvl w:ilvl="0">
      <w:start w:val="1"/>
      <w:numFmt w:val="decimal"/>
      <w:lvlText w:val="%1."/>
      <w:lvlJc w:val="left"/>
      <w:pPr>
        <w:ind w:left="851" w:hanging="851"/>
      </w:pPr>
      <w:rPr>
        <w:rFonts w:hint="default"/>
      </w:rPr>
    </w:lvl>
    <w:lvl w:ilvl="1">
      <w:start w:val="1"/>
      <w:numFmt w:val="decimal"/>
      <w:pStyle w:val="Heading2"/>
      <w:lvlText w:val="%1.%2."/>
      <w:lvlJc w:val="left"/>
      <w:pPr>
        <w:ind w:left="3687"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8" w15:restartNumberingAfterBreak="0">
    <w:nsid w:val="2F283C45"/>
    <w:multiLevelType w:val="hybridMultilevel"/>
    <w:tmpl w:val="2E945E04"/>
    <w:lvl w:ilvl="0" w:tplc="8C02D4B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4924EC"/>
    <w:multiLevelType w:val="hybridMultilevel"/>
    <w:tmpl w:val="16EE221C"/>
    <w:lvl w:ilvl="0" w:tplc="D5D49CB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C8792F"/>
    <w:multiLevelType w:val="hybridMultilevel"/>
    <w:tmpl w:val="BFFCC082"/>
    <w:lvl w:ilvl="0" w:tplc="D2582458">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2D5DAC"/>
    <w:multiLevelType w:val="hybridMultilevel"/>
    <w:tmpl w:val="9DB23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21351B"/>
    <w:multiLevelType w:val="hybridMultilevel"/>
    <w:tmpl w:val="2DAED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BD0455"/>
    <w:multiLevelType w:val="hybridMultilevel"/>
    <w:tmpl w:val="69B25BC6"/>
    <w:lvl w:ilvl="0" w:tplc="58B0D8E6">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0D90DBA"/>
    <w:multiLevelType w:val="hybridMultilevel"/>
    <w:tmpl w:val="A678F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2F5BB1"/>
    <w:multiLevelType w:val="hybridMultilevel"/>
    <w:tmpl w:val="C326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CD0F89"/>
    <w:multiLevelType w:val="hybridMultilevel"/>
    <w:tmpl w:val="789A4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792931"/>
    <w:multiLevelType w:val="multilevel"/>
    <w:tmpl w:val="6218AB5A"/>
    <w:styleLink w:val="Style2"/>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8" w15:restartNumberingAfterBreak="0">
    <w:nsid w:val="47C0579F"/>
    <w:multiLevelType w:val="multilevel"/>
    <w:tmpl w:val="A4140040"/>
    <w:styleLink w:val="TimsList"/>
    <w:lvl w:ilvl="0">
      <w:start w:val="1"/>
      <w:numFmt w:val="decimal"/>
      <w:lvlText w:val="%1."/>
      <w:lvlJc w:val="left"/>
      <w:pPr>
        <w:ind w:left="432" w:hanging="432"/>
      </w:pPr>
      <w:rPr>
        <w:rFonts w:ascii="Times New Roman" w:hAnsi="Times New Roman" w:hint="default"/>
        <w:color w:val="auto"/>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4A5D250C"/>
    <w:multiLevelType w:val="hybridMultilevel"/>
    <w:tmpl w:val="251A9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3022E7"/>
    <w:multiLevelType w:val="hybridMultilevel"/>
    <w:tmpl w:val="465215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C6C1DBA"/>
    <w:multiLevelType w:val="hybridMultilevel"/>
    <w:tmpl w:val="34FAE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E7721F"/>
    <w:multiLevelType w:val="hybridMultilevel"/>
    <w:tmpl w:val="1D2C95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764E7FE">
      <w:numFmt w:val="bullet"/>
      <w:lvlText w:val="–"/>
      <w:lvlJc w:val="left"/>
      <w:pPr>
        <w:ind w:left="2160" w:hanging="36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442680"/>
    <w:multiLevelType w:val="hybridMultilevel"/>
    <w:tmpl w:val="88CA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B03434"/>
    <w:multiLevelType w:val="hybridMultilevel"/>
    <w:tmpl w:val="EE082ECA"/>
    <w:lvl w:ilvl="0" w:tplc="0809000F">
      <w:start w:val="1"/>
      <w:numFmt w:val="decimal"/>
      <w:lvlText w:val="%1."/>
      <w:lvlJc w:val="left"/>
      <w:pPr>
        <w:ind w:left="780" w:hanging="360"/>
      </w:pPr>
    </w:lvl>
    <w:lvl w:ilvl="1" w:tplc="08090019">
      <w:start w:val="1"/>
      <w:numFmt w:val="lowerLetter"/>
      <w:lvlText w:val="%2."/>
      <w:lvlJc w:val="left"/>
      <w:pPr>
        <w:ind w:left="1500" w:hanging="360"/>
      </w:pPr>
    </w:lvl>
    <w:lvl w:ilvl="2" w:tplc="EDEC0A40">
      <w:start w:val="1"/>
      <w:numFmt w:val="decimal"/>
      <w:lvlText w:val="%3."/>
      <w:lvlJc w:val="left"/>
      <w:pPr>
        <w:ind w:left="2220" w:hanging="180"/>
      </w:pPr>
      <w:rPr>
        <w:rFonts w:ascii="Arial" w:hAnsi="Arial" w:hint="default"/>
        <w:b w:val="0"/>
        <w:i w:val="0"/>
        <w:sz w:val="22"/>
      </w:r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5" w15:restartNumberingAfterBreak="0">
    <w:nsid w:val="61F25624"/>
    <w:multiLevelType w:val="hybridMultilevel"/>
    <w:tmpl w:val="B4909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D8268A"/>
    <w:multiLevelType w:val="hybridMultilevel"/>
    <w:tmpl w:val="878C8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8625CC"/>
    <w:multiLevelType w:val="hybridMultilevel"/>
    <w:tmpl w:val="5B7C1DC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D07BE5"/>
    <w:multiLevelType w:val="hybridMultilevel"/>
    <w:tmpl w:val="93D264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B67F08"/>
    <w:multiLevelType w:val="hybridMultilevel"/>
    <w:tmpl w:val="664E2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EC6275"/>
    <w:multiLevelType w:val="hybridMultilevel"/>
    <w:tmpl w:val="E5E05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877B28"/>
    <w:multiLevelType w:val="hybridMultilevel"/>
    <w:tmpl w:val="13DE9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9C22EF"/>
    <w:multiLevelType w:val="hybridMultilevel"/>
    <w:tmpl w:val="BFE42170"/>
    <w:lvl w:ilvl="0" w:tplc="D5D49CB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80E7E5A"/>
    <w:multiLevelType w:val="hybridMultilevel"/>
    <w:tmpl w:val="44A8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C3077E"/>
    <w:multiLevelType w:val="hybridMultilevel"/>
    <w:tmpl w:val="5FFCA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821733"/>
    <w:multiLevelType w:val="hybridMultilevel"/>
    <w:tmpl w:val="607A9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0C2091"/>
    <w:multiLevelType w:val="hybridMultilevel"/>
    <w:tmpl w:val="28989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2B2AE5"/>
    <w:multiLevelType w:val="hybridMultilevel"/>
    <w:tmpl w:val="BDE472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F3A2821"/>
    <w:multiLevelType w:val="hybridMultilevel"/>
    <w:tmpl w:val="63C4E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27"/>
  </w:num>
  <w:num w:numId="3">
    <w:abstractNumId w:val="17"/>
  </w:num>
  <w:num w:numId="4">
    <w:abstractNumId w:val="8"/>
  </w:num>
  <w:num w:numId="5">
    <w:abstractNumId w:val="41"/>
  </w:num>
  <w:num w:numId="6">
    <w:abstractNumId w:val="44"/>
  </w:num>
  <w:num w:numId="7">
    <w:abstractNumId w:val="32"/>
  </w:num>
  <w:num w:numId="8">
    <w:abstractNumId w:val="9"/>
  </w:num>
  <w:num w:numId="9">
    <w:abstractNumId w:val="15"/>
  </w:num>
  <w:num w:numId="10">
    <w:abstractNumId w:val="34"/>
  </w:num>
  <w:num w:numId="11">
    <w:abstractNumId w:val="16"/>
  </w:num>
  <w:num w:numId="12">
    <w:abstractNumId w:val="22"/>
  </w:num>
  <w:num w:numId="13">
    <w:abstractNumId w:val="0"/>
  </w:num>
  <w:num w:numId="14">
    <w:abstractNumId w:val="5"/>
  </w:num>
  <w:num w:numId="15">
    <w:abstractNumId w:val="21"/>
  </w:num>
  <w:num w:numId="16">
    <w:abstractNumId w:val="20"/>
  </w:num>
  <w:num w:numId="17">
    <w:abstractNumId w:val="7"/>
  </w:num>
  <w:num w:numId="18">
    <w:abstractNumId w:val="19"/>
  </w:num>
  <w:num w:numId="19">
    <w:abstractNumId w:val="2"/>
  </w:num>
  <w:num w:numId="20">
    <w:abstractNumId w:val="24"/>
  </w:num>
  <w:num w:numId="21">
    <w:abstractNumId w:val="39"/>
  </w:num>
  <w:num w:numId="22">
    <w:abstractNumId w:val="43"/>
  </w:num>
  <w:num w:numId="23">
    <w:abstractNumId w:val="36"/>
  </w:num>
  <w:num w:numId="24">
    <w:abstractNumId w:val="12"/>
  </w:num>
  <w:num w:numId="25">
    <w:abstractNumId w:val="26"/>
  </w:num>
  <w:num w:numId="26">
    <w:abstractNumId w:val="10"/>
  </w:num>
  <w:num w:numId="27">
    <w:abstractNumId w:val="31"/>
  </w:num>
  <w:num w:numId="28">
    <w:abstractNumId w:val="33"/>
  </w:num>
  <w:num w:numId="29">
    <w:abstractNumId w:val="42"/>
  </w:num>
  <w:num w:numId="30">
    <w:abstractNumId w:val="30"/>
  </w:num>
  <w:num w:numId="31">
    <w:abstractNumId w:val="40"/>
  </w:num>
  <w:num w:numId="32">
    <w:abstractNumId w:val="25"/>
  </w:num>
  <w:num w:numId="33">
    <w:abstractNumId w:val="46"/>
  </w:num>
  <w:num w:numId="34">
    <w:abstractNumId w:val="1"/>
  </w:num>
  <w:num w:numId="35">
    <w:abstractNumId w:val="48"/>
  </w:num>
  <w:num w:numId="36">
    <w:abstractNumId w:val="29"/>
  </w:num>
  <w:num w:numId="37">
    <w:abstractNumId w:val="35"/>
  </w:num>
  <w:num w:numId="38">
    <w:abstractNumId w:val="4"/>
  </w:num>
  <w:num w:numId="39">
    <w:abstractNumId w:val="6"/>
  </w:num>
  <w:num w:numId="40">
    <w:abstractNumId w:val="23"/>
  </w:num>
  <w:num w:numId="41">
    <w:abstractNumId w:val="37"/>
  </w:num>
  <w:num w:numId="42">
    <w:abstractNumId w:val="18"/>
  </w:num>
  <w:num w:numId="43">
    <w:abstractNumId w:val="14"/>
  </w:num>
  <w:num w:numId="44">
    <w:abstractNumId w:val="11"/>
  </w:num>
  <w:num w:numId="45">
    <w:abstractNumId w:val="38"/>
  </w:num>
  <w:num w:numId="46">
    <w:abstractNumId w:val="45"/>
  </w:num>
  <w:num w:numId="47">
    <w:abstractNumId w:val="13"/>
  </w:num>
  <w:num w:numId="48">
    <w:abstractNumId w:val="47"/>
  </w:num>
  <w:num w:numId="49">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804"/>
    <w:rsid w:val="00017A91"/>
    <w:rsid w:val="00023358"/>
    <w:rsid w:val="00027210"/>
    <w:rsid w:val="00035E86"/>
    <w:rsid w:val="00051932"/>
    <w:rsid w:val="00067BE7"/>
    <w:rsid w:val="00073A5F"/>
    <w:rsid w:val="00076CA8"/>
    <w:rsid w:val="00084051"/>
    <w:rsid w:val="00085FC1"/>
    <w:rsid w:val="000876B5"/>
    <w:rsid w:val="00087F5B"/>
    <w:rsid w:val="000923BC"/>
    <w:rsid w:val="000A2F7E"/>
    <w:rsid w:val="000C041F"/>
    <w:rsid w:val="000E229E"/>
    <w:rsid w:val="00101125"/>
    <w:rsid w:val="00115A5E"/>
    <w:rsid w:val="0011627F"/>
    <w:rsid w:val="00122D29"/>
    <w:rsid w:val="00125EEC"/>
    <w:rsid w:val="00140820"/>
    <w:rsid w:val="00141FCA"/>
    <w:rsid w:val="00146680"/>
    <w:rsid w:val="00146CD7"/>
    <w:rsid w:val="00157152"/>
    <w:rsid w:val="001577D8"/>
    <w:rsid w:val="00161CAF"/>
    <w:rsid w:val="001717F8"/>
    <w:rsid w:val="00171BA9"/>
    <w:rsid w:val="0017446F"/>
    <w:rsid w:val="001813B1"/>
    <w:rsid w:val="00181423"/>
    <w:rsid w:val="0018226C"/>
    <w:rsid w:val="00182544"/>
    <w:rsid w:val="00190907"/>
    <w:rsid w:val="001A5F34"/>
    <w:rsid w:val="001A7B34"/>
    <w:rsid w:val="001C5CDE"/>
    <w:rsid w:val="001E1594"/>
    <w:rsid w:val="001E1DC9"/>
    <w:rsid w:val="001E622D"/>
    <w:rsid w:val="001E62B9"/>
    <w:rsid w:val="001E7E59"/>
    <w:rsid w:val="00224781"/>
    <w:rsid w:val="00227F6E"/>
    <w:rsid w:val="002443C0"/>
    <w:rsid w:val="00260268"/>
    <w:rsid w:val="0026086B"/>
    <w:rsid w:val="00260929"/>
    <w:rsid w:val="002623B5"/>
    <w:rsid w:val="002713E8"/>
    <w:rsid w:val="002727E7"/>
    <w:rsid w:val="00273843"/>
    <w:rsid w:val="00294D95"/>
    <w:rsid w:val="002A2068"/>
    <w:rsid w:val="002A63E0"/>
    <w:rsid w:val="002B5CB8"/>
    <w:rsid w:val="002B789C"/>
    <w:rsid w:val="002B7D72"/>
    <w:rsid w:val="002D01B6"/>
    <w:rsid w:val="002E1F36"/>
    <w:rsid w:val="002E26CE"/>
    <w:rsid w:val="002E30BE"/>
    <w:rsid w:val="002E3AEF"/>
    <w:rsid w:val="00310245"/>
    <w:rsid w:val="00310378"/>
    <w:rsid w:val="003148F3"/>
    <w:rsid w:val="003209C1"/>
    <w:rsid w:val="00321E7D"/>
    <w:rsid w:val="00323171"/>
    <w:rsid w:val="00336154"/>
    <w:rsid w:val="00336D5E"/>
    <w:rsid w:val="0034418C"/>
    <w:rsid w:val="00345C18"/>
    <w:rsid w:val="00353BA2"/>
    <w:rsid w:val="00366323"/>
    <w:rsid w:val="00367C55"/>
    <w:rsid w:val="00370FDA"/>
    <w:rsid w:val="00375242"/>
    <w:rsid w:val="00381881"/>
    <w:rsid w:val="00392F01"/>
    <w:rsid w:val="00394ADD"/>
    <w:rsid w:val="003A2676"/>
    <w:rsid w:val="003A6C24"/>
    <w:rsid w:val="003B57B6"/>
    <w:rsid w:val="003D14AE"/>
    <w:rsid w:val="003D3A0D"/>
    <w:rsid w:val="003D41FF"/>
    <w:rsid w:val="003E299A"/>
    <w:rsid w:val="003F5C34"/>
    <w:rsid w:val="00413359"/>
    <w:rsid w:val="004351EF"/>
    <w:rsid w:val="004421C0"/>
    <w:rsid w:val="00470DCA"/>
    <w:rsid w:val="004731F1"/>
    <w:rsid w:val="00477B91"/>
    <w:rsid w:val="00480E92"/>
    <w:rsid w:val="004835DA"/>
    <w:rsid w:val="004932B9"/>
    <w:rsid w:val="004B02E4"/>
    <w:rsid w:val="004C183B"/>
    <w:rsid w:val="004C3FF1"/>
    <w:rsid w:val="004C6673"/>
    <w:rsid w:val="004E796C"/>
    <w:rsid w:val="004F06E4"/>
    <w:rsid w:val="004F627F"/>
    <w:rsid w:val="00506E86"/>
    <w:rsid w:val="00507C92"/>
    <w:rsid w:val="0051129F"/>
    <w:rsid w:val="00534CAB"/>
    <w:rsid w:val="00552796"/>
    <w:rsid w:val="00564B25"/>
    <w:rsid w:val="00565B53"/>
    <w:rsid w:val="005666A7"/>
    <w:rsid w:val="00575540"/>
    <w:rsid w:val="00575DD4"/>
    <w:rsid w:val="00592267"/>
    <w:rsid w:val="005B0BBE"/>
    <w:rsid w:val="005B30ED"/>
    <w:rsid w:val="005C432D"/>
    <w:rsid w:val="005C6F48"/>
    <w:rsid w:val="005E46B8"/>
    <w:rsid w:val="005E50D1"/>
    <w:rsid w:val="005F13FE"/>
    <w:rsid w:val="005F4A48"/>
    <w:rsid w:val="00610F78"/>
    <w:rsid w:val="00613752"/>
    <w:rsid w:val="006172EB"/>
    <w:rsid w:val="0062189C"/>
    <w:rsid w:val="00645771"/>
    <w:rsid w:val="00647DD7"/>
    <w:rsid w:val="00654BE1"/>
    <w:rsid w:val="00654DB3"/>
    <w:rsid w:val="00657B22"/>
    <w:rsid w:val="0066062A"/>
    <w:rsid w:val="006608CD"/>
    <w:rsid w:val="00694B6A"/>
    <w:rsid w:val="00697026"/>
    <w:rsid w:val="006A1136"/>
    <w:rsid w:val="006A2B53"/>
    <w:rsid w:val="006B0C66"/>
    <w:rsid w:val="006B2CA9"/>
    <w:rsid w:val="006B32FE"/>
    <w:rsid w:val="006C3DE8"/>
    <w:rsid w:val="006C50E2"/>
    <w:rsid w:val="006E05F7"/>
    <w:rsid w:val="00702D7A"/>
    <w:rsid w:val="0070309F"/>
    <w:rsid w:val="00713808"/>
    <w:rsid w:val="00734ED4"/>
    <w:rsid w:val="007370AD"/>
    <w:rsid w:val="00737D0A"/>
    <w:rsid w:val="00737D94"/>
    <w:rsid w:val="00744C27"/>
    <w:rsid w:val="00753BE4"/>
    <w:rsid w:val="007560BB"/>
    <w:rsid w:val="00775F5B"/>
    <w:rsid w:val="00787D78"/>
    <w:rsid w:val="00792B03"/>
    <w:rsid w:val="007A7356"/>
    <w:rsid w:val="007B222C"/>
    <w:rsid w:val="007C005E"/>
    <w:rsid w:val="007C0B11"/>
    <w:rsid w:val="007D3268"/>
    <w:rsid w:val="007D5D70"/>
    <w:rsid w:val="007E3ADE"/>
    <w:rsid w:val="007E3D72"/>
    <w:rsid w:val="007F4F22"/>
    <w:rsid w:val="00807CD0"/>
    <w:rsid w:val="0081672A"/>
    <w:rsid w:val="00824EB5"/>
    <w:rsid w:val="00830F12"/>
    <w:rsid w:val="00850693"/>
    <w:rsid w:val="008509D4"/>
    <w:rsid w:val="00853DF0"/>
    <w:rsid w:val="008642D5"/>
    <w:rsid w:val="00872ECC"/>
    <w:rsid w:val="00875EAE"/>
    <w:rsid w:val="00887E12"/>
    <w:rsid w:val="00892BCF"/>
    <w:rsid w:val="00894677"/>
    <w:rsid w:val="008D3FD8"/>
    <w:rsid w:val="008D4061"/>
    <w:rsid w:val="008D7C77"/>
    <w:rsid w:val="008E1C3A"/>
    <w:rsid w:val="00900508"/>
    <w:rsid w:val="0091119A"/>
    <w:rsid w:val="00913748"/>
    <w:rsid w:val="00917CE6"/>
    <w:rsid w:val="009355C4"/>
    <w:rsid w:val="00937906"/>
    <w:rsid w:val="00941363"/>
    <w:rsid w:val="0095551F"/>
    <w:rsid w:val="00965116"/>
    <w:rsid w:val="00965A47"/>
    <w:rsid w:val="0097081B"/>
    <w:rsid w:val="0098097F"/>
    <w:rsid w:val="00991CC7"/>
    <w:rsid w:val="009D10F4"/>
    <w:rsid w:val="009D29ED"/>
    <w:rsid w:val="009E177E"/>
    <w:rsid w:val="009F7AA4"/>
    <w:rsid w:val="00A04856"/>
    <w:rsid w:val="00A11E71"/>
    <w:rsid w:val="00A13986"/>
    <w:rsid w:val="00A171F4"/>
    <w:rsid w:val="00A22B86"/>
    <w:rsid w:val="00A32BE9"/>
    <w:rsid w:val="00A50BF9"/>
    <w:rsid w:val="00A54EDC"/>
    <w:rsid w:val="00A63619"/>
    <w:rsid w:val="00A63EEA"/>
    <w:rsid w:val="00A6769D"/>
    <w:rsid w:val="00AA0CF2"/>
    <w:rsid w:val="00AA3BD5"/>
    <w:rsid w:val="00AB0638"/>
    <w:rsid w:val="00AB2774"/>
    <w:rsid w:val="00AB56C6"/>
    <w:rsid w:val="00AD1B4C"/>
    <w:rsid w:val="00B019B2"/>
    <w:rsid w:val="00B2481E"/>
    <w:rsid w:val="00B2705E"/>
    <w:rsid w:val="00B422F4"/>
    <w:rsid w:val="00B47FF9"/>
    <w:rsid w:val="00B505DD"/>
    <w:rsid w:val="00B55B2F"/>
    <w:rsid w:val="00B63D07"/>
    <w:rsid w:val="00B66200"/>
    <w:rsid w:val="00B66EA2"/>
    <w:rsid w:val="00B70FB2"/>
    <w:rsid w:val="00B91735"/>
    <w:rsid w:val="00BA0A99"/>
    <w:rsid w:val="00BB18CB"/>
    <w:rsid w:val="00BB1947"/>
    <w:rsid w:val="00BD3F2C"/>
    <w:rsid w:val="00BD5C71"/>
    <w:rsid w:val="00BD7DF9"/>
    <w:rsid w:val="00BE3C8D"/>
    <w:rsid w:val="00C13F5D"/>
    <w:rsid w:val="00C16773"/>
    <w:rsid w:val="00C17967"/>
    <w:rsid w:val="00C26C89"/>
    <w:rsid w:val="00C30CBA"/>
    <w:rsid w:val="00C32D60"/>
    <w:rsid w:val="00C353C9"/>
    <w:rsid w:val="00C425AA"/>
    <w:rsid w:val="00C51F16"/>
    <w:rsid w:val="00C52747"/>
    <w:rsid w:val="00C776C4"/>
    <w:rsid w:val="00C84990"/>
    <w:rsid w:val="00C95CF5"/>
    <w:rsid w:val="00CB2D55"/>
    <w:rsid w:val="00CB5C4F"/>
    <w:rsid w:val="00CC4078"/>
    <w:rsid w:val="00CD3DC9"/>
    <w:rsid w:val="00CD43A5"/>
    <w:rsid w:val="00CD4791"/>
    <w:rsid w:val="00CE1135"/>
    <w:rsid w:val="00CE13F8"/>
    <w:rsid w:val="00D008F9"/>
    <w:rsid w:val="00D0777C"/>
    <w:rsid w:val="00D14058"/>
    <w:rsid w:val="00D25620"/>
    <w:rsid w:val="00D37E09"/>
    <w:rsid w:val="00D41238"/>
    <w:rsid w:val="00D47B7B"/>
    <w:rsid w:val="00D47BE9"/>
    <w:rsid w:val="00D50A18"/>
    <w:rsid w:val="00D52657"/>
    <w:rsid w:val="00D56923"/>
    <w:rsid w:val="00D6061B"/>
    <w:rsid w:val="00D6189E"/>
    <w:rsid w:val="00D679F0"/>
    <w:rsid w:val="00D741AC"/>
    <w:rsid w:val="00D82EFC"/>
    <w:rsid w:val="00D91AE1"/>
    <w:rsid w:val="00D9260C"/>
    <w:rsid w:val="00D94BA6"/>
    <w:rsid w:val="00D94F66"/>
    <w:rsid w:val="00DB1013"/>
    <w:rsid w:val="00DB1804"/>
    <w:rsid w:val="00DB2D1B"/>
    <w:rsid w:val="00DB6A13"/>
    <w:rsid w:val="00DC1F96"/>
    <w:rsid w:val="00DD5287"/>
    <w:rsid w:val="00DE0E9B"/>
    <w:rsid w:val="00DE2FE9"/>
    <w:rsid w:val="00DE785C"/>
    <w:rsid w:val="00DF0A71"/>
    <w:rsid w:val="00E00C3F"/>
    <w:rsid w:val="00E031BF"/>
    <w:rsid w:val="00E04A3A"/>
    <w:rsid w:val="00E06DCF"/>
    <w:rsid w:val="00E13E95"/>
    <w:rsid w:val="00E24951"/>
    <w:rsid w:val="00E46576"/>
    <w:rsid w:val="00E472AC"/>
    <w:rsid w:val="00E64E34"/>
    <w:rsid w:val="00E7462C"/>
    <w:rsid w:val="00E9307F"/>
    <w:rsid w:val="00EB386A"/>
    <w:rsid w:val="00EC4746"/>
    <w:rsid w:val="00EC5B85"/>
    <w:rsid w:val="00EE5042"/>
    <w:rsid w:val="00EF6AD5"/>
    <w:rsid w:val="00F02B24"/>
    <w:rsid w:val="00F02CB0"/>
    <w:rsid w:val="00F2514A"/>
    <w:rsid w:val="00F30CCE"/>
    <w:rsid w:val="00F31022"/>
    <w:rsid w:val="00F36638"/>
    <w:rsid w:val="00F57219"/>
    <w:rsid w:val="00F7457D"/>
    <w:rsid w:val="00F863E5"/>
    <w:rsid w:val="00FA041B"/>
    <w:rsid w:val="00FA3AB2"/>
    <w:rsid w:val="00FB2F15"/>
    <w:rsid w:val="00FC25C0"/>
    <w:rsid w:val="00FE6B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C9BD366"/>
  <w15:chartTrackingRefBased/>
  <w15:docId w15:val="{27E71D38-0EE1-4C35-AC27-10515B2D6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GB" w:eastAsia="en-US" w:bidi="ar-SA"/>
      </w:rPr>
    </w:rPrDefault>
    <w:pPrDefault>
      <w:pPr>
        <w:spacing w:before="120" w:after="120" w:line="276" w:lineRule="auto"/>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443C0"/>
    <w:pPr>
      <w:spacing w:after="200"/>
    </w:pPr>
    <w:rPr>
      <w:rFonts w:ascii="Arial" w:hAnsi="Arial" w:cs="Times New Roman"/>
      <w:sz w:val="24"/>
      <w:szCs w:val="24"/>
      <w:lang w:eastAsia="en-GB"/>
    </w:rPr>
  </w:style>
  <w:style w:type="paragraph" w:styleId="Heading1">
    <w:name w:val="heading 1"/>
    <w:basedOn w:val="Normal"/>
    <w:next w:val="Normal"/>
    <w:link w:val="Heading1Char"/>
    <w:autoRedefine/>
    <w:uiPriority w:val="9"/>
    <w:qFormat/>
    <w:rsid w:val="00182544"/>
    <w:pPr>
      <w:keepNext/>
      <w:keepLines/>
      <w:pageBreakBefore/>
      <w:numPr>
        <w:numId w:val="4"/>
      </w:numPr>
      <w:autoSpaceDE w:val="0"/>
      <w:autoSpaceDN w:val="0"/>
      <w:adjustRightInd w:val="0"/>
      <w:spacing w:before="240" w:after="240"/>
      <w:ind w:left="851" w:hanging="851"/>
      <w:outlineLvl w:val="0"/>
    </w:pPr>
    <w:rPr>
      <w:rFonts w:eastAsiaTheme="majorEastAsia" w:cs="Arial"/>
      <w:b/>
      <w:sz w:val="20"/>
      <w:szCs w:val="20"/>
    </w:rPr>
  </w:style>
  <w:style w:type="paragraph" w:styleId="Heading2">
    <w:name w:val="heading 2"/>
    <w:basedOn w:val="Normal"/>
    <w:next w:val="Normal"/>
    <w:link w:val="Heading2Char"/>
    <w:autoRedefine/>
    <w:uiPriority w:val="9"/>
    <w:unhideWhenUsed/>
    <w:qFormat/>
    <w:rsid w:val="004C6673"/>
    <w:pPr>
      <w:keepNext/>
      <w:keepLines/>
      <w:numPr>
        <w:ilvl w:val="1"/>
        <w:numId w:val="3"/>
      </w:numPr>
      <w:autoSpaceDE w:val="0"/>
      <w:autoSpaceDN w:val="0"/>
      <w:adjustRightInd w:val="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EC5B85"/>
    <w:pPr>
      <w:keepNext/>
      <w:keepLines/>
      <w:autoSpaceDE w:val="0"/>
      <w:autoSpaceDN w:val="0"/>
      <w:adjustRightInd w:val="0"/>
      <w:spacing w:before="160" w:after="360"/>
      <w:outlineLvl w:val="2"/>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imsList">
    <w:name w:val="Tim's List"/>
    <w:uiPriority w:val="99"/>
    <w:rsid w:val="004C6673"/>
    <w:pPr>
      <w:numPr>
        <w:numId w:val="1"/>
      </w:numPr>
    </w:pPr>
  </w:style>
  <w:style w:type="character" w:customStyle="1" w:styleId="Heading1Char">
    <w:name w:val="Heading 1 Char"/>
    <w:basedOn w:val="DefaultParagraphFont"/>
    <w:link w:val="Heading1"/>
    <w:uiPriority w:val="9"/>
    <w:rsid w:val="00182544"/>
    <w:rPr>
      <w:rFonts w:ascii="Arial" w:eastAsiaTheme="majorEastAsia" w:hAnsi="Arial" w:cs="Arial"/>
      <w:b/>
      <w:sz w:val="20"/>
      <w:szCs w:val="20"/>
      <w:lang w:eastAsia="en-GB"/>
    </w:rPr>
  </w:style>
  <w:style w:type="character" w:customStyle="1" w:styleId="Heading2Char">
    <w:name w:val="Heading 2 Char"/>
    <w:basedOn w:val="DefaultParagraphFont"/>
    <w:link w:val="Heading2"/>
    <w:uiPriority w:val="9"/>
    <w:rsid w:val="004C6673"/>
    <w:rPr>
      <w:rFonts w:ascii="Arial" w:eastAsiaTheme="majorEastAsia" w:hAnsi="Arial" w:cstheme="majorBidi"/>
      <w:b/>
      <w:sz w:val="24"/>
      <w:szCs w:val="26"/>
      <w:lang w:eastAsia="en-GB"/>
    </w:rPr>
  </w:style>
  <w:style w:type="numbering" w:customStyle="1" w:styleId="Style2">
    <w:name w:val="Style2"/>
    <w:uiPriority w:val="99"/>
    <w:rsid w:val="004C6673"/>
    <w:pPr>
      <w:numPr>
        <w:numId w:val="2"/>
      </w:numPr>
    </w:pPr>
  </w:style>
  <w:style w:type="paragraph" w:styleId="TableofFigures">
    <w:name w:val="table of figures"/>
    <w:basedOn w:val="Normal"/>
    <w:next w:val="Normal"/>
    <w:autoRedefine/>
    <w:uiPriority w:val="99"/>
    <w:unhideWhenUsed/>
    <w:qFormat/>
    <w:rsid w:val="004C6673"/>
    <w:pPr>
      <w:autoSpaceDE w:val="0"/>
      <w:autoSpaceDN w:val="0"/>
      <w:adjustRightInd w:val="0"/>
      <w:ind w:left="1134" w:hanging="1134"/>
    </w:pPr>
    <w:rPr>
      <w:szCs w:val="20"/>
    </w:rPr>
  </w:style>
  <w:style w:type="character" w:customStyle="1" w:styleId="Heading3Char">
    <w:name w:val="Heading 3 Char"/>
    <w:basedOn w:val="DefaultParagraphFont"/>
    <w:link w:val="Heading3"/>
    <w:uiPriority w:val="9"/>
    <w:rsid w:val="00EC5B85"/>
    <w:rPr>
      <w:rFonts w:ascii="Arial" w:eastAsiaTheme="majorEastAsia" w:hAnsi="Arial" w:cstheme="majorBidi"/>
      <w:b/>
      <w:i/>
      <w:szCs w:val="24"/>
    </w:rPr>
  </w:style>
  <w:style w:type="paragraph" w:styleId="TOC3">
    <w:name w:val="toc 3"/>
    <w:basedOn w:val="Normal"/>
    <w:next w:val="Normal"/>
    <w:autoRedefine/>
    <w:uiPriority w:val="39"/>
    <w:unhideWhenUsed/>
    <w:rsid w:val="0018226C"/>
    <w:pPr>
      <w:tabs>
        <w:tab w:val="left" w:pos="1320"/>
        <w:tab w:val="right" w:leader="dot" w:pos="9016"/>
      </w:tabs>
      <w:spacing w:before="240" w:after="100"/>
      <w:ind w:left="442"/>
    </w:pPr>
    <w:rPr>
      <w:rFonts w:eastAsiaTheme="minorEastAsia"/>
      <w:lang w:val="en-US"/>
    </w:rPr>
  </w:style>
  <w:style w:type="paragraph" w:styleId="Header">
    <w:name w:val="header"/>
    <w:basedOn w:val="Normal"/>
    <w:link w:val="HeaderChar"/>
    <w:uiPriority w:val="99"/>
    <w:unhideWhenUsed/>
    <w:rsid w:val="00DB180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B1804"/>
    <w:rPr>
      <w:rFonts w:ascii="Arial" w:hAnsi="Arial" w:cs="Times New Roman"/>
      <w:sz w:val="24"/>
      <w:szCs w:val="24"/>
      <w:lang w:eastAsia="en-GB"/>
    </w:rPr>
  </w:style>
  <w:style w:type="paragraph" w:styleId="Footer">
    <w:name w:val="footer"/>
    <w:basedOn w:val="Normal"/>
    <w:link w:val="FooterChar"/>
    <w:uiPriority w:val="99"/>
    <w:unhideWhenUsed/>
    <w:rsid w:val="00DB180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DB1804"/>
    <w:rPr>
      <w:rFonts w:ascii="Arial" w:hAnsi="Arial" w:cs="Times New Roman"/>
      <w:sz w:val="24"/>
      <w:szCs w:val="24"/>
      <w:lang w:eastAsia="en-GB"/>
    </w:rPr>
  </w:style>
  <w:style w:type="paragraph" w:styleId="ListParagraph">
    <w:name w:val="List Paragraph"/>
    <w:basedOn w:val="Normal"/>
    <w:uiPriority w:val="34"/>
    <w:qFormat/>
    <w:rsid w:val="00394ADD"/>
    <w:pPr>
      <w:ind w:left="720"/>
      <w:contextualSpacing/>
    </w:pPr>
  </w:style>
  <w:style w:type="paragraph" w:customStyle="1" w:styleId="Default">
    <w:name w:val="Default"/>
    <w:rsid w:val="00991CC7"/>
    <w:pPr>
      <w:autoSpaceDE w:val="0"/>
      <w:autoSpaceDN w:val="0"/>
      <w:adjustRightInd w:val="0"/>
      <w:spacing w:before="0" w:after="0" w:line="240" w:lineRule="auto"/>
      <w:jc w:val="left"/>
    </w:pPr>
    <w:rPr>
      <w:rFonts w:ascii="Calibri" w:eastAsia="Calibri" w:hAnsi="Calibri" w:cs="Calibri"/>
      <w:color w:val="000000"/>
      <w:sz w:val="24"/>
      <w:szCs w:val="24"/>
      <w:lang w:val="en-US"/>
    </w:rPr>
  </w:style>
  <w:style w:type="table" w:styleId="TableGrid">
    <w:name w:val="Table Grid"/>
    <w:basedOn w:val="TableNormal"/>
    <w:uiPriority w:val="59"/>
    <w:rsid w:val="00991CC7"/>
    <w:pPr>
      <w:spacing w:before="0" w:after="0" w:line="240" w:lineRule="auto"/>
      <w:jc w:val="left"/>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D10F4"/>
    <w:pPr>
      <w:spacing w:before="100" w:beforeAutospacing="1" w:after="100" w:afterAutospacing="1" w:line="240" w:lineRule="auto"/>
      <w:jc w:val="left"/>
    </w:pPr>
    <w:rPr>
      <w:rFonts w:ascii="Times New Roman" w:hAnsi="Times New Roman"/>
    </w:rPr>
  </w:style>
  <w:style w:type="paragraph" w:styleId="BalloonText">
    <w:name w:val="Balloon Text"/>
    <w:basedOn w:val="Normal"/>
    <w:link w:val="BalloonTextChar"/>
    <w:uiPriority w:val="99"/>
    <w:semiHidden/>
    <w:unhideWhenUsed/>
    <w:rsid w:val="00654BE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BE1"/>
    <w:rPr>
      <w:rFonts w:ascii="Segoe UI"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396290">
      <w:bodyDiv w:val="1"/>
      <w:marLeft w:val="0"/>
      <w:marRight w:val="0"/>
      <w:marTop w:val="0"/>
      <w:marBottom w:val="0"/>
      <w:divBdr>
        <w:top w:val="none" w:sz="0" w:space="0" w:color="auto"/>
        <w:left w:val="none" w:sz="0" w:space="0" w:color="auto"/>
        <w:bottom w:val="none" w:sz="0" w:space="0" w:color="auto"/>
        <w:right w:val="none" w:sz="0" w:space="0" w:color="auto"/>
      </w:divBdr>
    </w:div>
    <w:div w:id="168251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A5601-C610-4CAC-83BF-88AF214C1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9</Pages>
  <Words>2520</Words>
  <Characters>14367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Robinson</dc:creator>
  <cp:keywords/>
  <dc:description/>
  <cp:lastModifiedBy>Tim Robinson</cp:lastModifiedBy>
  <cp:revision>6</cp:revision>
  <cp:lastPrinted>2019-01-30T08:57:00Z</cp:lastPrinted>
  <dcterms:created xsi:type="dcterms:W3CDTF">2019-09-17T12:00:00Z</dcterms:created>
  <dcterms:modified xsi:type="dcterms:W3CDTF">2019-09-18T15:30:00Z</dcterms:modified>
</cp:coreProperties>
</file>