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BC6E1" w14:textId="0DD9B353"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F41D5D" wp14:editId="1E175DB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500DB">
        <w:rPr>
          <w:rFonts w:asciiTheme="minorHAnsi" w:hAnsiTheme="minorHAnsi"/>
        </w:rPr>
        <w:t>P</w:t>
      </w:r>
      <w:r w:rsidR="00A851DA" w:rsidRPr="00B0415E">
        <w:rPr>
          <w:rFonts w:asciiTheme="minorHAnsi" w:hAnsiTheme="minorHAnsi"/>
        </w:rPr>
        <w:t xml:space="preserve">                                                             </w:t>
      </w:r>
      <w:r w:rsidR="00405895" w:rsidRPr="00B0415E">
        <w:rPr>
          <w:rFonts w:asciiTheme="minorHAnsi" w:hAnsiTheme="minorHAnsi"/>
        </w:rPr>
        <w:t xml:space="preserve">     </w:t>
      </w:r>
    </w:p>
    <w:p w14:paraId="72295158" w14:textId="7369819A" w:rsidR="00607874" w:rsidRDefault="003500D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17302A9" wp14:editId="4EF04A9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011A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563FE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7302A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E011A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563FEA" w14:textId="77777777" w:rsidR="00405895" w:rsidRDefault="00405895"/>
                  </w:txbxContent>
                </v:textbox>
              </v:shape>
            </w:pict>
          </mc:Fallback>
        </mc:AlternateContent>
      </w:r>
    </w:p>
    <w:p w14:paraId="3622923C" w14:textId="77777777" w:rsidR="00607874" w:rsidRDefault="00607874" w:rsidP="00A851DA">
      <w:pPr>
        <w:rPr>
          <w:lang w:val="en-US"/>
        </w:rPr>
      </w:pPr>
    </w:p>
    <w:p w14:paraId="6750C59C" w14:textId="77777777" w:rsidR="00607874" w:rsidRDefault="00607874" w:rsidP="00A851DA">
      <w:pPr>
        <w:rPr>
          <w:lang w:val="en-US"/>
        </w:rPr>
      </w:pPr>
    </w:p>
    <w:p w14:paraId="20B9EC4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30A75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A959C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E4CFF3" w14:textId="17F8E8C1" w:rsidR="00A851DA" w:rsidRPr="00B0415E" w:rsidRDefault="003500DB">
            <w:pPr>
              <w:pStyle w:val="Default"/>
              <w:rPr>
                <w:rFonts w:asciiTheme="minorHAnsi" w:hAnsiTheme="minorHAnsi"/>
              </w:rPr>
            </w:pPr>
            <w:r>
              <w:rPr>
                <w:rFonts w:asciiTheme="minorHAnsi" w:hAnsiTheme="minorHAnsi"/>
              </w:rPr>
              <w:t>Pamela Sinton</w:t>
            </w:r>
          </w:p>
        </w:tc>
      </w:tr>
      <w:tr w:rsidR="00A851DA" w:rsidRPr="00B0415E" w14:paraId="0CCD5B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54CDE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6BC765" w14:textId="3A2139E3" w:rsidR="00A851DA" w:rsidRPr="00B0415E" w:rsidRDefault="003500DB">
            <w:pPr>
              <w:pStyle w:val="Default"/>
              <w:rPr>
                <w:rFonts w:asciiTheme="minorHAnsi" w:hAnsiTheme="minorHAnsi"/>
              </w:rPr>
            </w:pPr>
            <w:r>
              <w:t>21725</w:t>
            </w:r>
          </w:p>
        </w:tc>
      </w:tr>
      <w:tr w:rsidR="00A851DA" w:rsidRPr="00B0415E" w14:paraId="3BC187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D7B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B98F75" w14:textId="5CBF7104" w:rsidR="00A851DA" w:rsidRPr="00B0415E" w:rsidRDefault="003500DB">
            <w:pPr>
              <w:pStyle w:val="Default"/>
              <w:rPr>
                <w:rFonts w:asciiTheme="minorHAnsi" w:hAnsiTheme="minorHAnsi"/>
              </w:rPr>
            </w:pPr>
            <w:r>
              <w:rPr>
                <w:rFonts w:asciiTheme="minorHAnsi" w:hAnsiTheme="minorHAnsi"/>
              </w:rPr>
              <w:t>Customer Service L2</w:t>
            </w:r>
          </w:p>
        </w:tc>
      </w:tr>
      <w:tr w:rsidR="00A851DA" w:rsidRPr="00B0415E" w14:paraId="0C9057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740C5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09B5CE" w14:textId="375F8E88" w:rsidR="00A851DA" w:rsidRPr="00B0415E" w:rsidRDefault="003500DB">
            <w:r>
              <w:t>1</w:t>
            </w:r>
          </w:p>
        </w:tc>
      </w:tr>
    </w:tbl>
    <w:p w14:paraId="187FAE3C" w14:textId="77777777" w:rsidR="00CC2FB3" w:rsidRDefault="00CC2FB3" w:rsidP="00A851DA">
      <w:pPr>
        <w:rPr>
          <w:b/>
          <w:lang w:val="en-US"/>
        </w:rPr>
      </w:pPr>
    </w:p>
    <w:p w14:paraId="754C0458" w14:textId="77777777" w:rsidR="00443E6F" w:rsidRDefault="00527C11" w:rsidP="00A851DA">
      <w:pPr>
        <w:rPr>
          <w:b/>
          <w:sz w:val="28"/>
          <w:lang w:val="en-US"/>
        </w:rPr>
      </w:pPr>
      <w:r w:rsidRPr="00443E6F">
        <w:rPr>
          <w:b/>
          <w:sz w:val="28"/>
          <w:lang w:val="en-US"/>
        </w:rPr>
        <w:t>Marking Criteria:</w:t>
      </w:r>
    </w:p>
    <w:p w14:paraId="004F87E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61E4E9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BD66CD5" w14:textId="77777777" w:rsidTr="00CC2FB3">
        <w:tc>
          <w:tcPr>
            <w:tcW w:w="9242" w:type="dxa"/>
          </w:tcPr>
          <w:p w14:paraId="53B8BE62" w14:textId="2FA14698"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91DFA4D" w14:textId="07593EDD" w:rsidR="003500DB" w:rsidRPr="00CC2FB3" w:rsidRDefault="003500DB" w:rsidP="00A851DA">
            <w:pPr>
              <w:rPr>
                <w:rFonts w:ascii="Arial" w:hAnsi="Arial" w:cs="Arial"/>
                <w:sz w:val="24"/>
                <w:szCs w:val="24"/>
              </w:rPr>
            </w:pPr>
          </w:p>
          <w:p w14:paraId="31AFF0A3" w14:textId="712F6B92" w:rsidR="003500DB" w:rsidRDefault="003500DB" w:rsidP="003500DB">
            <w:r>
              <w:t xml:space="preserve">             </w:t>
            </w:r>
            <w:r>
              <w:t xml:space="preserve">Customer service is the role of taking care of the customer's needs by providing and </w:t>
            </w:r>
            <w:r>
              <w:t xml:space="preserve">      </w:t>
            </w:r>
            <w:r>
              <w:t>delivering professional, helpful, high quality service and assistance before, during, and after the customer's requirements are met.</w:t>
            </w:r>
          </w:p>
          <w:p w14:paraId="45AF6931" w14:textId="77777777" w:rsidR="003500DB" w:rsidRDefault="003500DB" w:rsidP="003500DB">
            <w:pPr>
              <w:pStyle w:val="ListParagraph"/>
            </w:pPr>
            <w:r>
              <w:t xml:space="preserve">Internal customers are people who work within my organisation but in a different department. </w:t>
            </w:r>
          </w:p>
          <w:p w14:paraId="75635DAE" w14:textId="77777777" w:rsidR="003500DB" w:rsidRDefault="003500DB" w:rsidP="003500DB">
            <w:pPr>
              <w:pStyle w:val="ListParagraph"/>
            </w:pPr>
            <w:r>
              <w:t>External customers are people who work for other organisations.</w:t>
            </w:r>
          </w:p>
          <w:p w14:paraId="000DD719" w14:textId="77777777" w:rsidR="003500DB" w:rsidRDefault="003500DB" w:rsidP="003500DB">
            <w:pPr>
              <w:pStyle w:val="ListParagraph"/>
            </w:pPr>
          </w:p>
          <w:p w14:paraId="2E01895D" w14:textId="77777777" w:rsidR="003500DB" w:rsidRDefault="003500DB" w:rsidP="003500DB">
            <w:pPr>
              <w:pStyle w:val="ListParagraph"/>
              <w:numPr>
                <w:ilvl w:val="0"/>
                <w:numId w:val="2"/>
              </w:numPr>
              <w:spacing w:after="160" w:line="259" w:lineRule="auto"/>
            </w:pPr>
            <w:r>
              <w:t xml:space="preserve">The six key elements of customer service are greeting customers, answering their questions, giving up to date information, solving problems, handling complaints and building </w:t>
            </w:r>
          </w:p>
          <w:p w14:paraId="0BFF7FDE" w14:textId="77777777" w:rsidR="003500DB" w:rsidRDefault="003500DB" w:rsidP="003500DB">
            <w:pPr>
              <w:pStyle w:val="ListParagraph"/>
            </w:pPr>
            <w:r>
              <w:t xml:space="preserve">relationships with customers, suppliers and colleagues. </w:t>
            </w:r>
          </w:p>
          <w:p w14:paraId="63D928E9" w14:textId="77777777" w:rsidR="003500DB" w:rsidRDefault="003500DB" w:rsidP="003500DB">
            <w:pPr>
              <w:pStyle w:val="ListParagraph"/>
              <w:numPr>
                <w:ilvl w:val="0"/>
                <w:numId w:val="2"/>
              </w:numPr>
              <w:spacing w:after="160" w:line="259" w:lineRule="auto"/>
            </w:pPr>
          </w:p>
          <w:p w14:paraId="1D035481" w14:textId="77777777" w:rsidR="003500DB" w:rsidRDefault="003500DB" w:rsidP="003500DB">
            <w:pPr>
              <w:pStyle w:val="ListParagraph"/>
              <w:numPr>
                <w:ilvl w:val="0"/>
                <w:numId w:val="3"/>
              </w:numPr>
              <w:spacing w:after="160" w:line="259" w:lineRule="auto"/>
            </w:pPr>
            <w:r>
              <w:t>Trust – keeping promises, being truthful</w:t>
            </w:r>
          </w:p>
          <w:p w14:paraId="23CD94E2" w14:textId="77777777" w:rsidR="003500DB" w:rsidRDefault="003500DB" w:rsidP="003500DB">
            <w:pPr>
              <w:pStyle w:val="ListParagraph"/>
              <w:numPr>
                <w:ilvl w:val="0"/>
                <w:numId w:val="3"/>
              </w:numPr>
              <w:spacing w:after="160" w:line="259" w:lineRule="auto"/>
            </w:pPr>
            <w:r>
              <w:t xml:space="preserve">Openness – taking responsibility </w:t>
            </w:r>
          </w:p>
          <w:p w14:paraId="20D56889" w14:textId="77777777" w:rsidR="003500DB" w:rsidRDefault="003500DB" w:rsidP="003500DB">
            <w:pPr>
              <w:pStyle w:val="ListParagraph"/>
              <w:numPr>
                <w:ilvl w:val="0"/>
                <w:numId w:val="3"/>
              </w:numPr>
              <w:spacing w:after="160" w:line="259" w:lineRule="auto"/>
            </w:pPr>
            <w:r>
              <w:t>Honesty – saying what you can do working within the limits of own authority.</w:t>
            </w:r>
          </w:p>
          <w:p w14:paraId="36181FB8" w14:textId="77777777" w:rsidR="003500DB" w:rsidRDefault="003500DB" w:rsidP="003500DB">
            <w:pPr>
              <w:pStyle w:val="ListParagraph"/>
              <w:numPr>
                <w:ilvl w:val="0"/>
                <w:numId w:val="3"/>
              </w:numPr>
              <w:spacing w:after="160" w:line="259" w:lineRule="auto"/>
            </w:pPr>
            <w:r>
              <w:t>Reliability – being accurate, consentient, knowing where to go for help</w:t>
            </w:r>
          </w:p>
          <w:p w14:paraId="5685A86A" w14:textId="77777777" w:rsidR="003500DB" w:rsidRDefault="003500DB" w:rsidP="003500DB">
            <w:pPr>
              <w:pStyle w:val="ListParagraph"/>
              <w:numPr>
                <w:ilvl w:val="0"/>
                <w:numId w:val="3"/>
              </w:numPr>
              <w:spacing w:after="160" w:line="259" w:lineRule="auto"/>
            </w:pPr>
            <w:r>
              <w:t>Respect – using courteous and friendly behaviour</w:t>
            </w:r>
          </w:p>
          <w:p w14:paraId="609ACACA" w14:textId="77777777" w:rsidR="003500DB" w:rsidRPr="00837F1F" w:rsidRDefault="003500DB" w:rsidP="003500DB">
            <w:pPr>
              <w:rPr>
                <w:rFonts w:cstheme="minorHAnsi"/>
              </w:rPr>
            </w:pPr>
            <w:r>
              <w:t xml:space="preserve">           4 Creating a personal vision is to focus on what matters in my personal life it gives me a clear       vison of where I am going. </w:t>
            </w:r>
            <w:r>
              <w:rPr>
                <w:rFonts w:cstheme="minorHAnsi"/>
                <w:color w:val="20212F"/>
              </w:rPr>
              <w:t>P</w:t>
            </w:r>
            <w:r w:rsidRPr="00837F1F">
              <w:rPr>
                <w:rFonts w:cstheme="minorHAnsi"/>
                <w:color w:val="20212F"/>
              </w:rPr>
              <w:t>ersonal vision is what you want to be, do, feel, think, own, associate with, and impact by some date in the future.</w:t>
            </w:r>
            <w:r>
              <w:rPr>
                <w:rFonts w:cstheme="minorHAnsi"/>
                <w:color w:val="20212F"/>
              </w:rPr>
              <w:t xml:space="preserve"> </w:t>
            </w:r>
            <w:r w:rsidRPr="00837F1F">
              <w:rPr>
                <w:rFonts w:cstheme="minorHAnsi"/>
              </w:rPr>
              <w:t>It can put me back on track when I get distracted.</w:t>
            </w:r>
            <w:r>
              <w:rPr>
                <w:rFonts w:cstheme="minorHAnsi"/>
              </w:rPr>
              <w:t xml:space="preserve"> 3 steps to creating my personal vison is set a time, use my notes on ideas of what I want, what I need to achieve to reach my vison. Seek feedback and re write and share.</w:t>
            </w:r>
          </w:p>
          <w:p w14:paraId="2D6290E2" w14:textId="77777777" w:rsidR="003500DB" w:rsidRDefault="003500DB" w:rsidP="003500DB">
            <w:pPr>
              <w:pStyle w:val="NormalWeb"/>
              <w:spacing w:before="0" w:beforeAutospacing="0" w:after="0" w:afterAutospacing="0"/>
              <w:rPr>
                <w:rStyle w:val="Strong"/>
                <w:rFonts w:ascii="Arial" w:hAnsi="Arial" w:cs="Arial"/>
                <w:color w:val="222222"/>
              </w:rPr>
            </w:pPr>
            <w:r>
              <w:rPr>
                <w:rStyle w:val="Strong"/>
                <w:rFonts w:ascii="Arial" w:hAnsi="Arial" w:cs="Arial"/>
                <w:color w:val="222222"/>
              </w:rPr>
              <w:t xml:space="preserve">            </w:t>
            </w:r>
          </w:p>
          <w:p w14:paraId="395CFE5A" w14:textId="77777777" w:rsidR="003500DB" w:rsidRDefault="003500DB" w:rsidP="003500DB">
            <w:pPr>
              <w:pStyle w:val="NormalWeb"/>
              <w:spacing w:before="0" w:beforeAutospacing="0" w:after="0" w:afterAutospacing="0"/>
              <w:rPr>
                <w:rStyle w:val="Strong"/>
                <w:rFonts w:ascii="Arial" w:hAnsi="Arial" w:cs="Arial"/>
                <w:color w:val="222222"/>
              </w:rPr>
            </w:pPr>
          </w:p>
          <w:p w14:paraId="3F968AC7" w14:textId="77777777" w:rsidR="003500DB" w:rsidRDefault="003500DB" w:rsidP="003500DB">
            <w:pPr>
              <w:pStyle w:val="NormalWeb"/>
              <w:spacing w:before="0" w:beforeAutospacing="0" w:after="0" w:afterAutospacing="0"/>
              <w:rPr>
                <w:rStyle w:val="Strong"/>
                <w:rFonts w:ascii="Arial" w:hAnsi="Arial" w:cs="Arial"/>
                <w:color w:val="222222"/>
              </w:rPr>
            </w:pPr>
          </w:p>
          <w:p w14:paraId="0D56C418"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Style w:val="Strong"/>
                <w:rFonts w:asciiTheme="minorHAnsi" w:hAnsiTheme="minorHAnsi" w:cstheme="minorHAnsi"/>
                <w:color w:val="222222"/>
                <w:sz w:val="22"/>
                <w:szCs w:val="22"/>
              </w:rPr>
              <w:lastRenderedPageBreak/>
              <w:t xml:space="preserve">      </w:t>
            </w:r>
            <w:r>
              <w:rPr>
                <w:rStyle w:val="Strong"/>
                <w:rFonts w:asciiTheme="minorHAnsi" w:hAnsiTheme="minorHAnsi" w:cstheme="minorHAnsi"/>
                <w:color w:val="222222"/>
                <w:sz w:val="22"/>
                <w:szCs w:val="22"/>
              </w:rPr>
              <w:t xml:space="preserve">          </w:t>
            </w:r>
            <w:r w:rsidRPr="0051283F">
              <w:rPr>
                <w:rStyle w:val="Strong"/>
                <w:rFonts w:asciiTheme="minorHAnsi" w:hAnsiTheme="minorHAnsi" w:cstheme="minorHAnsi"/>
                <w:color w:val="222222"/>
                <w:sz w:val="22"/>
                <w:szCs w:val="22"/>
              </w:rPr>
              <w:t xml:space="preserve"> Q2   S</w:t>
            </w:r>
            <w:r w:rsidRPr="0051283F">
              <w:rPr>
                <w:rFonts w:asciiTheme="minorHAnsi" w:hAnsiTheme="minorHAnsi" w:cstheme="minorHAnsi"/>
                <w:color w:val="222222"/>
                <w:sz w:val="22"/>
                <w:szCs w:val="22"/>
              </w:rPr>
              <w:t xml:space="preserve"> – Specific </w:t>
            </w:r>
            <w:bookmarkStart w:id="0" w:name="_Hlk516818884"/>
          </w:p>
          <w:bookmarkEnd w:id="0"/>
          <w:p w14:paraId="54AD915A"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Style w:val="Strong"/>
                <w:rFonts w:asciiTheme="minorHAnsi" w:hAnsiTheme="minorHAnsi" w:cstheme="minorHAnsi"/>
                <w:color w:val="222222"/>
                <w:sz w:val="22"/>
                <w:szCs w:val="22"/>
              </w:rPr>
              <w:t xml:space="preserve">                   P</w:t>
            </w:r>
            <w:r w:rsidRPr="0051283F">
              <w:rPr>
                <w:rFonts w:asciiTheme="minorHAnsi" w:hAnsiTheme="minorHAnsi" w:cstheme="minorHAnsi"/>
                <w:color w:val="222222"/>
                <w:sz w:val="22"/>
                <w:szCs w:val="22"/>
              </w:rPr>
              <w:t xml:space="preserve"> – Present tense or becoming present </w:t>
            </w:r>
          </w:p>
          <w:p w14:paraId="21AE1239"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Style w:val="Strong"/>
                <w:rFonts w:asciiTheme="minorHAnsi" w:hAnsiTheme="minorHAnsi" w:cstheme="minorHAnsi"/>
                <w:color w:val="222222"/>
                <w:sz w:val="22"/>
                <w:szCs w:val="22"/>
              </w:rPr>
              <w:t xml:space="preserve">                   I</w:t>
            </w:r>
            <w:r w:rsidRPr="0051283F">
              <w:rPr>
                <w:rFonts w:asciiTheme="minorHAnsi" w:hAnsiTheme="minorHAnsi" w:cstheme="minorHAnsi"/>
                <w:color w:val="222222"/>
                <w:sz w:val="22"/>
                <w:szCs w:val="22"/>
              </w:rPr>
              <w:t xml:space="preserve"> – “I” statements</w:t>
            </w:r>
          </w:p>
          <w:p w14:paraId="2DFDD718"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Style w:val="Strong"/>
                <w:rFonts w:asciiTheme="minorHAnsi" w:hAnsiTheme="minorHAnsi" w:cstheme="minorHAnsi"/>
                <w:color w:val="222222"/>
                <w:sz w:val="22"/>
                <w:szCs w:val="22"/>
              </w:rPr>
              <w:t xml:space="preserve">                   R</w:t>
            </w:r>
            <w:r w:rsidRPr="0051283F">
              <w:rPr>
                <w:rFonts w:asciiTheme="minorHAnsi" w:hAnsiTheme="minorHAnsi" w:cstheme="minorHAnsi"/>
                <w:color w:val="222222"/>
                <w:sz w:val="22"/>
                <w:szCs w:val="22"/>
              </w:rPr>
              <w:t xml:space="preserve"> – Reach High: Aim for the Stars and Land in the Sky</w:t>
            </w:r>
          </w:p>
          <w:p w14:paraId="7E318B02"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Style w:val="Strong"/>
                <w:rFonts w:asciiTheme="minorHAnsi" w:hAnsiTheme="minorHAnsi" w:cstheme="minorHAnsi"/>
                <w:color w:val="222222"/>
                <w:sz w:val="22"/>
                <w:szCs w:val="22"/>
              </w:rPr>
              <w:t xml:space="preserve">                   I</w:t>
            </w:r>
            <w:r w:rsidRPr="0051283F">
              <w:rPr>
                <w:rFonts w:asciiTheme="minorHAnsi" w:hAnsiTheme="minorHAnsi" w:cstheme="minorHAnsi"/>
                <w:color w:val="222222"/>
                <w:sz w:val="22"/>
                <w:szCs w:val="22"/>
              </w:rPr>
              <w:t xml:space="preserve"> – Ignites Emotion</w:t>
            </w:r>
          </w:p>
          <w:p w14:paraId="4DAEBD05"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Style w:val="Strong"/>
                <w:rFonts w:asciiTheme="minorHAnsi" w:hAnsiTheme="minorHAnsi" w:cstheme="minorHAnsi"/>
                <w:color w:val="222222"/>
                <w:sz w:val="22"/>
                <w:szCs w:val="22"/>
              </w:rPr>
              <w:t xml:space="preserve">                  T</w:t>
            </w:r>
            <w:r w:rsidRPr="0051283F">
              <w:rPr>
                <w:rFonts w:asciiTheme="minorHAnsi" w:hAnsiTheme="minorHAnsi" w:cstheme="minorHAnsi"/>
                <w:color w:val="222222"/>
                <w:sz w:val="22"/>
                <w:szCs w:val="22"/>
              </w:rPr>
              <w:t xml:space="preserve"> – Timeline and Deadline</w:t>
            </w:r>
          </w:p>
          <w:p w14:paraId="439634DE" w14:textId="77777777" w:rsidR="003500DB" w:rsidRDefault="003500DB" w:rsidP="003500DB">
            <w:pPr>
              <w:pStyle w:val="NormalWeb"/>
              <w:spacing w:before="0" w:beforeAutospacing="0" w:after="0" w:afterAutospacing="0"/>
              <w:rPr>
                <w:rFonts w:asciiTheme="minorHAnsi" w:hAnsiTheme="minorHAnsi" w:cstheme="minorHAnsi"/>
                <w:color w:val="222222"/>
                <w:sz w:val="22"/>
                <w:szCs w:val="22"/>
              </w:rPr>
            </w:pPr>
            <w:r w:rsidRPr="0051283F">
              <w:rPr>
                <w:rFonts w:asciiTheme="minorHAnsi" w:hAnsiTheme="minorHAnsi" w:cstheme="minorHAnsi"/>
                <w:color w:val="222222"/>
                <w:sz w:val="22"/>
                <w:szCs w:val="22"/>
              </w:rPr>
              <w:t>I can make sure, I am setting specific goals that are suitable to the company, writing goals in present tense or becoming present motivates my brain with positive visuals. I statements can become reality planning what I need to do, how I am going to make this goal happen. Reach high the goals should be unreasonable, but my action plan steps will be the reality, Ignites Emotion this will ignite my passion in what I do</w:t>
            </w:r>
            <w:r>
              <w:rPr>
                <w:rFonts w:asciiTheme="minorHAnsi" w:hAnsiTheme="minorHAnsi" w:cstheme="minorHAnsi"/>
                <w:color w:val="222222"/>
                <w:sz w:val="22"/>
                <w:szCs w:val="22"/>
              </w:rPr>
              <w:t>,</w:t>
            </w:r>
            <w:r w:rsidRPr="0051283F">
              <w:rPr>
                <w:rFonts w:asciiTheme="minorHAnsi" w:hAnsiTheme="minorHAnsi" w:cstheme="minorHAnsi"/>
                <w:color w:val="222222"/>
                <w:sz w:val="22"/>
                <w:szCs w:val="22"/>
              </w:rPr>
              <w:t xml:space="preserve"> goal writing will trigger questions I can ask myself if I still have the passion. Timeline and Deadline, following a plan step by step within the timeline and deadline to achieve what I have set out to do.</w:t>
            </w:r>
          </w:p>
          <w:p w14:paraId="7477107F" w14:textId="77777777" w:rsidR="003500DB" w:rsidRPr="0051283F" w:rsidRDefault="003500DB" w:rsidP="003500DB">
            <w:pPr>
              <w:pStyle w:val="NormalWeb"/>
              <w:spacing w:before="0" w:beforeAutospacing="0" w:after="0" w:afterAutospacing="0"/>
              <w:rPr>
                <w:rFonts w:asciiTheme="minorHAnsi" w:hAnsiTheme="minorHAnsi" w:cstheme="minorHAnsi"/>
                <w:color w:val="222222"/>
                <w:sz w:val="22"/>
                <w:szCs w:val="22"/>
              </w:rPr>
            </w:pPr>
            <w:r>
              <w:rPr>
                <w:rFonts w:asciiTheme="minorHAnsi" w:hAnsiTheme="minorHAnsi" w:cstheme="minorHAnsi"/>
                <w:color w:val="222222"/>
                <w:sz w:val="22"/>
                <w:szCs w:val="22"/>
              </w:rPr>
              <w:t xml:space="preserve">b. Setting standards is very important this is what the company expects from it’s employees when dealing with customers.  A staff member answering the telephone after 3 rings, returning calls within 24hours. Greeting customers with a smile, good morning/afternoon, make eye contact, use their name at least twice, give customers your name, phone number, email address if these are followed customers feel they can approach you when entering the organisation ask for you in person or by telephone. </w:t>
            </w:r>
          </w:p>
          <w:p w14:paraId="31541CB5" w14:textId="77777777" w:rsidR="00CC2FB3" w:rsidRDefault="00CC2FB3" w:rsidP="00A851DA">
            <w:pPr>
              <w:rPr>
                <w:b/>
              </w:rPr>
            </w:pPr>
          </w:p>
          <w:p w14:paraId="02DE0DD8" w14:textId="77777777" w:rsidR="00CC2FB3" w:rsidRDefault="00CC2FB3" w:rsidP="00A851DA">
            <w:pPr>
              <w:rPr>
                <w:b/>
              </w:rPr>
            </w:pPr>
          </w:p>
          <w:p w14:paraId="1BC5D2E4" w14:textId="77777777" w:rsidR="00CC2FB3" w:rsidRDefault="00CC2FB3" w:rsidP="00A851DA">
            <w:pPr>
              <w:rPr>
                <w:b/>
              </w:rPr>
            </w:pPr>
          </w:p>
          <w:p w14:paraId="0F3829E2" w14:textId="77777777" w:rsidR="00CC2FB3" w:rsidRDefault="00CC2FB3" w:rsidP="00A851DA">
            <w:pPr>
              <w:rPr>
                <w:b/>
              </w:rPr>
            </w:pPr>
          </w:p>
          <w:p w14:paraId="78AB7E4B" w14:textId="77777777" w:rsidR="00CC2FB3" w:rsidRDefault="00CC2FB3" w:rsidP="00A851DA">
            <w:pPr>
              <w:rPr>
                <w:b/>
              </w:rPr>
            </w:pPr>
          </w:p>
          <w:p w14:paraId="6618F01D" w14:textId="77777777" w:rsidR="00CC2FB3" w:rsidRDefault="00CC2FB3" w:rsidP="00A851DA">
            <w:pPr>
              <w:rPr>
                <w:b/>
              </w:rPr>
            </w:pPr>
          </w:p>
          <w:p w14:paraId="65C085E3" w14:textId="77777777" w:rsidR="00CC2FB3" w:rsidRDefault="00CC2FB3" w:rsidP="00A851DA">
            <w:pPr>
              <w:rPr>
                <w:b/>
              </w:rPr>
            </w:pPr>
          </w:p>
          <w:p w14:paraId="25DD5140" w14:textId="77777777" w:rsidR="00CC2FB3" w:rsidRDefault="00CC2FB3" w:rsidP="00A851DA">
            <w:pPr>
              <w:rPr>
                <w:b/>
              </w:rPr>
            </w:pPr>
          </w:p>
          <w:p w14:paraId="3682BA6D" w14:textId="77777777" w:rsidR="00CC2FB3" w:rsidRDefault="00CC2FB3" w:rsidP="00A851DA">
            <w:pPr>
              <w:rPr>
                <w:b/>
              </w:rPr>
            </w:pPr>
          </w:p>
          <w:p w14:paraId="5036A796" w14:textId="77777777" w:rsidR="00CC2FB3" w:rsidRDefault="00CC2FB3" w:rsidP="00A851DA">
            <w:pPr>
              <w:rPr>
                <w:b/>
              </w:rPr>
            </w:pPr>
          </w:p>
          <w:p w14:paraId="5BC803FA" w14:textId="77777777" w:rsidR="00CC2FB3" w:rsidRDefault="00CC2FB3" w:rsidP="00A851DA">
            <w:pPr>
              <w:rPr>
                <w:b/>
              </w:rPr>
            </w:pPr>
          </w:p>
          <w:p w14:paraId="234D6989" w14:textId="77777777" w:rsidR="00CC2FB3" w:rsidRDefault="00CC2FB3" w:rsidP="00A851DA">
            <w:pPr>
              <w:rPr>
                <w:b/>
              </w:rPr>
            </w:pPr>
          </w:p>
        </w:tc>
      </w:tr>
    </w:tbl>
    <w:p w14:paraId="1C1A0CD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6B1F1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95B6A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8C64E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07DC0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067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CF847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EBE56A3" w14:textId="77777777" w:rsidTr="00405895">
        <w:tc>
          <w:tcPr>
            <w:tcW w:w="2310" w:type="dxa"/>
            <w:shd w:val="clear" w:color="auto" w:fill="D9D9D9" w:themeFill="background1" w:themeFillShade="D9"/>
          </w:tcPr>
          <w:p w14:paraId="2B19C26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6434528" w14:textId="58060F11" w:rsidR="00405895" w:rsidRPr="00B0415E" w:rsidRDefault="003500DB" w:rsidP="00A851DA">
            <w:pPr>
              <w:rPr>
                <w:rFonts w:cs="Bliss-Regular"/>
                <w:color w:val="000000"/>
              </w:rPr>
            </w:pPr>
            <w:r>
              <w:rPr>
                <w:rFonts w:cs="Bliss-Regular"/>
                <w:color w:val="000000"/>
              </w:rPr>
              <w:t>Pamela sinton</w:t>
            </w:r>
          </w:p>
        </w:tc>
        <w:tc>
          <w:tcPr>
            <w:tcW w:w="1276" w:type="dxa"/>
            <w:shd w:val="clear" w:color="auto" w:fill="D9D9D9" w:themeFill="background1" w:themeFillShade="D9"/>
          </w:tcPr>
          <w:p w14:paraId="2DC0C64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846FB5" w14:textId="3B4F1BCC" w:rsidR="00405895" w:rsidRPr="00B0415E" w:rsidRDefault="003500DB" w:rsidP="00A851DA">
            <w:pPr>
              <w:rPr>
                <w:rFonts w:cs="Bliss-Regular"/>
                <w:color w:val="000000"/>
              </w:rPr>
            </w:pPr>
            <w:r>
              <w:rPr>
                <w:rFonts w:cs="Bliss-Regular"/>
                <w:color w:val="000000"/>
              </w:rPr>
              <w:t>04/07/2018</w:t>
            </w:r>
            <w:bookmarkStart w:id="1" w:name="_GoBack"/>
            <w:bookmarkEnd w:id="1"/>
          </w:p>
        </w:tc>
      </w:tr>
    </w:tbl>
    <w:p w14:paraId="370E6390" w14:textId="77777777" w:rsidR="00A851DA" w:rsidRPr="00B0415E" w:rsidRDefault="00A851DA" w:rsidP="00A851DA">
      <w:pPr>
        <w:rPr>
          <w:rFonts w:cs="Bliss-Regular"/>
          <w:color w:val="000000"/>
          <w:lang w:val="en-US"/>
        </w:rPr>
      </w:pPr>
    </w:p>
    <w:p w14:paraId="3E0E5591" w14:textId="77777777" w:rsidR="00A851DA" w:rsidRPr="00B0415E" w:rsidRDefault="00A851DA" w:rsidP="00A851DA">
      <w:pPr>
        <w:rPr>
          <w:rFonts w:cs="Bliss-Regular"/>
          <w:color w:val="000000"/>
          <w:lang w:val="en-US"/>
        </w:rPr>
      </w:pPr>
    </w:p>
    <w:p w14:paraId="46F575B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27897CA" w14:textId="77777777" w:rsidTr="00B0415E">
        <w:trPr>
          <w:trHeight w:val="249"/>
        </w:trPr>
        <w:tc>
          <w:tcPr>
            <w:tcW w:w="4621" w:type="dxa"/>
            <w:shd w:val="clear" w:color="auto" w:fill="D9D9D9" w:themeFill="background1" w:themeFillShade="D9"/>
          </w:tcPr>
          <w:p w14:paraId="51B2BA3C" w14:textId="77777777" w:rsidR="00503D7E" w:rsidRPr="00B0415E" w:rsidRDefault="00503D7E" w:rsidP="00503D7E">
            <w:pPr>
              <w:rPr>
                <w:b/>
                <w:color w:val="002060"/>
              </w:rPr>
            </w:pPr>
            <w:r w:rsidRPr="00B0415E">
              <w:rPr>
                <w:b/>
                <w:color w:val="002060"/>
              </w:rPr>
              <w:t>Total Marks</w:t>
            </w:r>
          </w:p>
        </w:tc>
        <w:tc>
          <w:tcPr>
            <w:tcW w:w="4621" w:type="dxa"/>
          </w:tcPr>
          <w:p w14:paraId="509F8330" w14:textId="77777777" w:rsidR="00503D7E" w:rsidRPr="00B0415E" w:rsidRDefault="00503D7E" w:rsidP="00503D7E">
            <w:pPr>
              <w:rPr>
                <w:rFonts w:cs="Times New Roman"/>
                <w:szCs w:val="32"/>
              </w:rPr>
            </w:pPr>
          </w:p>
        </w:tc>
      </w:tr>
      <w:tr w:rsidR="00503D7E" w:rsidRPr="00B0415E" w14:paraId="3819029A" w14:textId="77777777" w:rsidTr="00B0415E">
        <w:tc>
          <w:tcPr>
            <w:tcW w:w="4621" w:type="dxa"/>
            <w:shd w:val="clear" w:color="auto" w:fill="D9D9D9" w:themeFill="background1" w:themeFillShade="D9"/>
          </w:tcPr>
          <w:p w14:paraId="3763E192" w14:textId="77777777" w:rsidR="00503D7E" w:rsidRPr="00B0415E" w:rsidRDefault="00503D7E" w:rsidP="00503D7E">
            <w:pPr>
              <w:rPr>
                <w:b/>
                <w:color w:val="002060"/>
              </w:rPr>
            </w:pPr>
            <w:r w:rsidRPr="00B0415E">
              <w:rPr>
                <w:b/>
                <w:color w:val="002060"/>
              </w:rPr>
              <w:t>Marks Obtained</w:t>
            </w:r>
          </w:p>
        </w:tc>
        <w:tc>
          <w:tcPr>
            <w:tcW w:w="4621" w:type="dxa"/>
          </w:tcPr>
          <w:p w14:paraId="0DD178EE" w14:textId="77777777" w:rsidR="00503D7E" w:rsidRPr="00B0415E" w:rsidRDefault="00503D7E" w:rsidP="00503D7E">
            <w:pPr>
              <w:rPr>
                <w:rFonts w:cs="Times New Roman"/>
                <w:szCs w:val="32"/>
              </w:rPr>
            </w:pPr>
          </w:p>
        </w:tc>
      </w:tr>
      <w:tr w:rsidR="00503D7E" w:rsidRPr="00B0415E" w14:paraId="10FE7B8F" w14:textId="77777777" w:rsidTr="00B0415E">
        <w:tc>
          <w:tcPr>
            <w:tcW w:w="4621" w:type="dxa"/>
            <w:shd w:val="clear" w:color="auto" w:fill="D9D9D9" w:themeFill="background1" w:themeFillShade="D9"/>
          </w:tcPr>
          <w:p w14:paraId="32859401" w14:textId="77777777" w:rsidR="00503D7E" w:rsidRPr="00B0415E" w:rsidRDefault="00B0415E" w:rsidP="00503D7E">
            <w:pPr>
              <w:rPr>
                <w:b/>
                <w:color w:val="002060"/>
              </w:rPr>
            </w:pPr>
            <w:r w:rsidRPr="00B0415E">
              <w:rPr>
                <w:b/>
                <w:color w:val="002060"/>
              </w:rPr>
              <w:t>Percentage / Grade</w:t>
            </w:r>
          </w:p>
        </w:tc>
        <w:tc>
          <w:tcPr>
            <w:tcW w:w="4621" w:type="dxa"/>
          </w:tcPr>
          <w:p w14:paraId="498BBDD5" w14:textId="77777777" w:rsidR="00503D7E" w:rsidRPr="00B0415E" w:rsidRDefault="00503D7E" w:rsidP="00503D7E">
            <w:pPr>
              <w:rPr>
                <w:rFonts w:cs="Times New Roman"/>
                <w:szCs w:val="32"/>
              </w:rPr>
            </w:pPr>
          </w:p>
        </w:tc>
      </w:tr>
    </w:tbl>
    <w:p w14:paraId="0DD6D500" w14:textId="77777777" w:rsidR="00A851DA" w:rsidRDefault="00A851DA" w:rsidP="00503D7E">
      <w:pPr>
        <w:rPr>
          <w:rFonts w:cs="Times New Roman"/>
          <w:sz w:val="24"/>
          <w:szCs w:val="32"/>
        </w:rPr>
      </w:pPr>
    </w:p>
    <w:p w14:paraId="05B60F62" w14:textId="77777777" w:rsidR="00607874" w:rsidRDefault="00607874" w:rsidP="00503D7E">
      <w:pPr>
        <w:rPr>
          <w:rFonts w:cs="Times New Roman"/>
          <w:sz w:val="24"/>
          <w:szCs w:val="32"/>
        </w:rPr>
      </w:pPr>
    </w:p>
    <w:p w14:paraId="3478E6CA" w14:textId="77777777" w:rsidR="00607874" w:rsidRDefault="00607874" w:rsidP="00503D7E">
      <w:pPr>
        <w:rPr>
          <w:rFonts w:cs="Times New Roman"/>
          <w:sz w:val="24"/>
          <w:szCs w:val="32"/>
        </w:rPr>
      </w:pPr>
    </w:p>
    <w:p w14:paraId="1D3A921A" w14:textId="77777777" w:rsidR="00607874" w:rsidRDefault="00607874" w:rsidP="00503D7E">
      <w:pPr>
        <w:rPr>
          <w:rFonts w:cs="Times New Roman"/>
          <w:sz w:val="24"/>
          <w:szCs w:val="32"/>
        </w:rPr>
      </w:pPr>
    </w:p>
    <w:p w14:paraId="6B03A431" w14:textId="77777777" w:rsidR="00607874" w:rsidRDefault="00607874" w:rsidP="00503D7E">
      <w:pPr>
        <w:rPr>
          <w:rFonts w:cs="Times New Roman"/>
          <w:sz w:val="24"/>
          <w:szCs w:val="32"/>
        </w:rPr>
      </w:pPr>
    </w:p>
    <w:p w14:paraId="05BEE736" w14:textId="77777777" w:rsidR="00607874" w:rsidRDefault="00607874" w:rsidP="00503D7E">
      <w:pPr>
        <w:rPr>
          <w:rFonts w:cs="Times New Roman"/>
          <w:sz w:val="24"/>
          <w:szCs w:val="32"/>
        </w:rPr>
      </w:pPr>
    </w:p>
    <w:p w14:paraId="07B8BC64" w14:textId="77777777" w:rsidR="00607874" w:rsidRDefault="00607874" w:rsidP="00503D7E">
      <w:pPr>
        <w:rPr>
          <w:rFonts w:cs="Times New Roman"/>
          <w:sz w:val="24"/>
          <w:szCs w:val="32"/>
        </w:rPr>
      </w:pPr>
    </w:p>
    <w:p w14:paraId="551FFD87" w14:textId="77777777" w:rsidR="00607874" w:rsidRDefault="00607874" w:rsidP="00503D7E">
      <w:pPr>
        <w:rPr>
          <w:rFonts w:cs="Times New Roman"/>
          <w:sz w:val="24"/>
          <w:szCs w:val="32"/>
        </w:rPr>
      </w:pPr>
    </w:p>
    <w:p w14:paraId="474DFC88" w14:textId="77777777" w:rsidR="00EA30AB" w:rsidRDefault="00EA30AB" w:rsidP="00503D7E">
      <w:pPr>
        <w:rPr>
          <w:rFonts w:cs="Times New Roman"/>
          <w:sz w:val="24"/>
          <w:szCs w:val="32"/>
        </w:rPr>
      </w:pPr>
    </w:p>
    <w:p w14:paraId="15DDDB1B" w14:textId="77777777" w:rsidR="00EA30AB" w:rsidRDefault="00EA30AB" w:rsidP="00503D7E">
      <w:pPr>
        <w:rPr>
          <w:rFonts w:cs="Times New Roman"/>
          <w:sz w:val="24"/>
          <w:szCs w:val="32"/>
        </w:rPr>
      </w:pPr>
    </w:p>
    <w:p w14:paraId="7B2B4B4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FE33C" w14:textId="77777777" w:rsidR="003F3905" w:rsidRDefault="003F3905" w:rsidP="00CB4D0A">
      <w:pPr>
        <w:spacing w:after="0" w:line="240" w:lineRule="auto"/>
      </w:pPr>
      <w:r>
        <w:separator/>
      </w:r>
    </w:p>
  </w:endnote>
  <w:endnote w:type="continuationSeparator" w:id="0">
    <w:p w14:paraId="323DCBE4" w14:textId="77777777" w:rsidR="003F3905" w:rsidRDefault="003F39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007D4" w14:textId="77777777" w:rsidR="003F3905" w:rsidRDefault="003F3905" w:rsidP="00CB4D0A">
      <w:pPr>
        <w:spacing w:after="0" w:line="240" w:lineRule="auto"/>
      </w:pPr>
      <w:r>
        <w:separator/>
      </w:r>
    </w:p>
  </w:footnote>
  <w:footnote w:type="continuationSeparator" w:id="0">
    <w:p w14:paraId="632D737B" w14:textId="77777777" w:rsidR="003F3905" w:rsidRDefault="003F390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66186"/>
    <w:multiLevelType w:val="hybridMultilevel"/>
    <w:tmpl w:val="2CDA2F2A"/>
    <w:lvl w:ilvl="0" w:tplc="8C2615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0A0F0D"/>
    <w:multiLevelType w:val="hybridMultilevel"/>
    <w:tmpl w:val="23EEBE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00DB"/>
    <w:rsid w:val="00371885"/>
    <w:rsid w:val="003E2B87"/>
    <w:rsid w:val="003F3905"/>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B51B4"/>
  <w15:docId w15:val="{5FBC8EEB-F27E-4D26-A478-1D29B8CA1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500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00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4E16C-FC72-4040-A0F7-4848851E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pamela.sinton1@gmail.com</cp:lastModifiedBy>
  <cp:revision>1</cp:revision>
  <dcterms:created xsi:type="dcterms:W3CDTF">2015-01-26T12:24:00Z</dcterms:created>
  <dcterms:modified xsi:type="dcterms:W3CDTF">2018-07-04T10:44:00Z</dcterms:modified>
</cp:coreProperties>
</file>