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DCA32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813848D" wp14:editId="6FD0CBF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6B6222" w14:textId="34C0F370" w:rsidR="00607874" w:rsidRDefault="007A571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82EC702" wp14:editId="4F8ECFA6">
                <wp:simplePos x="0" y="0"/>
                <wp:positionH relativeFrom="column">
                  <wp:posOffset>2889885</wp:posOffset>
                </wp:positionH>
                <wp:positionV relativeFrom="paragraph">
                  <wp:posOffset>99695</wp:posOffset>
                </wp:positionV>
                <wp:extent cx="3114040" cy="466725"/>
                <wp:effectExtent l="381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92EB0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4FA69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EC70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IOQ7KAYCAADvAwAADgAA&#10;AAAAAAAAAAAAAAAuAgAAZHJzL2Uyb0RvYy54bWxQSwECLQAUAAYACAAAACEAKcTYW90AAAAJAQAA&#10;DwAAAAAAAAAAAAAAAABgBAAAZHJzL2Rvd25yZXYueG1sUEsFBgAAAAAEAAQA8wAAAGoFAAAAAA==&#10;" stroked="f">
                <v:textbox>
                  <w:txbxContent>
                    <w:p w14:paraId="7C92EB0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4FA691" w14:textId="77777777" w:rsidR="00405895" w:rsidRDefault="00405895"/>
                  </w:txbxContent>
                </v:textbox>
              </v:shape>
            </w:pict>
          </mc:Fallback>
        </mc:AlternateContent>
      </w:r>
    </w:p>
    <w:p w14:paraId="57A0AC2F" w14:textId="77777777" w:rsidR="00607874" w:rsidRDefault="00607874" w:rsidP="00A851DA">
      <w:pPr>
        <w:rPr>
          <w:lang w:val="en-US"/>
        </w:rPr>
      </w:pPr>
    </w:p>
    <w:p w14:paraId="49FA6E40" w14:textId="77777777" w:rsidR="00607874" w:rsidRDefault="00607874" w:rsidP="00A851DA">
      <w:pPr>
        <w:rPr>
          <w:lang w:val="en-US"/>
        </w:rPr>
      </w:pPr>
    </w:p>
    <w:p w14:paraId="27646BA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0D153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83072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7B5B444" w14:textId="7475BE2C" w:rsidR="00A851DA" w:rsidRPr="00B0415E" w:rsidRDefault="007A5713">
            <w:pPr>
              <w:pStyle w:val="Default"/>
              <w:rPr>
                <w:rFonts w:asciiTheme="minorHAnsi" w:hAnsiTheme="minorHAnsi"/>
              </w:rPr>
            </w:pPr>
            <w:r>
              <w:rPr>
                <w:rFonts w:asciiTheme="minorHAnsi" w:hAnsiTheme="minorHAnsi"/>
              </w:rPr>
              <w:t>Debra Dudley</w:t>
            </w:r>
          </w:p>
        </w:tc>
      </w:tr>
      <w:tr w:rsidR="00A851DA" w:rsidRPr="00B0415E" w14:paraId="4F4892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7A0AF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A043A97" w14:textId="1004DF8E" w:rsidR="00A851DA" w:rsidRPr="00B0415E" w:rsidRDefault="007A5713">
            <w:pPr>
              <w:pStyle w:val="Default"/>
              <w:rPr>
                <w:rFonts w:asciiTheme="minorHAnsi" w:hAnsiTheme="minorHAnsi"/>
              </w:rPr>
            </w:pPr>
            <w:r>
              <w:rPr>
                <w:rFonts w:asciiTheme="minorHAnsi" w:hAnsiTheme="minorHAnsi"/>
              </w:rPr>
              <w:t>23938</w:t>
            </w:r>
          </w:p>
        </w:tc>
      </w:tr>
      <w:tr w:rsidR="00A851DA" w:rsidRPr="00B0415E" w14:paraId="70F70B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38EF9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94CC38E" w14:textId="44C5E9B0" w:rsidR="00A851DA" w:rsidRPr="00B0415E" w:rsidRDefault="007A5713">
            <w:pPr>
              <w:pStyle w:val="Default"/>
              <w:rPr>
                <w:rFonts w:asciiTheme="minorHAnsi" w:hAnsiTheme="minorHAnsi"/>
              </w:rPr>
            </w:pPr>
            <w:r>
              <w:rPr>
                <w:rFonts w:asciiTheme="minorHAnsi" w:hAnsiTheme="minorHAnsi"/>
              </w:rPr>
              <w:t>International Diploma in Project Management L4</w:t>
            </w:r>
          </w:p>
        </w:tc>
      </w:tr>
      <w:tr w:rsidR="00A851DA" w:rsidRPr="00B0415E" w14:paraId="347372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909DA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6FC9F2D" w14:textId="4031F3FB" w:rsidR="00A851DA" w:rsidRPr="00B0415E" w:rsidRDefault="007A5713">
            <w:r>
              <w:t>11</w:t>
            </w:r>
          </w:p>
        </w:tc>
      </w:tr>
    </w:tbl>
    <w:p w14:paraId="4BF08A68" w14:textId="77777777" w:rsidR="00CC2FB3" w:rsidRDefault="00CC2FB3" w:rsidP="00A851DA">
      <w:pPr>
        <w:rPr>
          <w:b/>
          <w:lang w:val="en-US"/>
        </w:rPr>
      </w:pPr>
    </w:p>
    <w:p w14:paraId="65FA91FE" w14:textId="77777777" w:rsidR="00443E6F" w:rsidRDefault="00527C11" w:rsidP="00A851DA">
      <w:pPr>
        <w:rPr>
          <w:b/>
          <w:sz w:val="28"/>
          <w:lang w:val="en-US"/>
        </w:rPr>
      </w:pPr>
      <w:r w:rsidRPr="00443E6F">
        <w:rPr>
          <w:b/>
          <w:sz w:val="28"/>
          <w:lang w:val="en-US"/>
        </w:rPr>
        <w:t>Marking Criteria:</w:t>
      </w:r>
    </w:p>
    <w:p w14:paraId="58BFB1C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D14572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7E3BD03" w14:textId="77777777" w:rsidTr="00CC2FB3">
        <w:tc>
          <w:tcPr>
            <w:tcW w:w="9242" w:type="dxa"/>
          </w:tcPr>
          <w:p w14:paraId="40313472" w14:textId="77777777" w:rsidR="007A5713" w:rsidRPr="00F449FE" w:rsidRDefault="007A5713" w:rsidP="007A5713">
            <w:pPr>
              <w:rPr>
                <w:rFonts w:cstheme="minorHAnsi"/>
                <w:b/>
                <w:bCs/>
              </w:rPr>
            </w:pPr>
            <w:r w:rsidRPr="00F449FE">
              <w:rPr>
                <w:rFonts w:cstheme="minorHAnsi"/>
                <w:b/>
                <w:bCs/>
              </w:rPr>
              <w:t>ASSESSMENT 11 Project Risk Management</w:t>
            </w:r>
          </w:p>
          <w:p w14:paraId="3AB5D9C6" w14:textId="77777777" w:rsidR="007A5713" w:rsidRDefault="007A5713" w:rsidP="007A5713">
            <w:pPr>
              <w:rPr>
                <w:rFonts w:cstheme="minorHAnsi"/>
              </w:rPr>
            </w:pPr>
          </w:p>
          <w:p w14:paraId="6D704B08" w14:textId="77777777" w:rsidR="007A5713" w:rsidRDefault="007A5713" w:rsidP="007A5713">
            <w:pPr>
              <w:pStyle w:val="ListParagraph"/>
              <w:numPr>
                <w:ilvl w:val="0"/>
                <w:numId w:val="3"/>
              </w:numPr>
              <w:spacing w:after="160" w:line="259" w:lineRule="auto"/>
              <w:rPr>
                <w:rFonts w:cstheme="minorHAnsi"/>
              </w:rPr>
            </w:pPr>
            <w:r w:rsidRPr="00756A88">
              <w:rPr>
                <w:rFonts w:cstheme="minorHAnsi"/>
              </w:rPr>
              <w:t>Give short answers for the following questions: (16)</w:t>
            </w:r>
          </w:p>
          <w:p w14:paraId="07FB6467" w14:textId="77777777" w:rsidR="007A5713" w:rsidRDefault="007A5713" w:rsidP="007A5713">
            <w:pPr>
              <w:pStyle w:val="ListParagraph"/>
              <w:numPr>
                <w:ilvl w:val="0"/>
                <w:numId w:val="2"/>
              </w:numPr>
              <w:spacing w:after="160" w:line="259" w:lineRule="auto"/>
              <w:rPr>
                <w:rFonts w:cstheme="minorHAnsi"/>
              </w:rPr>
            </w:pPr>
            <w:r w:rsidRPr="00756A88">
              <w:rPr>
                <w:rFonts w:cstheme="minorHAnsi"/>
              </w:rPr>
              <w:t>Which processes are involved in project risk management?</w:t>
            </w:r>
          </w:p>
          <w:p w14:paraId="52476582" w14:textId="41BD2A73" w:rsidR="007A5713" w:rsidRDefault="007A5713" w:rsidP="007A5713">
            <w:pPr>
              <w:rPr>
                <w:rFonts w:cstheme="minorHAnsi"/>
              </w:rPr>
            </w:pPr>
            <w:r>
              <w:rPr>
                <w:rFonts w:cstheme="minorHAnsi"/>
              </w:rPr>
              <w:t>“</w:t>
            </w:r>
            <w:r w:rsidRPr="00516809">
              <w:rPr>
                <w:rFonts w:cstheme="minorHAnsi"/>
              </w:rPr>
              <w:t>Project Risk Management contains six</w:t>
            </w:r>
            <w:r>
              <w:rPr>
                <w:rFonts w:cstheme="minorHAnsi"/>
              </w:rPr>
              <w:t xml:space="preserve"> </w:t>
            </w:r>
            <w:r w:rsidRPr="00516809">
              <w:rPr>
                <w:rFonts w:cstheme="minorHAnsi"/>
              </w:rPr>
              <w:t>processes: Risk Management Planning, Risk Identification, Qualitative Risk Analysis, Quantitative Risk Analysis, Risk Response Planning, and Risk Monitoring and Control.</w:t>
            </w:r>
            <w:r>
              <w:rPr>
                <w:rFonts w:cstheme="minorHAnsi"/>
              </w:rPr>
              <w:t>” (Project Risk Management Study Guide 2019, p2)</w:t>
            </w:r>
          </w:p>
          <w:p w14:paraId="11124F74" w14:textId="77777777" w:rsidR="007A5713" w:rsidRDefault="007A5713" w:rsidP="007A5713">
            <w:pPr>
              <w:rPr>
                <w:rFonts w:cstheme="minorHAnsi"/>
              </w:rPr>
            </w:pPr>
          </w:p>
          <w:p w14:paraId="180E1EDF" w14:textId="77777777" w:rsidR="007A5713" w:rsidRDefault="007A5713" w:rsidP="007A5713">
            <w:pPr>
              <w:rPr>
                <w:rFonts w:cstheme="minorHAnsi"/>
              </w:rPr>
            </w:pPr>
            <w:r>
              <w:rPr>
                <w:rFonts w:cstheme="minorHAnsi"/>
              </w:rPr>
              <w:t xml:space="preserve">Kloosterman (2014), in her article for Continuing Professional Development.org differs slightly in her approach; </w:t>
            </w:r>
          </w:p>
          <w:p w14:paraId="70C3010A" w14:textId="77777777" w:rsidR="007A5713" w:rsidRPr="007B39C3" w:rsidRDefault="007A5713" w:rsidP="007A5713">
            <w:pPr>
              <w:pStyle w:val="NormalWeb"/>
              <w:rPr>
                <w:rFonts w:asciiTheme="minorHAnsi" w:hAnsiTheme="minorHAnsi" w:cstheme="minorHAnsi"/>
                <w:sz w:val="22"/>
                <w:szCs w:val="22"/>
              </w:rPr>
            </w:pPr>
            <w:r>
              <w:rPr>
                <w:rFonts w:cstheme="minorHAnsi"/>
              </w:rPr>
              <w:t>“</w:t>
            </w:r>
            <w:r w:rsidRPr="007B39C3">
              <w:rPr>
                <w:rFonts w:asciiTheme="minorHAnsi" w:hAnsiTheme="minorHAnsi" w:cstheme="minorHAnsi"/>
                <w:sz w:val="22"/>
                <w:szCs w:val="22"/>
              </w:rPr>
              <w:t xml:space="preserve">Step 1: Identify the Risk. You and your team </w:t>
            </w:r>
            <w:r w:rsidRPr="00FD5751">
              <w:rPr>
                <w:rFonts w:asciiTheme="minorHAnsi" w:hAnsiTheme="minorHAnsi" w:cstheme="minorHAnsi"/>
                <w:sz w:val="22"/>
                <w:szCs w:val="22"/>
              </w:rPr>
              <w:t>uncover, recognize and describe risks</w:t>
            </w:r>
            <w:r w:rsidRPr="007B39C3">
              <w:rPr>
                <w:rFonts w:asciiTheme="minorHAnsi" w:hAnsiTheme="minorHAnsi" w:cstheme="minorHAnsi"/>
                <w:sz w:val="22"/>
                <w:szCs w:val="22"/>
              </w:rPr>
              <w:t xml:space="preserve"> that might affect your project or its outcomes. There are a number of techniques you can use to find project risks. During this step you start to prepare your </w:t>
            </w:r>
            <w:r w:rsidRPr="00FD5751">
              <w:rPr>
                <w:rFonts w:asciiTheme="minorHAnsi" w:hAnsiTheme="minorHAnsi" w:cstheme="minorHAnsi"/>
                <w:sz w:val="22"/>
                <w:szCs w:val="22"/>
              </w:rPr>
              <w:t>Project Risk Register</w:t>
            </w:r>
            <w:r w:rsidRPr="007B39C3">
              <w:rPr>
                <w:rFonts w:asciiTheme="minorHAnsi" w:hAnsiTheme="minorHAnsi" w:cstheme="minorHAnsi"/>
                <w:sz w:val="22"/>
                <w:szCs w:val="22"/>
              </w:rPr>
              <w:t>.</w:t>
            </w:r>
          </w:p>
          <w:p w14:paraId="040BC709" w14:textId="77777777" w:rsidR="007A5713" w:rsidRPr="007B39C3" w:rsidRDefault="007A5713" w:rsidP="007A5713">
            <w:pPr>
              <w:pStyle w:val="NormalWeb"/>
              <w:rPr>
                <w:rFonts w:asciiTheme="minorHAnsi" w:hAnsiTheme="minorHAnsi" w:cstheme="minorHAnsi"/>
                <w:sz w:val="22"/>
                <w:szCs w:val="22"/>
              </w:rPr>
            </w:pPr>
            <w:r w:rsidRPr="007B39C3">
              <w:rPr>
                <w:rFonts w:asciiTheme="minorHAnsi" w:hAnsiTheme="minorHAnsi" w:cstheme="minorHAnsi"/>
                <w:sz w:val="22"/>
                <w:szCs w:val="22"/>
              </w:rPr>
              <w:t>Step 2: Analyse the risk. Once risks are identified you determine the likelihood and consequence of each risk. You develop an understanding of the nature of the risk and its potential to affect project goals and objectives. This information is also input to your Project Risk Register.</w:t>
            </w:r>
          </w:p>
          <w:p w14:paraId="52DF550C" w14:textId="77777777" w:rsidR="007A5713" w:rsidRPr="007B39C3" w:rsidRDefault="007A5713" w:rsidP="007A5713">
            <w:pPr>
              <w:pStyle w:val="NormalWeb"/>
              <w:rPr>
                <w:rFonts w:asciiTheme="minorHAnsi" w:hAnsiTheme="minorHAnsi" w:cstheme="minorHAnsi"/>
                <w:sz w:val="22"/>
                <w:szCs w:val="22"/>
              </w:rPr>
            </w:pPr>
            <w:r w:rsidRPr="007B39C3">
              <w:rPr>
                <w:rFonts w:asciiTheme="minorHAnsi" w:hAnsiTheme="minorHAnsi" w:cstheme="minorHAnsi"/>
                <w:sz w:val="22"/>
                <w:szCs w:val="22"/>
              </w:rPr>
              <w:t>Step 3: Evaluate or Rank the Risk. You evaluate or rank the risk by determining the risk magnitude, which is the combination of likelihood and consequence. You make decisions about whether the risk is acceptable or whether it is serious enough to warrant treatment. These risk rankings are also added to your Project Risk Register.</w:t>
            </w:r>
          </w:p>
          <w:p w14:paraId="5CCE90B6" w14:textId="77777777" w:rsidR="007A5713" w:rsidRPr="007B39C3" w:rsidRDefault="007A5713" w:rsidP="007A5713">
            <w:pPr>
              <w:pStyle w:val="NormalWeb"/>
              <w:rPr>
                <w:rFonts w:asciiTheme="minorHAnsi" w:hAnsiTheme="minorHAnsi" w:cstheme="minorHAnsi"/>
                <w:sz w:val="22"/>
                <w:szCs w:val="22"/>
              </w:rPr>
            </w:pPr>
            <w:r w:rsidRPr="007B39C3">
              <w:rPr>
                <w:rFonts w:asciiTheme="minorHAnsi" w:hAnsiTheme="minorHAnsi" w:cstheme="minorHAnsi"/>
                <w:sz w:val="22"/>
                <w:szCs w:val="22"/>
              </w:rPr>
              <w:t xml:space="preserve">Step 4: Treat the Risk. This is also referred to as Risk Response Planning. During this step you assess your highest ranked risks and set out a plan to treat or modify these risks to achieve acceptable risk levels. How can you minimize the probability of the negative risks as well as enhancing the </w:t>
            </w:r>
            <w:r w:rsidRPr="007B39C3">
              <w:rPr>
                <w:rFonts w:asciiTheme="minorHAnsi" w:hAnsiTheme="minorHAnsi" w:cstheme="minorHAnsi"/>
                <w:sz w:val="22"/>
                <w:szCs w:val="22"/>
              </w:rPr>
              <w:lastRenderedPageBreak/>
              <w:t>opportunities? You create risk mitigation strategies, preventive plans and contingency plans in this step. And you add the risk treatment measures for the highest ranking or most serious risks to your </w:t>
            </w:r>
            <w:r w:rsidRPr="00FD5751">
              <w:rPr>
                <w:rFonts w:asciiTheme="minorHAnsi" w:hAnsiTheme="minorHAnsi" w:cstheme="minorHAnsi"/>
                <w:sz w:val="22"/>
                <w:szCs w:val="22"/>
              </w:rPr>
              <w:t>Project Risk Register</w:t>
            </w:r>
            <w:r w:rsidRPr="007B39C3">
              <w:rPr>
                <w:rFonts w:asciiTheme="minorHAnsi" w:hAnsiTheme="minorHAnsi" w:cstheme="minorHAnsi"/>
                <w:sz w:val="22"/>
                <w:szCs w:val="22"/>
              </w:rPr>
              <w:t>.</w:t>
            </w:r>
          </w:p>
          <w:p w14:paraId="7B9290C6" w14:textId="77777777" w:rsidR="007A5713" w:rsidRDefault="007A5713" w:rsidP="007A5713">
            <w:pPr>
              <w:pStyle w:val="Heading4"/>
              <w:outlineLvl w:val="3"/>
              <w:rPr>
                <w:b w:val="0"/>
                <w:bCs w:val="0"/>
              </w:rPr>
            </w:pPr>
            <w:r w:rsidRPr="007B39C3">
              <w:rPr>
                <w:rFonts w:asciiTheme="minorHAnsi" w:hAnsiTheme="minorHAnsi" w:cstheme="minorHAnsi"/>
                <w:b w:val="0"/>
                <w:bCs w:val="0"/>
                <w:sz w:val="22"/>
                <w:szCs w:val="22"/>
              </w:rPr>
              <w:t>Step 5: Monitor and Review the risk. This is the step where you take your Project Risk Register and use it to monitor, track and review risks.” (continuingprofessionaldevelopment.org/risk-management-steps-in-risk-management-process/</w:t>
            </w:r>
            <w:r>
              <w:rPr>
                <w:rFonts w:asciiTheme="minorHAnsi" w:hAnsiTheme="minorHAnsi" w:cstheme="minorHAnsi"/>
                <w:b w:val="0"/>
                <w:bCs w:val="0"/>
                <w:sz w:val="22"/>
                <w:szCs w:val="22"/>
              </w:rPr>
              <w:t>)</w:t>
            </w:r>
            <w:r w:rsidRPr="007B39C3">
              <w:rPr>
                <w:b w:val="0"/>
                <w:bCs w:val="0"/>
              </w:rPr>
              <w:t xml:space="preserve"> </w:t>
            </w:r>
          </w:p>
          <w:p w14:paraId="40C8E308" w14:textId="77777777" w:rsidR="007A5713" w:rsidRDefault="007A5713" w:rsidP="007A5713">
            <w:pPr>
              <w:rPr>
                <w:rFonts w:cstheme="minorHAnsi"/>
              </w:rPr>
            </w:pPr>
          </w:p>
          <w:p w14:paraId="75BA8158" w14:textId="77777777" w:rsidR="007A5713" w:rsidRDefault="007A5713" w:rsidP="007A5713">
            <w:pPr>
              <w:pStyle w:val="ListParagraph"/>
              <w:numPr>
                <w:ilvl w:val="0"/>
                <w:numId w:val="2"/>
              </w:numPr>
              <w:spacing w:after="160" w:line="259" w:lineRule="auto"/>
              <w:rPr>
                <w:rFonts w:cstheme="minorHAnsi"/>
              </w:rPr>
            </w:pPr>
            <w:r w:rsidRPr="00756A88">
              <w:rPr>
                <w:rFonts w:cstheme="minorHAnsi"/>
              </w:rPr>
              <w:t>Define</w:t>
            </w:r>
            <w:r>
              <w:rPr>
                <w:rFonts w:cstheme="minorHAnsi"/>
              </w:rPr>
              <w:t xml:space="preserve"> </w:t>
            </w:r>
            <w:r w:rsidRPr="00756A88">
              <w:rPr>
                <w:rFonts w:cstheme="minorHAnsi"/>
              </w:rPr>
              <w:t>the</w:t>
            </w:r>
            <w:r>
              <w:rPr>
                <w:rFonts w:cstheme="minorHAnsi"/>
              </w:rPr>
              <w:t xml:space="preserve"> </w:t>
            </w:r>
            <w:r w:rsidRPr="00756A88">
              <w:rPr>
                <w:rFonts w:cstheme="minorHAnsi"/>
              </w:rPr>
              <w:t>term</w:t>
            </w:r>
            <w:r>
              <w:rPr>
                <w:rFonts w:cstheme="minorHAnsi"/>
              </w:rPr>
              <w:t xml:space="preserve"> </w:t>
            </w:r>
            <w:r w:rsidRPr="00756A88">
              <w:rPr>
                <w:rFonts w:cstheme="minorHAnsi"/>
              </w:rPr>
              <w:t>‘risk</w:t>
            </w:r>
            <w:r>
              <w:rPr>
                <w:rFonts w:cstheme="minorHAnsi"/>
              </w:rPr>
              <w:t xml:space="preserve"> </w:t>
            </w:r>
            <w:r w:rsidRPr="00756A88">
              <w:rPr>
                <w:rFonts w:cstheme="minorHAnsi"/>
              </w:rPr>
              <w:t>holder’s</w:t>
            </w:r>
            <w:r>
              <w:rPr>
                <w:rFonts w:cstheme="minorHAnsi"/>
              </w:rPr>
              <w:t xml:space="preserve"> </w:t>
            </w:r>
            <w:r w:rsidRPr="00756A88">
              <w:rPr>
                <w:rFonts w:cstheme="minorHAnsi"/>
              </w:rPr>
              <w:t>tolerance.’</w:t>
            </w:r>
          </w:p>
          <w:p w14:paraId="0F010C33" w14:textId="77777777" w:rsidR="007A5713" w:rsidRDefault="007A5713" w:rsidP="007A5713">
            <w:pPr>
              <w:rPr>
                <w:rFonts w:cstheme="minorHAnsi"/>
              </w:rPr>
            </w:pPr>
            <w:r>
              <w:rPr>
                <w:rFonts w:cstheme="minorHAnsi"/>
              </w:rPr>
              <w:t>“</w:t>
            </w:r>
            <w:r w:rsidRPr="00787CCA">
              <w:rPr>
                <w:rFonts w:cstheme="minorHAnsi"/>
              </w:rPr>
              <w:t>Stakeholders will have differing tolerances of risk, depending on the project, the conditions, and the potential for loss or reward. Stakeholders’ risk tolerance may be known at the launch of the project, by their actions during the project, or through written policy statements</w:t>
            </w:r>
            <w:r>
              <w:rPr>
                <w:rFonts w:cstheme="minorHAnsi"/>
              </w:rPr>
              <w:t>…</w:t>
            </w:r>
            <w:r w:rsidRPr="00787CCA">
              <w:rPr>
                <w:rFonts w:cstheme="minorHAnsi"/>
              </w:rPr>
              <w:t>The utility function is a person’s willingness to accept risk. The time and money costs required to eliminate the chance of failure are in proportion to the stakeholders’ tolerance of risk on the project. The cost</w:t>
            </w:r>
            <w:r>
              <w:rPr>
                <w:rFonts w:cstheme="minorHAnsi"/>
              </w:rPr>
              <w:t xml:space="preserve"> </w:t>
            </w:r>
            <w:r w:rsidRPr="00787CCA">
              <w:rPr>
                <w:rFonts w:cstheme="minorHAnsi"/>
              </w:rPr>
              <w:t>of ensuring that there are no threats must be balanced with the confidence that the project can be completed without extraordinary costs.</w:t>
            </w:r>
            <w:r>
              <w:rPr>
                <w:rFonts w:cstheme="minorHAnsi"/>
              </w:rPr>
              <w:t>” (Project Risk Management Study Guide 2019, p4)</w:t>
            </w:r>
          </w:p>
          <w:p w14:paraId="363DC47D" w14:textId="77777777" w:rsidR="007A5713" w:rsidRDefault="007A5713" w:rsidP="007A5713">
            <w:pPr>
              <w:rPr>
                <w:rFonts w:cstheme="minorHAnsi"/>
              </w:rPr>
            </w:pPr>
          </w:p>
          <w:p w14:paraId="7AA7BF95" w14:textId="77777777" w:rsidR="007A5713" w:rsidRPr="007E3827" w:rsidRDefault="007A5713" w:rsidP="007A5713">
            <w:pPr>
              <w:pStyle w:val="NormalWeb"/>
              <w:rPr>
                <w:rFonts w:asciiTheme="minorHAnsi" w:hAnsiTheme="minorHAnsi" w:cstheme="minorHAnsi"/>
                <w:sz w:val="22"/>
                <w:szCs w:val="22"/>
              </w:rPr>
            </w:pPr>
            <w:r w:rsidRPr="007E3827">
              <w:rPr>
                <w:rFonts w:asciiTheme="minorHAnsi" w:hAnsiTheme="minorHAnsi" w:cstheme="minorHAnsi"/>
                <w:sz w:val="22"/>
                <w:szCs w:val="22"/>
              </w:rPr>
              <w:t xml:space="preserve">Alby (2019) expands this definition slightly; </w:t>
            </w:r>
          </w:p>
          <w:p w14:paraId="106D9E9C" w14:textId="77777777" w:rsidR="007A5713" w:rsidRDefault="007A5713" w:rsidP="007A5713">
            <w:pPr>
              <w:pStyle w:val="NormalWeb"/>
              <w:rPr>
                <w:rFonts w:asciiTheme="minorHAnsi" w:hAnsiTheme="minorHAnsi" w:cstheme="minorHAnsi"/>
                <w:sz w:val="22"/>
                <w:szCs w:val="22"/>
              </w:rPr>
            </w:pPr>
            <w:r w:rsidRPr="007E3827">
              <w:rPr>
                <w:rFonts w:asciiTheme="minorHAnsi" w:hAnsiTheme="minorHAnsi" w:cstheme="minorHAnsi"/>
                <w:sz w:val="22"/>
                <w:szCs w:val="22"/>
              </w:rPr>
              <w:t xml:space="preserve">“Risk tolerance is the degree, volume or amount of risk that an organization can withstand. It indicates how sensitive organizations, stakeholders, and people are towards risks. High tolerance often means that organizations welcome high risks while tolerance tells otherwise. </w:t>
            </w:r>
          </w:p>
          <w:p w14:paraId="586A744D" w14:textId="77777777" w:rsidR="007A5713" w:rsidRDefault="007A5713" w:rsidP="007A5713">
            <w:pPr>
              <w:pStyle w:val="NormalWeb"/>
              <w:rPr>
                <w:rFonts w:asciiTheme="minorHAnsi" w:hAnsiTheme="minorHAnsi" w:cstheme="minorHAnsi"/>
                <w:sz w:val="22"/>
                <w:szCs w:val="22"/>
              </w:rPr>
            </w:pPr>
            <w:r w:rsidRPr="007E3827">
              <w:rPr>
                <w:rFonts w:asciiTheme="minorHAnsi" w:hAnsiTheme="minorHAnsi" w:cstheme="minorHAnsi"/>
                <w:sz w:val="22"/>
                <w:szCs w:val="22"/>
              </w:rPr>
              <w:t xml:space="preserve">This element in project management also describes the willingness of organization and people to avoid or accept risks. There are many factors that affect the tolerance for risk. For instance, if the project being handled is critical, the organization is willing to take more risks but if it [project] is not that important, then the organization might not be willing to take a lot of risks. </w:t>
            </w:r>
          </w:p>
          <w:p w14:paraId="06FC9F91" w14:textId="77777777" w:rsidR="007A5713" w:rsidRDefault="007A5713" w:rsidP="007A5713">
            <w:pPr>
              <w:pStyle w:val="NormalWeb"/>
              <w:rPr>
                <w:rFonts w:asciiTheme="minorHAnsi" w:hAnsiTheme="minorHAnsi" w:cstheme="minorHAnsi"/>
                <w:sz w:val="22"/>
                <w:szCs w:val="22"/>
              </w:rPr>
            </w:pPr>
            <w:r w:rsidRPr="007E3827">
              <w:rPr>
                <w:rFonts w:asciiTheme="minorHAnsi" w:hAnsiTheme="minorHAnsi" w:cstheme="minorHAnsi"/>
                <w:sz w:val="22"/>
                <w:szCs w:val="22"/>
              </w:rPr>
              <w:t>The other factors that affect it include the impact of risks on the probability of the organization and customer satisfaction.” (</w:t>
            </w:r>
            <w:r w:rsidRPr="005C129A">
              <w:rPr>
                <w:rFonts w:asciiTheme="minorHAnsi" w:hAnsiTheme="minorHAnsi" w:cstheme="minorHAnsi"/>
                <w:sz w:val="22"/>
                <w:szCs w:val="22"/>
              </w:rPr>
              <w:t>https://project-management-knowledge.com/definitions/r/risk-tolerance/</w:t>
            </w:r>
            <w:r w:rsidRPr="007E3827">
              <w:rPr>
                <w:rFonts w:asciiTheme="minorHAnsi" w:hAnsiTheme="minorHAnsi" w:cstheme="minorHAnsi"/>
                <w:sz w:val="22"/>
                <w:szCs w:val="22"/>
              </w:rPr>
              <w:t>)</w:t>
            </w:r>
          </w:p>
          <w:p w14:paraId="24823F3D" w14:textId="77777777" w:rsidR="007A5713" w:rsidRPr="00787CCA" w:rsidRDefault="007A5713" w:rsidP="007A5713">
            <w:pPr>
              <w:rPr>
                <w:rFonts w:cstheme="minorHAnsi"/>
              </w:rPr>
            </w:pPr>
          </w:p>
          <w:p w14:paraId="33C0DE87" w14:textId="77777777" w:rsidR="007A5713" w:rsidRDefault="007A5713" w:rsidP="007A5713">
            <w:pPr>
              <w:rPr>
                <w:rFonts w:cstheme="minorHAnsi"/>
              </w:rPr>
            </w:pPr>
          </w:p>
          <w:p w14:paraId="0925B2F1" w14:textId="77777777" w:rsidR="007A5713" w:rsidRDefault="007A5713" w:rsidP="007A5713">
            <w:pPr>
              <w:pStyle w:val="ListParagraph"/>
              <w:numPr>
                <w:ilvl w:val="0"/>
                <w:numId w:val="2"/>
              </w:numPr>
              <w:spacing w:after="160" w:line="259" w:lineRule="auto"/>
              <w:rPr>
                <w:rFonts w:cstheme="minorHAnsi"/>
              </w:rPr>
            </w:pPr>
            <w:r w:rsidRPr="00756A88">
              <w:rPr>
                <w:rFonts w:cstheme="minorHAnsi"/>
              </w:rPr>
              <w:t>What is</w:t>
            </w:r>
            <w:r>
              <w:rPr>
                <w:rFonts w:cstheme="minorHAnsi"/>
              </w:rPr>
              <w:t xml:space="preserve"> </w:t>
            </w:r>
            <w:r w:rsidRPr="00756A88">
              <w:rPr>
                <w:rFonts w:cstheme="minorHAnsi"/>
              </w:rPr>
              <w:t>risk identification?</w:t>
            </w:r>
          </w:p>
          <w:p w14:paraId="064E8F7C" w14:textId="77777777" w:rsidR="007A5713" w:rsidRDefault="007A5713" w:rsidP="007A5713">
            <w:pPr>
              <w:rPr>
                <w:rFonts w:cstheme="minorHAnsi"/>
              </w:rPr>
            </w:pPr>
            <w:r>
              <w:rPr>
                <w:rFonts w:cstheme="minorHAnsi"/>
              </w:rPr>
              <w:t>“</w:t>
            </w:r>
            <w:r w:rsidRPr="009B5562">
              <w:rPr>
                <w:rFonts w:cstheme="minorHAnsi"/>
              </w:rPr>
              <w:t>After completing the risk management plan, it is time to start identifying the risks that may hinder the project’s success. Risk identification is the process of identifying the risks and then documenting how their presence may affect the project. Risk identification is an iterative process and can be completed by the project manager, the project team, a risk management team, and even SMEs. In some instances, stakeholders and even people outside the project may complete additional waves of risk identification.</w:t>
            </w:r>
            <w:r>
              <w:rPr>
                <w:rFonts w:cstheme="minorHAnsi"/>
              </w:rPr>
              <w:t>” (Project Risk Management Study Guide 2019, p8)</w:t>
            </w:r>
          </w:p>
          <w:p w14:paraId="48D1E7D9" w14:textId="77777777" w:rsidR="007A5713" w:rsidRDefault="007A5713" w:rsidP="007A5713">
            <w:pPr>
              <w:rPr>
                <w:rFonts w:cstheme="minorHAnsi"/>
              </w:rPr>
            </w:pPr>
          </w:p>
          <w:p w14:paraId="0EE349EA" w14:textId="067EC82C" w:rsidR="007A5713" w:rsidRDefault="007A5713" w:rsidP="007A5713">
            <w:pPr>
              <w:rPr>
                <w:rFonts w:cstheme="minorHAnsi"/>
              </w:rPr>
            </w:pPr>
            <w:r>
              <w:rPr>
                <w:rFonts w:cstheme="minorHAnsi"/>
              </w:rPr>
              <w:t>Piney (2003), elaborates;</w:t>
            </w:r>
          </w:p>
          <w:p w14:paraId="40973C85" w14:textId="77777777" w:rsidR="007A5713" w:rsidRPr="00CF5B1C" w:rsidRDefault="007A5713" w:rsidP="007A5713">
            <w:pPr>
              <w:pStyle w:val="NormalWeb"/>
              <w:rPr>
                <w:rFonts w:asciiTheme="minorHAnsi" w:hAnsiTheme="minorHAnsi" w:cstheme="minorHAnsi"/>
                <w:sz w:val="22"/>
                <w:szCs w:val="22"/>
              </w:rPr>
            </w:pPr>
            <w:r>
              <w:rPr>
                <w:rFonts w:cstheme="minorHAnsi"/>
              </w:rPr>
              <w:t>“</w:t>
            </w:r>
            <w:r w:rsidRPr="00CF5B1C">
              <w:rPr>
                <w:rFonts w:asciiTheme="minorHAnsi" w:hAnsiTheme="minorHAnsi" w:cstheme="minorHAnsi"/>
                <w:sz w:val="22"/>
                <w:szCs w:val="22"/>
              </w:rPr>
              <w:t>In the same way that one key characteristic of project management is the progressive elaboration of the resultant deliverables, the completeness of the list of risks and the plans for responding to them also need to be elaborated progressively.</w:t>
            </w:r>
          </w:p>
          <w:p w14:paraId="04F9A219" w14:textId="77777777" w:rsidR="007A5713" w:rsidRPr="00CF5B1C" w:rsidRDefault="007A5713" w:rsidP="007A5713">
            <w:pPr>
              <w:spacing w:before="100" w:beforeAutospacing="1" w:after="100" w:afterAutospacing="1"/>
              <w:rPr>
                <w:rFonts w:eastAsia="Times New Roman" w:cstheme="minorHAnsi"/>
                <w:lang w:eastAsia="en-GB"/>
              </w:rPr>
            </w:pPr>
            <w:r w:rsidRPr="00CF5B1C">
              <w:rPr>
                <w:rFonts w:eastAsia="Times New Roman" w:cstheme="minorHAnsi"/>
                <w:lang w:eastAsia="en-GB"/>
              </w:rPr>
              <w:t xml:space="preserve">One key point to note for effective risk identification is the following: it is not only the list of risks </w:t>
            </w:r>
            <w:r w:rsidRPr="00CF5B1C">
              <w:rPr>
                <w:rFonts w:eastAsia="Times New Roman" w:cstheme="minorHAnsi"/>
                <w:lang w:eastAsia="en-GB"/>
              </w:rPr>
              <w:lastRenderedPageBreak/>
              <w:t>that needs to be elaborated progressively, the same holds for the full description of each risk: a fully specified risk statement has to describe not only what may happen, but also why, when and to what effect</w:t>
            </w:r>
            <w:r>
              <w:rPr>
                <w:rFonts w:eastAsia="Times New Roman" w:cstheme="minorHAnsi"/>
                <w:lang w:eastAsia="en-GB"/>
              </w:rPr>
              <w:t>…</w:t>
            </w:r>
            <w:r w:rsidRPr="00CF5B1C">
              <w:rPr>
                <w:rFonts w:eastAsia="Times New Roman" w:cstheme="minorHAnsi"/>
                <w:lang w:eastAsia="en-GB"/>
              </w:rPr>
              <w:t>The most effective way of ensuring that this is carried out consistently by the project team is to define, in the Risk Management Plan, a standard template for all risk statements. One typical template is given in Exhibit 2: The expressions in italics inside the square brackets need to be specified in order to describe any risk completely.</w:t>
            </w:r>
            <w:r>
              <w:rPr>
                <w:rFonts w:eastAsia="Times New Roman" w:cstheme="minorHAnsi"/>
                <w:lang w:eastAsia="en-GB"/>
              </w:rPr>
              <w:t>”</w:t>
            </w:r>
          </w:p>
          <w:p w14:paraId="77CC3C25" w14:textId="05E0CFAC" w:rsidR="007A5713" w:rsidRPr="00CF5B1C" w:rsidRDefault="007A5713" w:rsidP="007A5713">
            <w:pPr>
              <w:rPr>
                <w:rFonts w:eastAsia="Times New Roman" w:cstheme="minorHAnsi"/>
                <w:lang w:eastAsia="en-GB"/>
              </w:rPr>
            </w:pPr>
            <w:r>
              <w:rPr>
                <w:noProof/>
              </w:rPr>
              <mc:AlternateContent>
                <mc:Choice Requires="wps">
                  <w:drawing>
                    <wp:inline distT="0" distB="0" distL="0" distR="0" wp14:anchorId="1E122CEB" wp14:editId="2EE0EC95">
                      <wp:extent cx="304800" cy="304800"/>
                      <wp:effectExtent l="0" t="0" r="0" b="0"/>
                      <wp:docPr id="4" name="Rectangle 1" descr="A typical Template for a fully specified risk statem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4B0F5BA" id="Rectangle 1" o:spid="_x0000_s1026" alt="A typical Template for a fully specified risk statemen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4OpipRECAAAE&#10;BAAADgAAAAAAAAAAAAAAAAAuAgAAZHJzL2Uyb0RvYy54bWxQSwECLQAUAAYACAAAACEATKDpLNgA&#10;AAADAQAADwAAAAAAAAAAAAAAAABrBAAAZHJzL2Rvd25yZXYueG1sUEsFBgAAAAAEAAQA8wAAAHAF&#10;AAAAAA==&#10;" filled="f" stroked="f">
                      <o:lock v:ext="edit" aspectratio="t"/>
                      <w10:anchorlock/>
                    </v:rect>
                  </w:pict>
                </mc:Fallback>
              </mc:AlternateContent>
            </w:r>
            <w:r w:rsidRPr="00CF5B1C">
              <w:rPr>
                <w:noProof/>
              </w:rPr>
              <w:t xml:space="preserve"> </w:t>
            </w:r>
            <w:r w:rsidRPr="00CF5B1C">
              <w:rPr>
                <w:noProof/>
              </w:rPr>
              <w:drawing>
                <wp:inline distT="0" distB="0" distL="0" distR="0" wp14:anchorId="646C8364" wp14:editId="31F978C8">
                  <wp:extent cx="5731510" cy="1481455"/>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1481455"/>
                          </a:xfrm>
                          <a:prstGeom prst="rect">
                            <a:avLst/>
                          </a:prstGeom>
                        </pic:spPr>
                      </pic:pic>
                    </a:graphicData>
                  </a:graphic>
                </wp:inline>
              </w:drawing>
            </w:r>
          </w:p>
          <w:p w14:paraId="712C57F1" w14:textId="77777777" w:rsidR="007A5713" w:rsidRPr="008F4197" w:rsidRDefault="007A5713" w:rsidP="007A5713">
            <w:pPr>
              <w:spacing w:before="150" w:after="100" w:afterAutospacing="1"/>
              <w:rPr>
                <w:rFonts w:eastAsia="Times New Roman" w:cstheme="minorHAnsi"/>
                <w:lang w:eastAsia="en-GB"/>
              </w:rPr>
            </w:pPr>
            <w:r w:rsidRPr="008F4197">
              <w:rPr>
                <w:rFonts w:eastAsia="Times New Roman" w:cstheme="minorHAnsi"/>
                <w:lang w:eastAsia="en-GB"/>
              </w:rPr>
              <w:t>Exhibit 2: A typical Template for a fully specified risk statement.</w:t>
            </w:r>
          </w:p>
          <w:p w14:paraId="4D36A62C" w14:textId="77777777" w:rsidR="007A5713" w:rsidRDefault="007A5713" w:rsidP="007A5713">
            <w:pPr>
              <w:spacing w:before="150" w:after="100" w:afterAutospacing="1"/>
              <w:rPr>
                <w:rFonts w:eastAsia="Times New Roman" w:cstheme="minorHAnsi"/>
                <w:lang w:eastAsia="en-GB"/>
              </w:rPr>
            </w:pPr>
            <w:r w:rsidRPr="00262737">
              <w:rPr>
                <w:rFonts w:eastAsia="Times New Roman" w:cstheme="minorHAnsi"/>
                <w:lang w:eastAsia="en-GB"/>
              </w:rPr>
              <w:t>(</w:t>
            </w:r>
            <w:r w:rsidRPr="005C129A">
              <w:rPr>
                <w:rFonts w:eastAsia="Times New Roman" w:cstheme="minorHAnsi"/>
                <w:lang w:eastAsia="en-GB"/>
              </w:rPr>
              <w:t>https://www.pmi.org/learning/library/risk-identification-life-cycle-tools-7784</w:t>
            </w:r>
            <w:r w:rsidRPr="00262737">
              <w:rPr>
                <w:rFonts w:eastAsia="Times New Roman" w:cstheme="minorHAnsi"/>
                <w:lang w:eastAsia="en-GB"/>
              </w:rPr>
              <w:t>)</w:t>
            </w:r>
          </w:p>
          <w:p w14:paraId="4491B5EF" w14:textId="77777777" w:rsidR="007A5713" w:rsidRDefault="007A5713" w:rsidP="007A5713">
            <w:pPr>
              <w:rPr>
                <w:rFonts w:cstheme="minorHAnsi"/>
              </w:rPr>
            </w:pPr>
          </w:p>
          <w:p w14:paraId="24FD6466" w14:textId="77777777" w:rsidR="007A5713" w:rsidRDefault="007A5713" w:rsidP="007A5713">
            <w:pPr>
              <w:pStyle w:val="ListParagraph"/>
              <w:numPr>
                <w:ilvl w:val="0"/>
                <w:numId w:val="2"/>
              </w:numPr>
              <w:spacing w:after="160" w:line="259" w:lineRule="auto"/>
              <w:rPr>
                <w:rFonts w:cstheme="minorHAnsi"/>
              </w:rPr>
            </w:pPr>
            <w:r w:rsidRPr="00756A88">
              <w:rPr>
                <w:rFonts w:cstheme="minorHAnsi"/>
              </w:rPr>
              <w:t>Define the term</w:t>
            </w:r>
            <w:r>
              <w:rPr>
                <w:rFonts w:cstheme="minorHAnsi"/>
              </w:rPr>
              <w:t xml:space="preserve"> </w:t>
            </w:r>
            <w:r w:rsidRPr="00756A88">
              <w:rPr>
                <w:rFonts w:cstheme="minorHAnsi"/>
              </w:rPr>
              <w:t>‘</w:t>
            </w:r>
            <w:r>
              <w:rPr>
                <w:rFonts w:cstheme="minorHAnsi"/>
              </w:rPr>
              <w:t xml:space="preserve">Qualitative </w:t>
            </w:r>
            <w:r w:rsidRPr="00756A88">
              <w:rPr>
                <w:rFonts w:cstheme="minorHAnsi"/>
              </w:rPr>
              <w:t>Risk</w:t>
            </w:r>
            <w:r>
              <w:rPr>
                <w:rFonts w:cstheme="minorHAnsi"/>
              </w:rPr>
              <w:t xml:space="preserve"> </w:t>
            </w:r>
            <w:r w:rsidRPr="00756A88">
              <w:rPr>
                <w:rFonts w:cstheme="minorHAnsi"/>
              </w:rPr>
              <w:t>Analysis.’</w:t>
            </w:r>
          </w:p>
          <w:p w14:paraId="280156FA" w14:textId="37B83B96" w:rsidR="007A5713" w:rsidRDefault="007A5713" w:rsidP="007A5713">
            <w:pPr>
              <w:rPr>
                <w:rFonts w:cstheme="minorHAnsi"/>
              </w:rPr>
            </w:pPr>
            <w:r>
              <w:rPr>
                <w:rFonts w:cstheme="minorHAnsi"/>
              </w:rPr>
              <w:t>“</w:t>
            </w:r>
            <w:r w:rsidRPr="0024042E">
              <w:rPr>
                <w:rFonts w:cstheme="minorHAnsi"/>
              </w:rPr>
              <w:t>Qualitative risk “qualifies” the risks that have been identified in the project. Qualitative risk analysis is a broad approach to ranking risks by priority, which then guides the risk reaction process. Specifically, qualitative risk analysis examines and prioritizes the risks based on their probability of occurring and the impact on the project should the risks occur. Once risks have been identified and prioritized, qualitative risk analysis can lead to more in-depth quantitative risk analysis or move directly on to risk response planning.</w:t>
            </w:r>
            <w:r>
              <w:rPr>
                <w:rFonts w:cstheme="minorHAnsi"/>
              </w:rPr>
              <w:t>” (Project Risk Management Study Guide 2019 p12)</w:t>
            </w:r>
          </w:p>
          <w:p w14:paraId="31D2B578" w14:textId="77777777" w:rsidR="007A5713" w:rsidRDefault="007A5713" w:rsidP="007A5713">
            <w:pPr>
              <w:rPr>
                <w:rFonts w:cstheme="minorHAnsi"/>
              </w:rPr>
            </w:pPr>
          </w:p>
          <w:p w14:paraId="567277F4" w14:textId="77777777" w:rsidR="007A5713" w:rsidRDefault="007A5713" w:rsidP="007A5713">
            <w:pPr>
              <w:rPr>
                <w:rFonts w:cstheme="minorHAnsi"/>
              </w:rPr>
            </w:pPr>
            <w:r>
              <w:rPr>
                <w:rFonts w:cstheme="minorHAnsi"/>
              </w:rPr>
              <w:t xml:space="preserve">In an article written on Qualitative Risk Analysis for Project Management Skills.com. Qualitative and quantitative analyses are differentiated thus; </w:t>
            </w:r>
          </w:p>
          <w:p w14:paraId="0070C242" w14:textId="77777777" w:rsidR="007A5713" w:rsidRPr="0024042E" w:rsidRDefault="007A5713" w:rsidP="007A5713">
            <w:pPr>
              <w:pStyle w:val="NormalWeb"/>
              <w:rPr>
                <w:rFonts w:asciiTheme="minorHAnsi" w:hAnsiTheme="minorHAnsi" w:cstheme="minorHAnsi"/>
                <w:sz w:val="22"/>
                <w:szCs w:val="22"/>
              </w:rPr>
            </w:pPr>
            <w:r>
              <w:rPr>
                <w:rFonts w:cstheme="minorHAnsi"/>
              </w:rPr>
              <w:t>“</w:t>
            </w:r>
            <w:r w:rsidRPr="0024042E">
              <w:rPr>
                <w:rFonts w:asciiTheme="minorHAnsi" w:hAnsiTheme="minorHAnsi" w:cstheme="minorHAnsi"/>
                <w:sz w:val="22"/>
                <w:szCs w:val="22"/>
              </w:rPr>
              <w:t>There are two primary methods of risk analysis you can use on your project...</w:t>
            </w:r>
          </w:p>
          <w:p w14:paraId="00D8FFB3" w14:textId="77777777" w:rsidR="007A5713" w:rsidRPr="0024042E" w:rsidRDefault="007A5713" w:rsidP="007A5713">
            <w:pPr>
              <w:numPr>
                <w:ilvl w:val="0"/>
                <w:numId w:val="4"/>
              </w:numPr>
              <w:spacing w:before="100" w:beforeAutospacing="1" w:after="100" w:afterAutospacing="1"/>
              <w:rPr>
                <w:rFonts w:eastAsia="Times New Roman" w:cstheme="minorHAnsi"/>
                <w:lang w:eastAsia="en-GB"/>
              </w:rPr>
            </w:pPr>
            <w:r w:rsidRPr="0024042E">
              <w:rPr>
                <w:rFonts w:eastAsia="Times New Roman" w:cstheme="minorHAnsi"/>
                <w:lang w:eastAsia="en-GB"/>
              </w:rPr>
              <w:t>Qualitative Risk Analysis</w:t>
            </w:r>
          </w:p>
          <w:p w14:paraId="1FD61F77" w14:textId="77777777" w:rsidR="007A5713" w:rsidRPr="0024042E" w:rsidRDefault="007A5713" w:rsidP="007A5713">
            <w:pPr>
              <w:numPr>
                <w:ilvl w:val="0"/>
                <w:numId w:val="4"/>
              </w:numPr>
              <w:spacing w:before="100" w:beforeAutospacing="1" w:after="100" w:afterAutospacing="1"/>
              <w:rPr>
                <w:rFonts w:eastAsia="Times New Roman" w:cstheme="minorHAnsi"/>
                <w:lang w:eastAsia="en-GB"/>
              </w:rPr>
            </w:pPr>
            <w:r w:rsidRPr="0024042E">
              <w:rPr>
                <w:rFonts w:eastAsia="Times New Roman" w:cstheme="minorHAnsi"/>
                <w:lang w:eastAsia="en-GB"/>
              </w:rPr>
              <w:t>Quantitative Risk Analysis</w:t>
            </w:r>
          </w:p>
          <w:p w14:paraId="7481E85C" w14:textId="77777777" w:rsidR="007A5713" w:rsidRPr="0024042E" w:rsidRDefault="007A5713" w:rsidP="007A5713">
            <w:pPr>
              <w:pStyle w:val="NormalWeb"/>
              <w:rPr>
                <w:rFonts w:asciiTheme="minorHAnsi" w:hAnsiTheme="minorHAnsi" w:cstheme="minorHAnsi"/>
                <w:sz w:val="22"/>
                <w:szCs w:val="22"/>
              </w:rPr>
            </w:pPr>
            <w:r w:rsidRPr="0024042E">
              <w:rPr>
                <w:rFonts w:asciiTheme="minorHAnsi" w:hAnsiTheme="minorHAnsi" w:cstheme="minorHAnsi"/>
                <w:sz w:val="22"/>
                <w:szCs w:val="22"/>
              </w:rPr>
              <w:t>The main difference between these two methods of risk analysis is that qualitative risk analysis uses a relative or descriptive scale to measure the probability of occurrence whereas quantitative risk analysis uses a numerical scale. For example, a qualitative analysis would use a scale of "Low, Medium, High" to indicate the likelihood of a risk event occurring.</w:t>
            </w:r>
          </w:p>
          <w:p w14:paraId="36BC17F5" w14:textId="77777777" w:rsidR="007A5713" w:rsidRDefault="007A5713" w:rsidP="007A5713">
            <w:pPr>
              <w:spacing w:before="100" w:beforeAutospacing="1" w:after="100" w:afterAutospacing="1"/>
              <w:rPr>
                <w:rFonts w:eastAsia="Times New Roman" w:cstheme="minorHAnsi"/>
                <w:lang w:eastAsia="en-GB"/>
              </w:rPr>
            </w:pPr>
            <w:r w:rsidRPr="0024042E">
              <w:rPr>
                <w:rFonts w:eastAsia="Times New Roman" w:cstheme="minorHAnsi"/>
                <w:lang w:eastAsia="en-GB"/>
              </w:rPr>
              <w:t>A quantitative analysis will determine the probability of each risk event occurring. For example, Risk #1 has an 80% chance of occurring, Risk #2 has a 27% chance of occurring, and so on.</w:t>
            </w:r>
            <w:r>
              <w:rPr>
                <w:rFonts w:eastAsia="Times New Roman" w:cstheme="minorHAnsi"/>
                <w:lang w:eastAsia="en-GB"/>
              </w:rPr>
              <w:t>” (</w:t>
            </w:r>
            <w:r w:rsidRPr="005C129A">
              <w:rPr>
                <w:rFonts w:eastAsia="Times New Roman" w:cstheme="minorHAnsi"/>
                <w:lang w:eastAsia="en-GB"/>
              </w:rPr>
              <w:t>https://www.project-management-skills.com/qualitative-risk-analysis.html</w:t>
            </w:r>
            <w:r>
              <w:rPr>
                <w:rFonts w:eastAsia="Times New Roman" w:cstheme="minorHAnsi"/>
                <w:lang w:eastAsia="en-GB"/>
              </w:rPr>
              <w:t>)</w:t>
            </w:r>
          </w:p>
          <w:p w14:paraId="68EFDDE7" w14:textId="77777777" w:rsidR="007A5713" w:rsidRDefault="007A5713" w:rsidP="007A5713">
            <w:pPr>
              <w:rPr>
                <w:rFonts w:cstheme="minorHAnsi"/>
              </w:rPr>
            </w:pPr>
          </w:p>
          <w:p w14:paraId="5520E732" w14:textId="77777777" w:rsidR="007A5713" w:rsidRDefault="007A5713" w:rsidP="007A5713">
            <w:pPr>
              <w:pStyle w:val="ListParagraph"/>
              <w:numPr>
                <w:ilvl w:val="0"/>
                <w:numId w:val="2"/>
              </w:numPr>
              <w:spacing w:after="160" w:line="259" w:lineRule="auto"/>
              <w:rPr>
                <w:rFonts w:cstheme="minorHAnsi"/>
              </w:rPr>
            </w:pPr>
            <w:r w:rsidRPr="00756A88">
              <w:rPr>
                <w:rFonts w:cstheme="minorHAnsi"/>
              </w:rPr>
              <w:t>What is</w:t>
            </w:r>
            <w:r>
              <w:rPr>
                <w:rFonts w:cstheme="minorHAnsi"/>
              </w:rPr>
              <w:t xml:space="preserve"> </w:t>
            </w:r>
            <w:r w:rsidRPr="00756A88">
              <w:rPr>
                <w:rFonts w:cstheme="minorHAnsi"/>
              </w:rPr>
              <w:t>a</w:t>
            </w:r>
            <w:r>
              <w:rPr>
                <w:rFonts w:cstheme="minorHAnsi"/>
              </w:rPr>
              <w:t xml:space="preserve"> </w:t>
            </w:r>
            <w:r w:rsidRPr="00756A88">
              <w:rPr>
                <w:rFonts w:cstheme="minorHAnsi"/>
              </w:rPr>
              <w:t>Decision</w:t>
            </w:r>
            <w:r>
              <w:rPr>
                <w:rFonts w:cstheme="minorHAnsi"/>
              </w:rPr>
              <w:t xml:space="preserve"> </w:t>
            </w:r>
            <w:r w:rsidRPr="00756A88">
              <w:rPr>
                <w:rFonts w:cstheme="minorHAnsi"/>
              </w:rPr>
              <w:t>Tree Method?</w:t>
            </w:r>
            <w:r>
              <w:rPr>
                <w:rFonts w:cstheme="minorHAnsi"/>
              </w:rPr>
              <w:t xml:space="preserve"> </w:t>
            </w:r>
            <w:r w:rsidRPr="00756A88">
              <w:rPr>
                <w:rFonts w:cstheme="minorHAnsi"/>
              </w:rPr>
              <w:t>How i</w:t>
            </w:r>
            <w:r>
              <w:rPr>
                <w:rFonts w:cstheme="minorHAnsi"/>
              </w:rPr>
              <w:t>s</w:t>
            </w:r>
            <w:r w:rsidRPr="00756A88">
              <w:rPr>
                <w:rFonts w:cstheme="minorHAnsi"/>
              </w:rPr>
              <w:t xml:space="preserve"> i</w:t>
            </w:r>
            <w:r>
              <w:rPr>
                <w:rFonts w:cstheme="minorHAnsi"/>
              </w:rPr>
              <w:t xml:space="preserve">t </w:t>
            </w:r>
            <w:r w:rsidRPr="00756A88">
              <w:rPr>
                <w:rFonts w:cstheme="minorHAnsi"/>
              </w:rPr>
              <w:t>used</w:t>
            </w:r>
            <w:r>
              <w:rPr>
                <w:rFonts w:cstheme="minorHAnsi"/>
              </w:rPr>
              <w:t xml:space="preserve"> </w:t>
            </w:r>
            <w:r w:rsidRPr="00756A88">
              <w:rPr>
                <w:rFonts w:cstheme="minorHAnsi"/>
              </w:rPr>
              <w:t>for</w:t>
            </w:r>
            <w:r>
              <w:rPr>
                <w:rFonts w:cstheme="minorHAnsi"/>
              </w:rPr>
              <w:t xml:space="preserve"> </w:t>
            </w:r>
            <w:r w:rsidRPr="00756A88">
              <w:rPr>
                <w:rFonts w:cstheme="minorHAnsi"/>
              </w:rPr>
              <w:t>examining</w:t>
            </w:r>
            <w:r>
              <w:rPr>
                <w:rFonts w:cstheme="minorHAnsi"/>
              </w:rPr>
              <w:t xml:space="preserve"> </w:t>
            </w:r>
            <w:r w:rsidRPr="00756A88">
              <w:rPr>
                <w:rFonts w:cstheme="minorHAnsi"/>
              </w:rPr>
              <w:t>risks?</w:t>
            </w:r>
          </w:p>
          <w:p w14:paraId="6A5241CD" w14:textId="77777777" w:rsidR="007A5713" w:rsidRDefault="007A5713" w:rsidP="007A5713">
            <w:pPr>
              <w:rPr>
                <w:rFonts w:cstheme="minorHAnsi"/>
              </w:rPr>
            </w:pPr>
            <w:r>
              <w:rPr>
                <w:rFonts w:cstheme="minorHAnsi"/>
              </w:rPr>
              <w:lastRenderedPageBreak/>
              <w:t>“</w:t>
            </w:r>
            <w:r w:rsidRPr="006C5E61">
              <w:rPr>
                <w:rFonts w:cstheme="minorHAnsi"/>
              </w:rPr>
              <w:t>A decision tree is a method to determine which of two decisions would be better. The decision tree model examines the cost and benefits of both decision outcomes and weighs the probability of success for the two decisions. For example, it may be used to determine lease-or-purchase equations, buy-versus-build scenarios, or whether to use in-house resources rather than outsourcing the project work. The purpose of the decision tree is to make a decision, calculate the value of that decision, or determine which decision costs less.</w:t>
            </w:r>
            <w:r>
              <w:rPr>
                <w:rFonts w:cstheme="minorHAnsi"/>
              </w:rPr>
              <w:t>” (Project Risk Management Study Guide 2019 p16)</w:t>
            </w:r>
          </w:p>
          <w:p w14:paraId="70B3511A" w14:textId="77777777" w:rsidR="007A5713" w:rsidRPr="00C113B2" w:rsidRDefault="007A5713" w:rsidP="007A5713">
            <w:pPr>
              <w:pStyle w:val="Heading1"/>
              <w:outlineLvl w:val="0"/>
              <w:rPr>
                <w:rFonts w:asciiTheme="minorHAnsi" w:hAnsiTheme="minorHAnsi" w:cstheme="minorHAnsi"/>
                <w:color w:val="auto"/>
                <w:sz w:val="22"/>
                <w:szCs w:val="22"/>
              </w:rPr>
            </w:pPr>
            <w:r w:rsidRPr="00C113B2">
              <w:rPr>
                <w:rFonts w:asciiTheme="minorHAnsi" w:hAnsiTheme="minorHAnsi" w:cstheme="minorHAnsi"/>
                <w:color w:val="auto"/>
                <w:sz w:val="22"/>
                <w:szCs w:val="22"/>
              </w:rPr>
              <w:t>Sharma (2017), writing for brighthub.com, gives a simple introduction, to his article, Using Decision Trees Analysis to Calculate Expected Monetary Value (EMV) in Project Risk Management</w:t>
            </w:r>
            <w:r>
              <w:rPr>
                <w:rFonts w:asciiTheme="minorHAnsi" w:hAnsiTheme="minorHAnsi" w:cstheme="minorHAnsi"/>
                <w:color w:val="auto"/>
                <w:sz w:val="22"/>
                <w:szCs w:val="22"/>
              </w:rPr>
              <w:t>:</w:t>
            </w:r>
          </w:p>
          <w:p w14:paraId="2A3B4769" w14:textId="77777777" w:rsidR="007A5713" w:rsidRDefault="007A5713" w:rsidP="007A5713">
            <w:pPr>
              <w:rPr>
                <w:rFonts w:cstheme="minorHAnsi"/>
              </w:rPr>
            </w:pPr>
            <w:r>
              <w:rPr>
                <w:rFonts w:cstheme="minorHAnsi"/>
              </w:rPr>
              <w:t xml:space="preserve"> </w:t>
            </w:r>
          </w:p>
          <w:p w14:paraId="3F2F4F73" w14:textId="77777777" w:rsidR="007A5713" w:rsidRPr="007E34BA" w:rsidRDefault="007A5713" w:rsidP="007A5713">
            <w:pPr>
              <w:rPr>
                <w:rFonts w:cstheme="minorHAnsi"/>
              </w:rPr>
            </w:pPr>
            <w:r w:rsidRPr="007E34BA">
              <w:rPr>
                <w:rFonts w:cstheme="minorHAnsi"/>
              </w:rPr>
              <w:t xml:space="preserve">“Business or project decisions vary with situations, which in-turn are fraught with threats and opportunities. Calculating the Expected Monetary Value of each possible decision path is a way to quantify each decision in monetary terms. Calculating Expected Monetary Value by using Decision Trees is a recommended Tool and Technique for Quantitative Risk Analysis…To use Decision Tree Analysis in </w:t>
            </w:r>
            <w:r w:rsidRPr="00E37512">
              <w:rPr>
                <w:rFonts w:cstheme="minorHAnsi"/>
              </w:rPr>
              <w:t xml:space="preserve">Project Risk Management, </w:t>
            </w:r>
            <w:r w:rsidRPr="007E34BA">
              <w:rPr>
                <w:rFonts w:cstheme="minorHAnsi"/>
              </w:rPr>
              <w:t>you need to:</w:t>
            </w:r>
          </w:p>
          <w:p w14:paraId="1507D37C" w14:textId="77777777" w:rsidR="007A5713" w:rsidRPr="007E34BA" w:rsidRDefault="007A5713" w:rsidP="007A5713">
            <w:pPr>
              <w:numPr>
                <w:ilvl w:val="0"/>
                <w:numId w:val="5"/>
              </w:numPr>
              <w:rPr>
                <w:rFonts w:eastAsia="Times New Roman" w:cstheme="minorHAnsi"/>
                <w:lang w:eastAsia="en-GB"/>
              </w:rPr>
            </w:pPr>
            <w:r w:rsidRPr="007E34BA">
              <w:rPr>
                <w:rFonts w:eastAsia="Times New Roman" w:cstheme="minorHAnsi"/>
                <w:lang w:eastAsia="en-GB"/>
              </w:rPr>
              <w:t>Document a decision in a decision tree.</w:t>
            </w:r>
          </w:p>
          <w:p w14:paraId="6848F451" w14:textId="77777777" w:rsidR="007A5713" w:rsidRPr="007E34BA" w:rsidRDefault="007A5713" w:rsidP="007A5713">
            <w:pPr>
              <w:numPr>
                <w:ilvl w:val="0"/>
                <w:numId w:val="5"/>
              </w:numPr>
              <w:rPr>
                <w:rFonts w:eastAsia="Times New Roman" w:cstheme="minorHAnsi"/>
                <w:lang w:eastAsia="en-GB"/>
              </w:rPr>
            </w:pPr>
            <w:r w:rsidRPr="007E34BA">
              <w:rPr>
                <w:rFonts w:eastAsia="Times New Roman" w:cstheme="minorHAnsi"/>
                <w:lang w:eastAsia="en-GB"/>
              </w:rPr>
              <w:t>Assign a probability of occurrence for the risk pertaining to that decision.</w:t>
            </w:r>
          </w:p>
          <w:p w14:paraId="51D1B113" w14:textId="77777777" w:rsidR="007A5713" w:rsidRDefault="007A5713" w:rsidP="007A5713">
            <w:pPr>
              <w:numPr>
                <w:ilvl w:val="0"/>
                <w:numId w:val="5"/>
              </w:numPr>
              <w:rPr>
                <w:rFonts w:eastAsia="Times New Roman" w:cstheme="minorHAnsi"/>
                <w:lang w:eastAsia="en-GB"/>
              </w:rPr>
            </w:pPr>
            <w:r w:rsidRPr="007E34BA">
              <w:rPr>
                <w:rFonts w:eastAsia="Times New Roman" w:cstheme="minorHAnsi"/>
                <w:lang w:eastAsia="en-GB"/>
              </w:rPr>
              <w:t>Assign monetary value of the impact of the risk when it occurs.</w:t>
            </w:r>
          </w:p>
          <w:p w14:paraId="74830416" w14:textId="77777777" w:rsidR="007A5713" w:rsidRDefault="007A5713" w:rsidP="007A5713">
            <w:pPr>
              <w:numPr>
                <w:ilvl w:val="0"/>
                <w:numId w:val="5"/>
              </w:numPr>
              <w:rPr>
                <w:rFonts w:eastAsia="Times New Roman" w:cstheme="minorHAnsi"/>
                <w:lang w:eastAsia="en-GB"/>
              </w:rPr>
            </w:pPr>
            <w:r w:rsidRPr="007E34BA">
              <w:rPr>
                <w:rFonts w:eastAsia="Times New Roman" w:cstheme="minorHAnsi"/>
                <w:lang w:eastAsia="en-GB"/>
              </w:rPr>
              <w:t>Compute the Expected Monetary Value for each decision path.</w:t>
            </w:r>
          </w:p>
          <w:p w14:paraId="6140A631" w14:textId="77777777" w:rsidR="007A5713" w:rsidRDefault="007A5713" w:rsidP="007A5713">
            <w:pPr>
              <w:rPr>
                <w:rFonts w:eastAsia="Times New Roman" w:cstheme="minorHAnsi"/>
                <w:lang w:eastAsia="en-GB"/>
              </w:rPr>
            </w:pPr>
            <w:r>
              <w:rPr>
                <w:rFonts w:eastAsia="Times New Roman" w:cstheme="minorHAnsi"/>
                <w:lang w:eastAsia="en-GB"/>
              </w:rPr>
              <w:t>(</w:t>
            </w:r>
            <w:r w:rsidRPr="005C129A">
              <w:rPr>
                <w:rFonts w:eastAsia="Times New Roman" w:cstheme="minorHAnsi"/>
                <w:lang w:eastAsia="en-GB"/>
              </w:rPr>
              <w:t>https://www.brighthubpm.com/risk-management/48360-using-a-decision-tree-to-calculate-expected-monetary-value/</w:t>
            </w:r>
            <w:r>
              <w:rPr>
                <w:rFonts w:eastAsia="Times New Roman" w:cstheme="minorHAnsi"/>
                <w:lang w:eastAsia="en-GB"/>
              </w:rPr>
              <w:t>)</w:t>
            </w:r>
          </w:p>
          <w:p w14:paraId="08349CB7" w14:textId="77777777" w:rsidR="007A5713" w:rsidRPr="007E34BA" w:rsidRDefault="007A5713" w:rsidP="007A5713">
            <w:pPr>
              <w:rPr>
                <w:rFonts w:eastAsia="Times New Roman" w:cstheme="minorHAnsi"/>
                <w:lang w:eastAsia="en-GB"/>
              </w:rPr>
            </w:pPr>
          </w:p>
          <w:p w14:paraId="656CD612" w14:textId="77777777" w:rsidR="007A5713" w:rsidRDefault="007A5713" w:rsidP="007A5713">
            <w:pPr>
              <w:pStyle w:val="ListParagraph"/>
              <w:numPr>
                <w:ilvl w:val="0"/>
                <w:numId w:val="2"/>
              </w:numPr>
              <w:spacing w:after="160" w:line="259" w:lineRule="auto"/>
              <w:rPr>
                <w:rFonts w:cstheme="minorHAnsi"/>
              </w:rPr>
            </w:pPr>
            <w:r w:rsidRPr="00756A88">
              <w:rPr>
                <w:rFonts w:cstheme="minorHAnsi"/>
              </w:rPr>
              <w:t>Explain</w:t>
            </w:r>
            <w:r>
              <w:rPr>
                <w:rFonts w:cstheme="minorHAnsi"/>
              </w:rPr>
              <w:t xml:space="preserve"> </w:t>
            </w:r>
            <w:r w:rsidRPr="00756A88">
              <w:rPr>
                <w:rFonts w:cstheme="minorHAnsi"/>
              </w:rPr>
              <w:t>the</w:t>
            </w:r>
            <w:r>
              <w:rPr>
                <w:rFonts w:cstheme="minorHAnsi"/>
              </w:rPr>
              <w:t xml:space="preserve"> </w:t>
            </w:r>
            <w:r w:rsidRPr="00756A88">
              <w:rPr>
                <w:rFonts w:cstheme="minorHAnsi"/>
              </w:rPr>
              <w:t>term</w:t>
            </w:r>
            <w:r>
              <w:rPr>
                <w:rFonts w:cstheme="minorHAnsi"/>
              </w:rPr>
              <w:t xml:space="preserve"> </w:t>
            </w:r>
            <w:r w:rsidRPr="00756A88">
              <w:rPr>
                <w:rFonts w:cstheme="minorHAnsi"/>
              </w:rPr>
              <w:t>‘risk response.’</w:t>
            </w:r>
          </w:p>
          <w:p w14:paraId="1B5D5638" w14:textId="77777777" w:rsidR="007A5713" w:rsidRDefault="007A5713" w:rsidP="007A5713">
            <w:pPr>
              <w:rPr>
                <w:rFonts w:cstheme="minorHAnsi"/>
              </w:rPr>
            </w:pPr>
            <w:r>
              <w:rPr>
                <w:rFonts w:cstheme="minorHAnsi"/>
              </w:rPr>
              <w:t>“</w:t>
            </w:r>
            <w:r w:rsidRPr="00424C40">
              <w:rPr>
                <w:rFonts w:cstheme="minorHAnsi"/>
              </w:rPr>
              <w:t>Risk response focuses on how to decrease the possibility of risks adversely affecting the project’s objectives and how to increase the likelihood of positive risks that can aid the project. Risks will increase or decrease based on the effectiveness of risk response planning. Risk response planning assigns responsibilities to people and groups close to the risk event.</w:t>
            </w:r>
            <w:r>
              <w:rPr>
                <w:rFonts w:cstheme="minorHAnsi"/>
              </w:rPr>
              <w:t>” (Project Risk Management Study Guide 2019 p17)</w:t>
            </w:r>
          </w:p>
          <w:p w14:paraId="66C16879" w14:textId="77777777" w:rsidR="007A5713" w:rsidRDefault="007A5713" w:rsidP="007A5713">
            <w:pPr>
              <w:rPr>
                <w:rFonts w:cstheme="minorHAnsi"/>
              </w:rPr>
            </w:pPr>
            <w:r>
              <w:rPr>
                <w:rFonts w:cstheme="minorHAnsi"/>
              </w:rPr>
              <w:t>An article written for GreyCampus.com clarifies;</w:t>
            </w:r>
          </w:p>
          <w:p w14:paraId="24D1EAC3" w14:textId="77777777" w:rsidR="007A5713" w:rsidRPr="00424C40" w:rsidRDefault="007A5713" w:rsidP="007A5713">
            <w:pPr>
              <w:pStyle w:val="NormalWeb"/>
              <w:jc w:val="both"/>
              <w:rPr>
                <w:rFonts w:asciiTheme="minorHAnsi" w:hAnsiTheme="minorHAnsi" w:cstheme="minorHAnsi"/>
                <w:sz w:val="22"/>
                <w:szCs w:val="22"/>
              </w:rPr>
            </w:pPr>
            <w:r>
              <w:rPr>
                <w:rFonts w:cstheme="minorHAnsi"/>
              </w:rPr>
              <w:t>“</w:t>
            </w:r>
            <w:r w:rsidRPr="00424C40">
              <w:rPr>
                <w:rFonts w:asciiTheme="minorHAnsi" w:hAnsiTheme="minorHAnsi" w:cstheme="minorHAnsi"/>
                <w:sz w:val="22"/>
                <w:szCs w:val="22"/>
              </w:rPr>
              <w:t>The risk response planning involves determining ways to reduce or eliminate any threats to the project, and also the opportunities to increase their impact. Project managers should work to eliminate the threats before they occur. Similarly, the project managers should work to ensure that opportunities occur. Likewise, the project manager is also responsible to decrease the probability and impact of threats and increase the probability and impact of opportunities.</w:t>
            </w:r>
          </w:p>
          <w:p w14:paraId="2427F789" w14:textId="77777777" w:rsidR="007A5713" w:rsidRPr="00424C40" w:rsidRDefault="007A5713" w:rsidP="007A5713">
            <w:pPr>
              <w:spacing w:before="100" w:beforeAutospacing="1" w:after="100" w:afterAutospacing="1"/>
              <w:jc w:val="both"/>
              <w:rPr>
                <w:rFonts w:eastAsia="Times New Roman" w:cstheme="minorHAnsi"/>
                <w:lang w:eastAsia="en-GB"/>
              </w:rPr>
            </w:pPr>
            <w:r w:rsidRPr="00424C40">
              <w:rPr>
                <w:rFonts w:eastAsia="Times New Roman" w:cstheme="minorHAnsi"/>
                <w:lang w:eastAsia="en-GB"/>
              </w:rPr>
              <w:t>For the threats that cannot be mitigated, the project manager needs to have a robust contingency plan and also a response plan if contingencies do not work.</w:t>
            </w:r>
          </w:p>
          <w:p w14:paraId="2C4FFB31" w14:textId="77777777" w:rsidR="007A5713" w:rsidRDefault="007A5713" w:rsidP="007A5713">
            <w:pPr>
              <w:spacing w:before="100" w:beforeAutospacing="1" w:after="100" w:afterAutospacing="1"/>
              <w:jc w:val="both"/>
              <w:rPr>
                <w:rFonts w:eastAsia="Times New Roman" w:cstheme="minorHAnsi"/>
                <w:lang w:eastAsia="en-GB"/>
              </w:rPr>
            </w:pPr>
            <w:r w:rsidRPr="00424C40">
              <w:rPr>
                <w:rFonts w:eastAsia="Times New Roman" w:cstheme="minorHAnsi"/>
                <w:lang w:eastAsia="en-GB"/>
              </w:rPr>
              <w:t>It is not required to eliminate all the risks of the project due to resource and time constraints. A project manager should review risk throughout the project. Planning for risks is iterative. Qualitative risk, quantitative risk, and risk response planning do not end ones you begin work on the project.</w:t>
            </w:r>
            <w:r>
              <w:rPr>
                <w:rFonts w:eastAsia="Times New Roman" w:cstheme="minorHAnsi"/>
                <w:lang w:eastAsia="en-GB"/>
              </w:rPr>
              <w:t>” (</w:t>
            </w:r>
            <w:r w:rsidRPr="00424C40">
              <w:rPr>
                <w:rFonts w:eastAsia="Times New Roman" w:cstheme="minorHAnsi"/>
                <w:lang w:eastAsia="en-GB"/>
              </w:rPr>
              <w:t>https://www.greycampus.com/opencampus/project-management-professional/plan-risk-responses</w:t>
            </w:r>
            <w:r>
              <w:rPr>
                <w:rFonts w:eastAsia="Times New Roman" w:cstheme="minorHAnsi"/>
                <w:lang w:eastAsia="en-GB"/>
              </w:rPr>
              <w:t>)</w:t>
            </w:r>
          </w:p>
          <w:p w14:paraId="13645807" w14:textId="77777777" w:rsidR="007A5713" w:rsidRDefault="007A5713" w:rsidP="007A5713">
            <w:pPr>
              <w:rPr>
                <w:rFonts w:cstheme="minorHAnsi"/>
              </w:rPr>
            </w:pPr>
          </w:p>
          <w:p w14:paraId="0B91B420" w14:textId="77777777" w:rsidR="007A5713" w:rsidRDefault="007A5713" w:rsidP="007A5713">
            <w:pPr>
              <w:pStyle w:val="ListParagraph"/>
              <w:numPr>
                <w:ilvl w:val="0"/>
                <w:numId w:val="2"/>
              </w:numPr>
              <w:spacing w:after="160" w:line="259" w:lineRule="auto"/>
              <w:rPr>
                <w:rFonts w:cstheme="minorHAnsi"/>
              </w:rPr>
            </w:pPr>
            <w:r w:rsidRPr="00756A88">
              <w:rPr>
                <w:rFonts w:cstheme="minorHAnsi"/>
              </w:rPr>
              <w:t>What is</w:t>
            </w:r>
            <w:r>
              <w:rPr>
                <w:rFonts w:cstheme="minorHAnsi"/>
              </w:rPr>
              <w:t xml:space="preserve"> </w:t>
            </w:r>
            <w:r w:rsidRPr="00756A88">
              <w:rPr>
                <w:rFonts w:cstheme="minorHAnsi"/>
              </w:rPr>
              <w:t>‘risk acceptance’?</w:t>
            </w:r>
          </w:p>
          <w:p w14:paraId="6FB7F036" w14:textId="77777777" w:rsidR="007A5713" w:rsidRDefault="007A5713" w:rsidP="007A5713">
            <w:pPr>
              <w:rPr>
                <w:rFonts w:cstheme="minorHAnsi"/>
              </w:rPr>
            </w:pPr>
            <w:r>
              <w:rPr>
                <w:rFonts w:cstheme="minorHAnsi"/>
              </w:rPr>
              <w:t>“</w:t>
            </w:r>
            <w:r w:rsidRPr="00424C40">
              <w:rPr>
                <w:rFonts w:cstheme="minorHAnsi"/>
              </w:rPr>
              <w:t>Risk acceptance is the process of simply accepting the risks because no other action is feasible, or the risks are deemed to be of small probability, impact, or both,</w:t>
            </w:r>
            <w:r>
              <w:rPr>
                <w:rFonts w:cstheme="minorHAnsi"/>
              </w:rPr>
              <w:t xml:space="preserve"> </w:t>
            </w:r>
            <w:r w:rsidRPr="00424C40">
              <w:rPr>
                <w:rFonts w:cstheme="minorHAnsi"/>
              </w:rPr>
              <w:t>and a formal</w:t>
            </w:r>
            <w:r>
              <w:rPr>
                <w:rFonts w:cstheme="minorHAnsi"/>
              </w:rPr>
              <w:t xml:space="preserve"> </w:t>
            </w:r>
            <w:r w:rsidRPr="00424C40">
              <w:rPr>
                <w:rFonts w:cstheme="minorHAnsi"/>
              </w:rPr>
              <w:t>response is not warranted. Active acceptance entails developing a contingency plan should the risk occur.</w:t>
            </w:r>
            <w:r>
              <w:rPr>
                <w:rFonts w:cstheme="minorHAnsi"/>
              </w:rPr>
              <w:t xml:space="preserve"> </w:t>
            </w:r>
            <w:r w:rsidRPr="00424C40">
              <w:rPr>
                <w:rFonts w:cstheme="minorHAnsi"/>
              </w:rPr>
              <w:t xml:space="preserve">Passive </w:t>
            </w:r>
            <w:r w:rsidRPr="00424C40">
              <w:rPr>
                <w:rFonts w:cstheme="minorHAnsi"/>
              </w:rPr>
              <w:lastRenderedPageBreak/>
              <w:t>acceptance requires no action; the project team deals with the risks as they arise. A contingency plan is a predefined set of actions</w:t>
            </w:r>
            <w:r>
              <w:rPr>
                <w:rFonts w:cstheme="minorHAnsi"/>
              </w:rPr>
              <w:t xml:space="preserve"> </w:t>
            </w:r>
            <w:r w:rsidRPr="00424C40">
              <w:rPr>
                <w:rFonts w:cstheme="minorHAnsi"/>
              </w:rPr>
              <w:t>to be taken by</w:t>
            </w:r>
            <w:r>
              <w:rPr>
                <w:rFonts w:cstheme="minorHAnsi"/>
              </w:rPr>
              <w:t xml:space="preserve"> </w:t>
            </w:r>
            <w:r w:rsidRPr="00424C40">
              <w:rPr>
                <w:rFonts w:cstheme="minorHAnsi"/>
              </w:rPr>
              <w:t xml:space="preserve">the project team should the risk event occur. A contingency plan has also been called </w:t>
            </w:r>
            <w:r>
              <w:rPr>
                <w:rFonts w:cstheme="minorHAnsi"/>
              </w:rPr>
              <w:t>‘</w:t>
            </w:r>
            <w:r w:rsidRPr="00424C40">
              <w:rPr>
                <w:rFonts w:cstheme="minorHAnsi"/>
              </w:rPr>
              <w:t>a worst-case scenario</w:t>
            </w:r>
            <w:r>
              <w:rPr>
                <w:rFonts w:cstheme="minorHAnsi"/>
              </w:rPr>
              <w:t>’</w:t>
            </w:r>
            <w:r w:rsidRPr="00424C40">
              <w:rPr>
                <w:rFonts w:cstheme="minorHAnsi"/>
              </w:rPr>
              <w:t xml:space="preserve"> plan. Most risk acceptance policies rely on a contingency allowance for the project. A contingency allowance is an amount of money the project will probably</w:t>
            </w:r>
            <w:r>
              <w:rPr>
                <w:rFonts w:cstheme="minorHAnsi"/>
              </w:rPr>
              <w:t xml:space="preserve"> </w:t>
            </w:r>
            <w:r w:rsidRPr="00424C40">
              <w:rPr>
                <w:rFonts w:cstheme="minorHAnsi"/>
              </w:rPr>
              <w:t>need in the contingency reserve based on the impact, probability, and expected monetary value of a risk event.</w:t>
            </w:r>
            <w:r>
              <w:rPr>
                <w:rFonts w:cstheme="minorHAnsi"/>
              </w:rPr>
              <w:t>” (Project Risk Management Study Guide 2019 p19)</w:t>
            </w:r>
          </w:p>
          <w:p w14:paraId="7E87377B" w14:textId="77777777" w:rsidR="007A5713" w:rsidRDefault="007A5713" w:rsidP="007A5713">
            <w:pPr>
              <w:rPr>
                <w:rFonts w:cstheme="minorHAnsi"/>
              </w:rPr>
            </w:pPr>
          </w:p>
          <w:p w14:paraId="2468713B" w14:textId="77777777" w:rsidR="007A5713" w:rsidRDefault="007A5713" w:rsidP="007A5713">
            <w:pPr>
              <w:rPr>
                <w:rFonts w:cstheme="minorHAnsi"/>
              </w:rPr>
            </w:pPr>
            <w:r>
              <w:rPr>
                <w:rFonts w:cstheme="minorHAnsi"/>
              </w:rPr>
              <w:t>Kenton (2018) in his piece for investopedia.com explains his take on risk retention:</w:t>
            </w:r>
          </w:p>
          <w:p w14:paraId="55CCAE89" w14:textId="77777777" w:rsidR="007A5713" w:rsidRPr="003A6115" w:rsidRDefault="007A5713" w:rsidP="007A5713">
            <w:pPr>
              <w:pStyle w:val="NormalWeb"/>
              <w:rPr>
                <w:rFonts w:asciiTheme="minorHAnsi" w:hAnsiTheme="minorHAnsi" w:cstheme="minorHAnsi"/>
                <w:sz w:val="22"/>
                <w:szCs w:val="22"/>
              </w:rPr>
            </w:pPr>
            <w:r w:rsidRPr="003A6115">
              <w:rPr>
                <w:rFonts w:asciiTheme="minorHAnsi" w:hAnsiTheme="minorHAnsi" w:cstheme="minorHAnsi"/>
                <w:sz w:val="22"/>
                <w:szCs w:val="22"/>
              </w:rPr>
              <w:t>“Many businesses use risk management techniques to identify, assess and prioritize risks for the purpose of minimizing, monitoring, and controlling said risks. Most businesses and risk management personnel will find that they have greater and more numerous risks than they can manage, mitigate, or avoid given the resources they are allocated. As such, businesses must find a balance between the potential costs of an issue resulting from a known risk and the expense involved in avoiding or otherwise dealing with it. Types of risks include uncertainty in financial markets, project failures, legal liabilities, credit risk, accidents, natural causes and disasters, and overly aggressive competition.</w:t>
            </w:r>
          </w:p>
          <w:p w14:paraId="2850B043" w14:textId="77777777" w:rsidR="007A5713" w:rsidRPr="003A6115" w:rsidRDefault="007A5713" w:rsidP="007A5713">
            <w:pPr>
              <w:pStyle w:val="NormalWeb"/>
              <w:rPr>
                <w:rFonts w:asciiTheme="minorHAnsi" w:hAnsiTheme="minorHAnsi" w:cstheme="minorHAnsi"/>
                <w:sz w:val="22"/>
                <w:szCs w:val="22"/>
              </w:rPr>
            </w:pPr>
            <w:r w:rsidRPr="003A6115">
              <w:rPr>
                <w:rFonts w:asciiTheme="minorHAnsi" w:hAnsiTheme="minorHAnsi" w:cstheme="minorHAnsi"/>
                <w:sz w:val="22"/>
                <w:szCs w:val="22"/>
              </w:rPr>
              <w:t>Accepting risk can be seen as a form of self-insurance. Any and all risks that are not accepted, transferred or avoided are said to be "retained." Most examples of a business accepting a risk involve risks that are relatively small. But sometimes entities may accept a risk that would be so catastrophic that insuring against it is not feasible due to cost. In addition, any potential losses from a risk not covered by insurance or over the insured amount is an example of accepting risk.</w:t>
            </w:r>
            <w:r>
              <w:rPr>
                <w:rFonts w:asciiTheme="minorHAnsi" w:hAnsiTheme="minorHAnsi" w:cstheme="minorHAnsi"/>
                <w:sz w:val="22"/>
                <w:szCs w:val="22"/>
              </w:rPr>
              <w:t>” (</w:t>
            </w:r>
            <w:r w:rsidRPr="003A6115">
              <w:rPr>
                <w:rFonts w:asciiTheme="minorHAnsi" w:hAnsiTheme="minorHAnsi" w:cstheme="minorHAnsi"/>
                <w:sz w:val="22"/>
                <w:szCs w:val="22"/>
              </w:rPr>
              <w:t>https://www.investopedia.com/terms/a/accepting-risk.asp</w:t>
            </w:r>
            <w:r>
              <w:rPr>
                <w:rFonts w:asciiTheme="minorHAnsi" w:hAnsiTheme="minorHAnsi" w:cstheme="minorHAnsi"/>
                <w:sz w:val="22"/>
                <w:szCs w:val="22"/>
              </w:rPr>
              <w:t>)</w:t>
            </w:r>
          </w:p>
          <w:p w14:paraId="3A86C2CC" w14:textId="77777777" w:rsidR="007A5713" w:rsidRDefault="007A5713" w:rsidP="007A5713">
            <w:pPr>
              <w:rPr>
                <w:rFonts w:cstheme="minorHAnsi"/>
              </w:rPr>
            </w:pPr>
          </w:p>
          <w:p w14:paraId="5EEBD863" w14:textId="77777777" w:rsidR="007A5713" w:rsidRDefault="007A5713" w:rsidP="007A5713">
            <w:pPr>
              <w:pStyle w:val="ListParagraph"/>
              <w:numPr>
                <w:ilvl w:val="0"/>
                <w:numId w:val="2"/>
              </w:numPr>
              <w:spacing w:after="160" w:line="259" w:lineRule="auto"/>
              <w:rPr>
                <w:rFonts w:cstheme="minorHAnsi"/>
              </w:rPr>
            </w:pPr>
            <w:r w:rsidRPr="00756A88">
              <w:rPr>
                <w:rFonts w:cstheme="minorHAnsi"/>
              </w:rPr>
              <w:t>Give</w:t>
            </w:r>
            <w:r>
              <w:rPr>
                <w:rFonts w:cstheme="minorHAnsi"/>
              </w:rPr>
              <w:t xml:space="preserve"> </w:t>
            </w:r>
            <w:r w:rsidRPr="00756A88">
              <w:rPr>
                <w:rFonts w:cstheme="minorHAnsi"/>
              </w:rPr>
              <w:t>a few examples of risk</w:t>
            </w:r>
            <w:r>
              <w:rPr>
                <w:rFonts w:cstheme="minorHAnsi"/>
              </w:rPr>
              <w:t xml:space="preserve"> </w:t>
            </w:r>
            <w:r w:rsidRPr="00756A88">
              <w:rPr>
                <w:rFonts w:cstheme="minorHAnsi"/>
              </w:rPr>
              <w:t>transfers</w:t>
            </w:r>
          </w:p>
          <w:p w14:paraId="18D9245C" w14:textId="77777777" w:rsidR="007A5713" w:rsidRDefault="007A5713" w:rsidP="007A5713">
            <w:pPr>
              <w:rPr>
                <w:rFonts w:eastAsia="Times New Roman" w:cstheme="minorHAnsi"/>
                <w:lang w:eastAsia="en-GB"/>
              </w:rPr>
            </w:pPr>
            <w:r>
              <w:rPr>
                <w:rFonts w:cstheme="minorHAnsi"/>
              </w:rPr>
              <w:t>“</w:t>
            </w:r>
            <w:r w:rsidRPr="00FF763B">
              <w:rPr>
                <w:rFonts w:eastAsia="Times New Roman" w:cstheme="minorHAnsi"/>
                <w:lang w:eastAsia="en-GB"/>
              </w:rPr>
              <w:t>Transference is the process of transferring the risk (and the ownership of the risk) to a third party. The risk doesn’t disappear -it is simply someone else’s problem. Transference of a risk usually costs a premium for the third party to own and manage that risk. Common examples of risk transference include:</w:t>
            </w:r>
          </w:p>
          <w:p w14:paraId="5D54A175" w14:textId="77777777" w:rsidR="007A5713" w:rsidRPr="00FF763B" w:rsidRDefault="007A5713" w:rsidP="007A5713">
            <w:pPr>
              <w:pStyle w:val="ListParagraph"/>
              <w:numPr>
                <w:ilvl w:val="0"/>
                <w:numId w:val="6"/>
              </w:numPr>
              <w:spacing w:after="160" w:line="259" w:lineRule="auto"/>
              <w:rPr>
                <w:rFonts w:ascii="Times New Roman" w:eastAsia="Times New Roman" w:hAnsi="Times New Roman"/>
                <w:sz w:val="24"/>
                <w:szCs w:val="24"/>
                <w:lang w:eastAsia="en-GB"/>
              </w:rPr>
            </w:pPr>
            <w:r w:rsidRPr="00FF763B">
              <w:rPr>
                <w:rFonts w:eastAsia="Times New Roman" w:cstheme="minorHAnsi"/>
                <w:lang w:eastAsia="en-GB"/>
              </w:rPr>
              <w:t>Insurance</w:t>
            </w:r>
            <w:r>
              <w:rPr>
                <w:rFonts w:eastAsia="Times New Roman" w:cstheme="minorHAnsi"/>
                <w:lang w:eastAsia="en-GB"/>
              </w:rPr>
              <w:t xml:space="preserve"> </w:t>
            </w:r>
          </w:p>
          <w:p w14:paraId="12C2DCA6" w14:textId="77777777" w:rsidR="007A5713" w:rsidRPr="00FF763B" w:rsidRDefault="007A5713" w:rsidP="007A5713">
            <w:pPr>
              <w:pStyle w:val="ListParagraph"/>
              <w:numPr>
                <w:ilvl w:val="0"/>
                <w:numId w:val="6"/>
              </w:numPr>
              <w:spacing w:after="160" w:line="259" w:lineRule="auto"/>
              <w:rPr>
                <w:rFonts w:ascii="Times New Roman" w:eastAsia="Times New Roman" w:hAnsi="Times New Roman"/>
                <w:sz w:val="24"/>
                <w:szCs w:val="24"/>
                <w:lang w:eastAsia="en-GB"/>
              </w:rPr>
            </w:pPr>
            <w:r w:rsidRPr="00FF763B">
              <w:rPr>
                <w:rFonts w:eastAsia="Times New Roman" w:cstheme="minorHAnsi"/>
                <w:lang w:eastAsia="en-GB"/>
              </w:rPr>
              <w:t>Fixed-priced contracts</w:t>
            </w:r>
          </w:p>
          <w:p w14:paraId="5897894C" w14:textId="77777777" w:rsidR="007A5713" w:rsidRPr="00FF763B" w:rsidRDefault="007A5713" w:rsidP="007A5713">
            <w:pPr>
              <w:pStyle w:val="ListParagraph"/>
              <w:numPr>
                <w:ilvl w:val="0"/>
                <w:numId w:val="6"/>
              </w:numPr>
              <w:spacing w:after="160" w:line="259" w:lineRule="auto"/>
              <w:rPr>
                <w:rFonts w:ascii="Times New Roman" w:eastAsia="Times New Roman" w:hAnsi="Times New Roman"/>
                <w:sz w:val="24"/>
                <w:szCs w:val="24"/>
                <w:lang w:eastAsia="en-GB"/>
              </w:rPr>
            </w:pPr>
            <w:r w:rsidRPr="00FF763B">
              <w:rPr>
                <w:rFonts w:eastAsia="Times New Roman" w:cstheme="minorHAnsi"/>
                <w:lang w:eastAsia="en-GB"/>
              </w:rPr>
              <w:t>Warrantees</w:t>
            </w:r>
          </w:p>
          <w:p w14:paraId="487AFCE7" w14:textId="77777777" w:rsidR="007A5713" w:rsidRPr="00FF763B" w:rsidRDefault="007A5713" w:rsidP="007A5713">
            <w:pPr>
              <w:pStyle w:val="ListParagraph"/>
              <w:numPr>
                <w:ilvl w:val="0"/>
                <w:numId w:val="6"/>
              </w:numPr>
              <w:spacing w:after="160" w:line="259" w:lineRule="auto"/>
              <w:rPr>
                <w:rFonts w:ascii="Times New Roman" w:eastAsia="Times New Roman" w:hAnsi="Times New Roman"/>
                <w:sz w:val="24"/>
                <w:szCs w:val="24"/>
                <w:lang w:eastAsia="en-GB"/>
              </w:rPr>
            </w:pPr>
            <w:r w:rsidRPr="00FF763B">
              <w:rPr>
                <w:rFonts w:eastAsia="Times New Roman" w:cstheme="minorHAnsi"/>
                <w:lang w:eastAsia="en-GB"/>
              </w:rPr>
              <w:t>Guarantees</w:t>
            </w:r>
            <w:r>
              <w:rPr>
                <w:rFonts w:eastAsia="Times New Roman" w:cstheme="minorHAnsi"/>
                <w:lang w:eastAsia="en-GB"/>
              </w:rPr>
              <w:t xml:space="preserve"> </w:t>
            </w:r>
          </w:p>
          <w:p w14:paraId="31451105" w14:textId="77777777" w:rsidR="007A5713" w:rsidRPr="00FF763B" w:rsidRDefault="007A5713" w:rsidP="007A5713">
            <w:pPr>
              <w:pStyle w:val="ListParagraph"/>
              <w:numPr>
                <w:ilvl w:val="0"/>
                <w:numId w:val="6"/>
              </w:numPr>
              <w:spacing w:after="160" w:line="259" w:lineRule="auto"/>
              <w:rPr>
                <w:rFonts w:ascii="Times New Roman" w:eastAsia="Times New Roman" w:hAnsi="Times New Roman"/>
                <w:sz w:val="24"/>
                <w:szCs w:val="24"/>
                <w:lang w:eastAsia="en-GB"/>
              </w:rPr>
            </w:pPr>
            <w:r w:rsidRPr="00FF763B">
              <w:rPr>
                <w:rFonts w:eastAsia="Times New Roman" w:cstheme="minorHAnsi"/>
                <w:lang w:eastAsia="en-GB"/>
              </w:rPr>
              <w:t>Performance bonds</w:t>
            </w:r>
          </w:p>
          <w:p w14:paraId="41AAC442" w14:textId="77777777" w:rsidR="007A5713" w:rsidRDefault="007A5713" w:rsidP="007A5713">
            <w:pPr>
              <w:rPr>
                <w:rFonts w:eastAsia="Times New Roman" w:cstheme="minorHAnsi"/>
                <w:lang w:eastAsia="en-GB"/>
              </w:rPr>
            </w:pPr>
            <w:r w:rsidRPr="00FF763B">
              <w:rPr>
                <w:rFonts w:eastAsia="Times New Roman" w:cstheme="minorHAnsi"/>
                <w:lang w:eastAsia="en-GB"/>
              </w:rPr>
              <w:t>(Project Risk Management Study Guide 2019</w:t>
            </w:r>
            <w:r>
              <w:rPr>
                <w:rFonts w:eastAsia="Times New Roman" w:cstheme="minorHAnsi"/>
                <w:lang w:eastAsia="en-GB"/>
              </w:rPr>
              <w:t xml:space="preserve"> p19</w:t>
            </w:r>
            <w:r w:rsidRPr="00FF763B">
              <w:rPr>
                <w:rFonts w:eastAsia="Times New Roman" w:cstheme="minorHAnsi"/>
                <w:lang w:eastAsia="en-GB"/>
              </w:rPr>
              <w:t>)</w:t>
            </w:r>
          </w:p>
          <w:p w14:paraId="4F37F0D7" w14:textId="77777777" w:rsidR="007A5713" w:rsidRDefault="007A5713" w:rsidP="007A5713">
            <w:pPr>
              <w:rPr>
                <w:rFonts w:eastAsia="Times New Roman" w:cstheme="minorHAnsi"/>
                <w:lang w:eastAsia="en-GB"/>
              </w:rPr>
            </w:pPr>
          </w:p>
          <w:p w14:paraId="301F5248" w14:textId="77777777" w:rsidR="007A5713" w:rsidRDefault="007A5713" w:rsidP="007A5713">
            <w:pPr>
              <w:rPr>
                <w:rFonts w:eastAsia="Times New Roman" w:cstheme="minorHAnsi"/>
                <w:lang w:eastAsia="en-GB"/>
              </w:rPr>
            </w:pPr>
            <w:r>
              <w:rPr>
                <w:rFonts w:eastAsia="Times New Roman" w:cstheme="minorHAnsi"/>
                <w:lang w:eastAsia="en-GB"/>
              </w:rPr>
              <w:t>The Corporate Finance Institute.com explains Risk Transfer, as follows:</w:t>
            </w:r>
          </w:p>
          <w:p w14:paraId="3CA45665" w14:textId="77777777" w:rsidR="007A5713" w:rsidRDefault="007A5713" w:rsidP="007A5713">
            <w:pPr>
              <w:rPr>
                <w:rFonts w:eastAsia="Times New Roman" w:cstheme="minorHAnsi"/>
                <w:lang w:eastAsia="en-GB"/>
              </w:rPr>
            </w:pPr>
          </w:p>
          <w:p w14:paraId="07932A0D" w14:textId="77777777" w:rsidR="007A5713" w:rsidRPr="007F4424" w:rsidRDefault="007A5713" w:rsidP="007A5713">
            <w:pPr>
              <w:pStyle w:val="Heading3"/>
              <w:spacing w:line="240" w:lineRule="auto"/>
              <w:outlineLvl w:val="2"/>
              <w:rPr>
                <w:rFonts w:asciiTheme="minorHAnsi" w:hAnsiTheme="minorHAnsi" w:cstheme="minorHAnsi"/>
                <w:color w:val="auto"/>
                <w:sz w:val="22"/>
                <w:szCs w:val="22"/>
              </w:rPr>
            </w:pPr>
            <w:r w:rsidRPr="007F4424">
              <w:rPr>
                <w:rFonts w:asciiTheme="minorHAnsi" w:eastAsia="Times New Roman" w:hAnsiTheme="minorHAnsi" w:cstheme="minorHAnsi"/>
                <w:color w:val="auto"/>
                <w:sz w:val="22"/>
                <w:szCs w:val="22"/>
                <w:lang w:eastAsia="en-GB"/>
              </w:rPr>
              <w:t>“</w:t>
            </w:r>
            <w:r w:rsidRPr="007F4424">
              <w:rPr>
                <w:rFonts w:asciiTheme="minorHAnsi" w:hAnsiTheme="minorHAnsi" w:cstheme="minorHAnsi"/>
                <w:color w:val="auto"/>
                <w:sz w:val="22"/>
                <w:szCs w:val="22"/>
              </w:rPr>
              <w:t>There are two common methods of transferring risk:</w:t>
            </w:r>
          </w:p>
          <w:p w14:paraId="33C0E188" w14:textId="77777777" w:rsidR="007A5713" w:rsidRPr="007F4424" w:rsidRDefault="007A5713" w:rsidP="007A5713">
            <w:pPr>
              <w:pStyle w:val="NormalWeb"/>
              <w:rPr>
                <w:rFonts w:asciiTheme="minorHAnsi" w:hAnsiTheme="minorHAnsi" w:cstheme="minorHAnsi"/>
                <w:sz w:val="22"/>
                <w:szCs w:val="22"/>
              </w:rPr>
            </w:pPr>
            <w:r w:rsidRPr="007F4424">
              <w:rPr>
                <w:rFonts w:asciiTheme="minorHAnsi" w:hAnsiTheme="minorHAnsi" w:cstheme="minorHAnsi"/>
                <w:sz w:val="22"/>
                <w:szCs w:val="22"/>
              </w:rPr>
              <w:t> 1. Insurance policy</w:t>
            </w:r>
          </w:p>
          <w:p w14:paraId="0998E9B6" w14:textId="77777777" w:rsidR="007A5713" w:rsidRPr="007F4424" w:rsidRDefault="007A5713" w:rsidP="007A5713">
            <w:pPr>
              <w:pStyle w:val="NormalWeb"/>
              <w:rPr>
                <w:rFonts w:asciiTheme="minorHAnsi" w:hAnsiTheme="minorHAnsi" w:cstheme="minorHAnsi"/>
                <w:sz w:val="22"/>
                <w:szCs w:val="22"/>
              </w:rPr>
            </w:pPr>
            <w:r w:rsidRPr="007F4424">
              <w:rPr>
                <w:rFonts w:asciiTheme="minorHAnsi" w:hAnsiTheme="minorHAnsi" w:cstheme="minorHAnsi"/>
                <w:sz w:val="22"/>
                <w:szCs w:val="22"/>
              </w:rPr>
              <w:t>As outlined above, purchasing insurance is a common method of transferring risk. When an individual or entity is purchasing insurance, they are shifting financial risks to the insurance company. Insurance companies typically charge a fee – an insurance premium – for accepting such risks.</w:t>
            </w:r>
          </w:p>
          <w:p w14:paraId="4A4AB3A6" w14:textId="77777777" w:rsidR="007A5713" w:rsidRPr="007F4424" w:rsidRDefault="007A5713" w:rsidP="007A5713">
            <w:pPr>
              <w:pStyle w:val="NormalWeb"/>
              <w:rPr>
                <w:rFonts w:asciiTheme="minorHAnsi" w:hAnsiTheme="minorHAnsi" w:cstheme="minorHAnsi"/>
                <w:sz w:val="22"/>
                <w:szCs w:val="22"/>
              </w:rPr>
            </w:pPr>
            <w:r w:rsidRPr="007F4424">
              <w:rPr>
                <w:rFonts w:asciiTheme="minorHAnsi" w:hAnsiTheme="minorHAnsi" w:cstheme="minorHAnsi"/>
                <w:sz w:val="22"/>
                <w:szCs w:val="22"/>
              </w:rPr>
              <w:lastRenderedPageBreak/>
              <w:t> 2. Indemnification clause in contracts</w:t>
            </w:r>
          </w:p>
          <w:p w14:paraId="2EDABA8D" w14:textId="77777777" w:rsidR="007A5713" w:rsidRPr="007F4424" w:rsidRDefault="007A5713" w:rsidP="007A5713">
            <w:pPr>
              <w:pStyle w:val="NormalWeb"/>
              <w:rPr>
                <w:rFonts w:asciiTheme="minorHAnsi" w:hAnsiTheme="minorHAnsi" w:cstheme="minorHAnsi"/>
                <w:sz w:val="22"/>
                <w:szCs w:val="22"/>
              </w:rPr>
            </w:pPr>
            <w:r w:rsidRPr="007F4424">
              <w:rPr>
                <w:rFonts w:asciiTheme="minorHAnsi" w:hAnsiTheme="minorHAnsi" w:cstheme="minorHAnsi"/>
                <w:sz w:val="22"/>
                <w:szCs w:val="22"/>
              </w:rPr>
              <w:t>Contracts can also be used to help an individual or entity transfer risk. Contracts can include an indemnification clause – a clause that ensures potential losses will be compensated by the opposing party. In simplest terms, an indemnification clause is a clause in which the parties involved in the contract commit to compensating each other for any harm, liability, or loss arising out of the contract.</w:t>
            </w:r>
          </w:p>
          <w:p w14:paraId="1833857F" w14:textId="77777777" w:rsidR="007A5713" w:rsidRPr="007F4424" w:rsidRDefault="007A5713" w:rsidP="007A5713">
            <w:pPr>
              <w:pStyle w:val="NormalWeb"/>
              <w:rPr>
                <w:rFonts w:asciiTheme="minorHAnsi" w:hAnsiTheme="minorHAnsi" w:cstheme="minorHAnsi"/>
                <w:sz w:val="22"/>
                <w:szCs w:val="22"/>
              </w:rPr>
            </w:pPr>
            <w:r w:rsidRPr="007F4424">
              <w:rPr>
                <w:rFonts w:asciiTheme="minorHAnsi" w:hAnsiTheme="minorHAnsi" w:cstheme="minorHAnsi"/>
                <w:sz w:val="22"/>
                <w:szCs w:val="22"/>
              </w:rPr>
              <w:t>For example, consider a client that signs a contract with an indemnification clause. The indemnification clause states that the contract writer will indemnify the client against copyright claims. As such, if the client receives a copyright claim, the contract writer would (1) be obliged to cover the costs related to defending against the copyright claim, and (2) be responsible for copyright claim damages if the client is found liable for copyright infringement.</w:t>
            </w:r>
          </w:p>
          <w:p w14:paraId="0B951D8D" w14:textId="77777777" w:rsidR="007A5713" w:rsidRPr="007F4424" w:rsidRDefault="007A5713" w:rsidP="007A5713">
            <w:pPr>
              <w:pStyle w:val="NormalWeb"/>
              <w:rPr>
                <w:rFonts w:asciiTheme="minorHAnsi" w:hAnsiTheme="minorHAnsi" w:cstheme="minorHAnsi"/>
                <w:sz w:val="22"/>
                <w:szCs w:val="22"/>
              </w:rPr>
            </w:pPr>
            <w:r w:rsidRPr="007F4424">
              <w:rPr>
                <w:rFonts w:asciiTheme="minorHAnsi" w:hAnsiTheme="minorHAnsi" w:cstheme="minorHAnsi"/>
                <w:sz w:val="22"/>
                <w:szCs w:val="22"/>
              </w:rPr>
              <w:t> Risk Transfer by Insurance Companies</w:t>
            </w:r>
            <w:r>
              <w:rPr>
                <w:rFonts w:asciiTheme="minorHAnsi" w:hAnsiTheme="minorHAnsi" w:cstheme="minorHAnsi"/>
                <w:sz w:val="22"/>
                <w:szCs w:val="22"/>
              </w:rPr>
              <w:t>:</w:t>
            </w:r>
          </w:p>
          <w:p w14:paraId="729B577A" w14:textId="430E25D7" w:rsidR="007A5713" w:rsidRPr="007F4424" w:rsidRDefault="007A5713" w:rsidP="007A5713">
            <w:pPr>
              <w:pStyle w:val="NormalWeb"/>
              <w:rPr>
                <w:rFonts w:asciiTheme="minorHAnsi" w:hAnsiTheme="minorHAnsi" w:cstheme="minorHAnsi"/>
                <w:sz w:val="22"/>
                <w:szCs w:val="22"/>
              </w:rPr>
            </w:pPr>
            <w:r w:rsidRPr="007F4424">
              <w:rPr>
                <w:rFonts w:asciiTheme="minorHAnsi" w:hAnsiTheme="minorHAnsi" w:cstheme="minorHAnsi"/>
                <w:sz w:val="22"/>
                <w:szCs w:val="22"/>
              </w:rPr>
              <w:t xml:space="preserve">Although risk is commonly transferred from individuals and entities to insurance companies, the insurers are also able to transfer risk. It is done through an insurance policy with reinsurance companies. Reinsurance companies are companies that provide insurance to insurance firms. Similar to how individuals or entities purchase insurance from insurance companies, insurance companies can shift risk by purchasing insurance from reinsurance companies. In exchange for taking on this risk, reinsurance companies </w:t>
            </w:r>
            <w:r w:rsidRPr="007F4424">
              <w:rPr>
                <w:rFonts w:asciiTheme="minorHAnsi" w:hAnsiTheme="minorHAnsi" w:cstheme="minorHAnsi"/>
                <w:sz w:val="22"/>
                <w:szCs w:val="22"/>
              </w:rPr>
              <w:t>charge</w:t>
            </w:r>
            <w:r w:rsidRPr="007F4424">
              <w:rPr>
                <w:rFonts w:asciiTheme="minorHAnsi" w:hAnsiTheme="minorHAnsi" w:cstheme="minorHAnsi"/>
                <w:sz w:val="22"/>
                <w:szCs w:val="22"/>
              </w:rPr>
              <w:t xml:space="preserve"> the insurance companies an insurance premium.</w:t>
            </w:r>
          </w:p>
          <w:p w14:paraId="4C77D86F" w14:textId="77777777" w:rsidR="007A5713" w:rsidRPr="007F4424" w:rsidRDefault="007A5713" w:rsidP="007A5713">
            <w:pPr>
              <w:pStyle w:val="NormalWeb"/>
              <w:rPr>
                <w:rFonts w:asciiTheme="minorHAnsi" w:hAnsiTheme="minorHAnsi" w:cstheme="minorHAnsi"/>
                <w:sz w:val="22"/>
                <w:szCs w:val="22"/>
              </w:rPr>
            </w:pPr>
            <w:r w:rsidRPr="007F4424">
              <w:rPr>
                <w:rFonts w:asciiTheme="minorHAnsi" w:hAnsiTheme="minorHAnsi" w:cstheme="minorHAnsi"/>
                <w:sz w:val="22"/>
                <w:szCs w:val="22"/>
              </w:rPr>
              <w:t> Risk Transfer vs. Risk Shifting</w:t>
            </w:r>
            <w:r>
              <w:rPr>
                <w:rFonts w:asciiTheme="minorHAnsi" w:hAnsiTheme="minorHAnsi" w:cstheme="minorHAnsi"/>
                <w:sz w:val="22"/>
                <w:szCs w:val="22"/>
              </w:rPr>
              <w:t>:</w:t>
            </w:r>
          </w:p>
          <w:p w14:paraId="2CB6F091" w14:textId="77777777" w:rsidR="007A5713" w:rsidRPr="007F4424" w:rsidRDefault="007A5713" w:rsidP="007A5713">
            <w:pPr>
              <w:pStyle w:val="NormalWeb"/>
              <w:rPr>
                <w:rFonts w:asciiTheme="minorHAnsi" w:hAnsiTheme="minorHAnsi" w:cstheme="minorHAnsi"/>
                <w:sz w:val="22"/>
                <w:szCs w:val="22"/>
              </w:rPr>
            </w:pPr>
            <w:r w:rsidRPr="007F4424">
              <w:rPr>
                <w:rFonts w:asciiTheme="minorHAnsi" w:hAnsiTheme="minorHAnsi" w:cstheme="minorHAnsi"/>
                <w:sz w:val="22"/>
                <w:szCs w:val="22"/>
              </w:rPr>
              <w:t>Risk transfer is commonly confused with risk shifting. To reiterate, risk transfer is passing on (“transferring”) risk to a third party. On the other hand, risk shifting involves changing (“shifting”) the distribution of risky outcomes rather than passing on the risk to a third party.</w:t>
            </w:r>
          </w:p>
          <w:p w14:paraId="0137C724" w14:textId="77777777" w:rsidR="007A5713" w:rsidRPr="007F4424" w:rsidRDefault="007A5713" w:rsidP="007A5713">
            <w:pPr>
              <w:pStyle w:val="NormalWeb"/>
              <w:rPr>
                <w:rFonts w:asciiTheme="minorHAnsi" w:hAnsiTheme="minorHAnsi" w:cstheme="minorHAnsi"/>
                <w:sz w:val="22"/>
                <w:szCs w:val="22"/>
              </w:rPr>
            </w:pPr>
            <w:r w:rsidRPr="007F4424">
              <w:rPr>
                <w:rFonts w:asciiTheme="minorHAnsi" w:hAnsiTheme="minorHAnsi" w:cstheme="minorHAnsi"/>
                <w:sz w:val="22"/>
                <w:szCs w:val="22"/>
              </w:rPr>
              <w:t>For example, an insurance policy is a method of risk transfer. Purchasing derivative contracts is a method of risk shifting.</w:t>
            </w:r>
            <w:r>
              <w:rPr>
                <w:rFonts w:asciiTheme="minorHAnsi" w:hAnsiTheme="minorHAnsi" w:cstheme="minorHAnsi"/>
                <w:sz w:val="22"/>
                <w:szCs w:val="22"/>
              </w:rPr>
              <w:t>” (</w:t>
            </w:r>
            <w:r w:rsidRPr="007F4424">
              <w:rPr>
                <w:rFonts w:asciiTheme="minorHAnsi" w:hAnsiTheme="minorHAnsi" w:cstheme="minorHAnsi"/>
                <w:sz w:val="22"/>
                <w:szCs w:val="22"/>
              </w:rPr>
              <w:t>https://corporatefinanceinstitute.com/resources/knowledge/strategy/risk-transfer/</w:t>
            </w:r>
            <w:r>
              <w:rPr>
                <w:rFonts w:asciiTheme="minorHAnsi" w:hAnsiTheme="minorHAnsi" w:cstheme="minorHAnsi"/>
                <w:sz w:val="22"/>
                <w:szCs w:val="22"/>
              </w:rPr>
              <w:t>)</w:t>
            </w:r>
          </w:p>
          <w:p w14:paraId="53DF6919" w14:textId="77777777" w:rsidR="007A5713" w:rsidRPr="00FF763B" w:rsidRDefault="007A5713" w:rsidP="007A5713">
            <w:pPr>
              <w:rPr>
                <w:rFonts w:eastAsia="Times New Roman" w:cstheme="minorHAnsi"/>
                <w:lang w:eastAsia="en-GB"/>
              </w:rPr>
            </w:pPr>
          </w:p>
          <w:p w14:paraId="3CCFC6B0" w14:textId="77777777" w:rsidR="007A5713" w:rsidRDefault="007A5713" w:rsidP="007A5713">
            <w:pPr>
              <w:pStyle w:val="ListParagraph"/>
              <w:numPr>
                <w:ilvl w:val="0"/>
                <w:numId w:val="3"/>
              </w:numPr>
              <w:spacing w:after="160" w:line="259" w:lineRule="auto"/>
              <w:rPr>
                <w:rFonts w:cstheme="minorHAnsi"/>
              </w:rPr>
            </w:pPr>
            <w:r w:rsidRPr="00756A88">
              <w:rPr>
                <w:rFonts w:cstheme="minorHAnsi"/>
              </w:rPr>
              <w:t>How can the effects of risks be mitigated? Give some examples.</w:t>
            </w:r>
          </w:p>
          <w:p w14:paraId="0A0634BE" w14:textId="77777777" w:rsidR="007A5713" w:rsidRPr="00742BE5" w:rsidRDefault="007A5713" w:rsidP="007A5713">
            <w:pPr>
              <w:rPr>
                <w:rFonts w:cstheme="minorHAnsi"/>
              </w:rPr>
            </w:pPr>
            <w:r>
              <w:rPr>
                <w:rFonts w:cstheme="minorHAnsi"/>
              </w:rPr>
              <w:t>“</w:t>
            </w:r>
            <w:r w:rsidRPr="00742BE5">
              <w:rPr>
                <w:rFonts w:cstheme="minorHAnsi"/>
              </w:rPr>
              <w:t xml:space="preserve">An effort to reduce the probability and/or impact of an identified risk in the project is called mitigating risks. Mitigation is carried out—based on the logic—before the risk occurs. </w:t>
            </w:r>
          </w:p>
          <w:p w14:paraId="2B221898" w14:textId="77777777" w:rsidR="007A5713" w:rsidRPr="00742BE5" w:rsidRDefault="007A5713" w:rsidP="007A5713">
            <w:pPr>
              <w:pStyle w:val="ListParagraph"/>
              <w:numPr>
                <w:ilvl w:val="0"/>
                <w:numId w:val="7"/>
              </w:numPr>
              <w:spacing w:after="160" w:line="259" w:lineRule="auto"/>
              <w:rPr>
                <w:rFonts w:cstheme="minorHAnsi"/>
              </w:rPr>
            </w:pPr>
            <w:r w:rsidRPr="00742BE5">
              <w:rPr>
                <w:rFonts w:cstheme="minorHAnsi"/>
              </w:rPr>
              <w:t>Adding activities to the project to reduce the risk probability or impact</w:t>
            </w:r>
          </w:p>
          <w:p w14:paraId="56164234" w14:textId="77777777" w:rsidR="007A5713" w:rsidRPr="00742BE5" w:rsidRDefault="007A5713" w:rsidP="007A5713">
            <w:pPr>
              <w:pStyle w:val="ListParagraph"/>
              <w:numPr>
                <w:ilvl w:val="0"/>
                <w:numId w:val="7"/>
              </w:numPr>
              <w:spacing w:after="160" w:line="259" w:lineRule="auto"/>
              <w:rPr>
                <w:rFonts w:cstheme="minorHAnsi"/>
              </w:rPr>
            </w:pPr>
            <w:r w:rsidRPr="00742BE5">
              <w:rPr>
                <w:rFonts w:cstheme="minorHAnsi"/>
              </w:rPr>
              <w:t>Completing more tests on the project work before implementation</w:t>
            </w:r>
          </w:p>
          <w:p w14:paraId="2EF6AD91" w14:textId="77777777" w:rsidR="007A5713" w:rsidRPr="00742BE5" w:rsidRDefault="007A5713" w:rsidP="007A5713">
            <w:pPr>
              <w:pStyle w:val="ListParagraph"/>
              <w:numPr>
                <w:ilvl w:val="0"/>
                <w:numId w:val="7"/>
              </w:numPr>
              <w:spacing w:after="160" w:line="259" w:lineRule="auto"/>
              <w:rPr>
                <w:rFonts w:cstheme="minorHAnsi"/>
              </w:rPr>
            </w:pPr>
            <w:r w:rsidRPr="00742BE5">
              <w:rPr>
                <w:rFonts w:cstheme="minorHAnsi"/>
              </w:rPr>
              <w:t>Developing prototypes, simulations, and limited releases</w:t>
            </w:r>
          </w:p>
          <w:p w14:paraId="486D6400" w14:textId="77777777" w:rsidR="007A5713" w:rsidRDefault="007A5713" w:rsidP="007A5713">
            <w:pPr>
              <w:pStyle w:val="ListParagraph"/>
              <w:numPr>
                <w:ilvl w:val="0"/>
                <w:numId w:val="7"/>
              </w:numPr>
              <w:spacing w:after="160" w:line="259" w:lineRule="auto"/>
              <w:rPr>
                <w:rFonts w:cstheme="minorHAnsi"/>
              </w:rPr>
            </w:pPr>
            <w:r w:rsidRPr="00742BE5">
              <w:rPr>
                <w:rFonts w:cstheme="minorHAnsi"/>
              </w:rPr>
              <w:t>Simplifying the processes within the project</w:t>
            </w:r>
            <w:r>
              <w:rPr>
                <w:rFonts w:cstheme="minorHAnsi"/>
              </w:rPr>
              <w:t>.”</w:t>
            </w:r>
          </w:p>
          <w:p w14:paraId="27A2230D" w14:textId="77777777" w:rsidR="007A5713" w:rsidRDefault="007A5713" w:rsidP="007A5713">
            <w:pPr>
              <w:rPr>
                <w:rFonts w:eastAsia="Times New Roman" w:cstheme="minorHAnsi"/>
                <w:lang w:eastAsia="en-GB"/>
              </w:rPr>
            </w:pPr>
            <w:r>
              <w:rPr>
                <w:rFonts w:cstheme="minorHAnsi"/>
              </w:rPr>
              <w:t>(</w:t>
            </w:r>
            <w:r w:rsidRPr="00FF763B">
              <w:rPr>
                <w:rFonts w:eastAsia="Times New Roman" w:cstheme="minorHAnsi"/>
                <w:lang w:eastAsia="en-GB"/>
              </w:rPr>
              <w:t>Project Risk Management Study Guide 2019</w:t>
            </w:r>
            <w:r>
              <w:rPr>
                <w:rFonts w:eastAsia="Times New Roman" w:cstheme="minorHAnsi"/>
                <w:lang w:eastAsia="en-GB"/>
              </w:rPr>
              <w:t xml:space="preserve"> pp18-19</w:t>
            </w:r>
            <w:r w:rsidRPr="00FF763B">
              <w:rPr>
                <w:rFonts w:eastAsia="Times New Roman" w:cstheme="minorHAnsi"/>
                <w:lang w:eastAsia="en-GB"/>
              </w:rPr>
              <w:t>)</w:t>
            </w:r>
          </w:p>
          <w:p w14:paraId="12277567" w14:textId="77777777" w:rsidR="007A5713" w:rsidRDefault="007A5713" w:rsidP="007A5713">
            <w:pPr>
              <w:rPr>
                <w:rFonts w:eastAsia="Times New Roman" w:cstheme="minorHAnsi"/>
                <w:lang w:eastAsia="en-GB"/>
              </w:rPr>
            </w:pPr>
          </w:p>
          <w:p w14:paraId="0ECFB56E" w14:textId="77777777" w:rsidR="007A5713" w:rsidRPr="00C321AD" w:rsidRDefault="007A5713" w:rsidP="007A5713">
            <w:pPr>
              <w:pStyle w:val="Heading1"/>
              <w:rPr>
                <w:rFonts w:asciiTheme="minorHAnsi" w:eastAsia="Times New Roman" w:hAnsiTheme="minorHAnsi" w:cstheme="minorHAnsi"/>
                <w:color w:val="auto"/>
                <w:sz w:val="22"/>
                <w:szCs w:val="22"/>
                <w:lang w:eastAsia="en-GB"/>
              </w:rPr>
            </w:pPr>
            <w:r w:rsidRPr="00C321AD">
              <w:rPr>
                <w:rFonts w:asciiTheme="minorHAnsi" w:eastAsia="Times New Roman" w:hAnsiTheme="minorHAnsi" w:cstheme="minorHAnsi"/>
                <w:color w:val="auto"/>
                <w:sz w:val="22"/>
                <w:szCs w:val="22"/>
                <w:lang w:eastAsia="en-GB"/>
              </w:rPr>
              <w:t>Kashyap, (2019) elaborates</w:t>
            </w:r>
            <w:r>
              <w:rPr>
                <w:rFonts w:asciiTheme="minorHAnsi" w:eastAsia="Times New Roman" w:hAnsiTheme="minorHAnsi" w:cstheme="minorHAnsi"/>
                <w:color w:val="auto"/>
                <w:sz w:val="22"/>
                <w:szCs w:val="22"/>
                <w:lang w:eastAsia="en-GB"/>
              </w:rPr>
              <w:t>,</w:t>
            </w:r>
            <w:r w:rsidRPr="00C321AD">
              <w:rPr>
                <w:rFonts w:asciiTheme="minorHAnsi" w:eastAsia="Times New Roman" w:hAnsiTheme="minorHAnsi" w:cstheme="minorHAnsi"/>
                <w:color w:val="auto"/>
                <w:sz w:val="22"/>
                <w:szCs w:val="22"/>
                <w:lang w:eastAsia="en-GB"/>
              </w:rPr>
              <w:t xml:space="preserve"> in her very informative piece</w:t>
            </w:r>
            <w:r>
              <w:rPr>
                <w:rFonts w:asciiTheme="minorHAnsi" w:eastAsia="Times New Roman" w:hAnsiTheme="minorHAnsi" w:cstheme="minorHAnsi"/>
                <w:color w:val="auto"/>
                <w:sz w:val="22"/>
                <w:szCs w:val="22"/>
                <w:lang w:eastAsia="en-GB"/>
              </w:rPr>
              <w:t>;</w:t>
            </w:r>
            <w:r w:rsidRPr="00C321AD">
              <w:rPr>
                <w:rFonts w:asciiTheme="minorHAnsi" w:eastAsia="Times New Roman" w:hAnsiTheme="minorHAnsi" w:cstheme="minorHAnsi"/>
                <w:color w:val="auto"/>
                <w:sz w:val="22"/>
                <w:szCs w:val="22"/>
                <w:lang w:eastAsia="en-GB"/>
              </w:rPr>
              <w:t xml:space="preserve"> ‘</w:t>
            </w:r>
            <w:r w:rsidRPr="00C321AD">
              <w:rPr>
                <w:rFonts w:asciiTheme="minorHAnsi" w:hAnsiTheme="minorHAnsi" w:cstheme="minorHAnsi"/>
                <w:color w:val="auto"/>
                <w:sz w:val="22"/>
                <w:szCs w:val="22"/>
              </w:rPr>
              <w:t>Risk Management in Project Management: 6 Ways to Mitigate Risk</w:t>
            </w:r>
            <w:r>
              <w:rPr>
                <w:rFonts w:asciiTheme="minorHAnsi" w:hAnsiTheme="minorHAnsi" w:cstheme="minorHAnsi"/>
                <w:color w:val="auto"/>
                <w:sz w:val="22"/>
                <w:szCs w:val="22"/>
              </w:rPr>
              <w:t>’:</w:t>
            </w:r>
          </w:p>
          <w:p w14:paraId="516FFB9A" w14:textId="77777777" w:rsidR="007A5713" w:rsidRDefault="007A5713" w:rsidP="007A5713">
            <w:pPr>
              <w:rPr>
                <w:rFonts w:eastAsia="Times New Roman" w:cstheme="minorHAnsi"/>
                <w:lang w:eastAsia="en-GB"/>
              </w:rPr>
            </w:pPr>
          </w:p>
          <w:p w14:paraId="50141717" w14:textId="77777777" w:rsidR="007A5713" w:rsidRDefault="007A5713" w:rsidP="007A5713">
            <w:r>
              <w:rPr>
                <w:rFonts w:eastAsia="Times New Roman" w:cstheme="minorHAnsi"/>
                <w:lang w:eastAsia="en-GB"/>
              </w:rPr>
              <w:t>“</w:t>
            </w:r>
            <w:r>
              <w:t xml:space="preserve">The ability to foresee risks that might creep up any time in the future is a </w:t>
            </w:r>
            <w:r w:rsidRPr="003E6AEA">
              <w:t>crucial skill</w:t>
            </w:r>
            <w:r>
              <w:t xml:space="preserve"> of an effective project manager. A definite risk management plan helps you to be prepared to deal with </w:t>
            </w:r>
            <w:r>
              <w:lastRenderedPageBreak/>
              <w:t>uncertainties and minimize extra costs by saving valuable resources such as time, income, assets, and people.</w:t>
            </w:r>
          </w:p>
          <w:p w14:paraId="2DC6A686" w14:textId="77777777" w:rsidR="007A5713" w:rsidRPr="00633080" w:rsidRDefault="007A5713" w:rsidP="007A5713">
            <w:pPr>
              <w:pStyle w:val="Heading3"/>
              <w:numPr>
                <w:ilvl w:val="0"/>
                <w:numId w:val="8"/>
              </w:numPr>
              <w:rPr>
                <w:rFonts w:asciiTheme="minorHAnsi" w:hAnsiTheme="minorHAnsi" w:cstheme="minorHAnsi"/>
                <w:color w:val="auto"/>
                <w:sz w:val="22"/>
                <w:szCs w:val="22"/>
              </w:rPr>
            </w:pPr>
            <w:r w:rsidRPr="00633080">
              <w:rPr>
                <w:rFonts w:asciiTheme="minorHAnsi" w:hAnsiTheme="minorHAnsi" w:cstheme="minorHAnsi"/>
                <w:color w:val="auto"/>
                <w:sz w:val="22"/>
                <w:szCs w:val="22"/>
              </w:rPr>
              <w:t>Include risk management in your projects</w:t>
            </w:r>
          </w:p>
          <w:p w14:paraId="38EF1C00" w14:textId="77777777" w:rsidR="007A5713" w:rsidRPr="00633080" w:rsidRDefault="007A5713" w:rsidP="007A5713">
            <w:pPr>
              <w:pStyle w:val="NormalWeb"/>
              <w:rPr>
                <w:rFonts w:asciiTheme="minorHAnsi" w:hAnsiTheme="minorHAnsi" w:cstheme="minorHAnsi"/>
                <w:sz w:val="22"/>
                <w:szCs w:val="22"/>
              </w:rPr>
            </w:pPr>
            <w:r w:rsidRPr="00633080">
              <w:rPr>
                <w:rFonts w:asciiTheme="minorHAnsi" w:hAnsiTheme="minorHAnsi" w:cstheme="minorHAnsi"/>
                <w:sz w:val="22"/>
                <w:szCs w:val="22"/>
              </w:rPr>
              <w:t xml:space="preserve">The first and the foremost thing you can do to </w:t>
            </w:r>
            <w:hyperlink r:id="rId10" w:tgtFrame="_blank" w:history="1">
              <w:r w:rsidRPr="00633080">
                <w:rPr>
                  <w:rStyle w:val="Hyperlink"/>
                  <w:rFonts w:asciiTheme="minorHAnsi" w:hAnsiTheme="minorHAnsi" w:cstheme="minorHAnsi"/>
                  <w:color w:val="auto"/>
                  <w:sz w:val="22"/>
                  <w:szCs w:val="22"/>
                </w:rPr>
                <w:t>improve your project management</w:t>
              </w:r>
            </w:hyperlink>
            <w:r w:rsidRPr="00633080">
              <w:rPr>
                <w:rFonts w:asciiTheme="minorHAnsi" w:hAnsiTheme="minorHAnsi" w:cstheme="minorHAnsi"/>
                <w:sz w:val="22"/>
                <w:szCs w:val="22"/>
              </w:rPr>
              <w:t xml:space="preserve"> is to embed risk management in your projects. Nowadays, many companies and organizations are introducing project risk management to train their staff to detect risks before things get worse. To identify risks, one must possess expertise and experience to be able to focus on future scenarios.</w:t>
            </w:r>
          </w:p>
          <w:p w14:paraId="4812041E" w14:textId="77777777" w:rsidR="007A5713" w:rsidRPr="00633080" w:rsidRDefault="007A5713" w:rsidP="007A5713">
            <w:pPr>
              <w:pStyle w:val="Heading3"/>
              <w:numPr>
                <w:ilvl w:val="0"/>
                <w:numId w:val="8"/>
              </w:numPr>
              <w:rPr>
                <w:rFonts w:asciiTheme="minorHAnsi" w:hAnsiTheme="minorHAnsi" w:cstheme="minorHAnsi"/>
                <w:color w:val="auto"/>
                <w:sz w:val="22"/>
                <w:szCs w:val="22"/>
              </w:rPr>
            </w:pPr>
            <w:r w:rsidRPr="00633080">
              <w:rPr>
                <w:rFonts w:asciiTheme="minorHAnsi" w:hAnsiTheme="minorHAnsi" w:cstheme="minorHAnsi"/>
                <w:color w:val="auto"/>
                <w:sz w:val="22"/>
                <w:szCs w:val="22"/>
              </w:rPr>
              <w:t>Communicate risks to others</w:t>
            </w:r>
          </w:p>
          <w:p w14:paraId="7634BDC0" w14:textId="77777777" w:rsidR="007A5713" w:rsidRPr="00633080" w:rsidRDefault="007A5713" w:rsidP="007A5713">
            <w:pPr>
              <w:pStyle w:val="NormalWeb"/>
              <w:rPr>
                <w:rFonts w:asciiTheme="minorHAnsi" w:hAnsiTheme="minorHAnsi" w:cstheme="minorHAnsi"/>
                <w:sz w:val="22"/>
                <w:szCs w:val="22"/>
              </w:rPr>
            </w:pPr>
            <w:r w:rsidRPr="00633080">
              <w:rPr>
                <w:rFonts w:asciiTheme="minorHAnsi" w:hAnsiTheme="minorHAnsi" w:cstheme="minorHAnsi"/>
                <w:sz w:val="22"/>
                <w:szCs w:val="22"/>
              </w:rPr>
              <w:t xml:space="preserve">Isn’t it great when someone in your team predicts and points out a potential risk in a </w:t>
            </w:r>
            <w:hyperlink r:id="rId11" w:history="1">
              <w:r w:rsidRPr="00633080">
                <w:rPr>
                  <w:rStyle w:val="Hyperlink"/>
                  <w:rFonts w:asciiTheme="minorHAnsi" w:hAnsiTheme="minorHAnsi" w:cstheme="minorHAnsi"/>
                  <w:color w:val="auto"/>
                  <w:sz w:val="22"/>
                  <w:szCs w:val="22"/>
                </w:rPr>
                <w:t>team meeting</w:t>
              </w:r>
            </w:hyperlink>
            <w:r w:rsidRPr="00633080">
              <w:rPr>
                <w:rFonts w:asciiTheme="minorHAnsi" w:hAnsiTheme="minorHAnsi" w:cstheme="minorHAnsi"/>
                <w:sz w:val="22"/>
                <w:szCs w:val="22"/>
              </w:rPr>
              <w:t xml:space="preserve"> and when that risk actually appears, you already had a backup in mind? This is where risk communication comes into the picture.</w:t>
            </w:r>
          </w:p>
          <w:p w14:paraId="60605A32" w14:textId="77777777" w:rsidR="007A5713" w:rsidRPr="00633080" w:rsidRDefault="007A5713" w:rsidP="007A5713">
            <w:pPr>
              <w:pStyle w:val="NormalWeb"/>
              <w:rPr>
                <w:rFonts w:asciiTheme="minorHAnsi" w:hAnsiTheme="minorHAnsi" w:cstheme="minorHAnsi"/>
                <w:sz w:val="22"/>
                <w:szCs w:val="22"/>
              </w:rPr>
            </w:pPr>
            <w:r w:rsidRPr="00633080">
              <w:rPr>
                <w:rFonts w:asciiTheme="minorHAnsi" w:hAnsiTheme="minorHAnsi" w:cstheme="minorHAnsi"/>
                <w:sz w:val="22"/>
                <w:szCs w:val="22"/>
              </w:rPr>
              <w:t xml:space="preserve">Often </w:t>
            </w:r>
            <w:hyperlink r:id="rId12" w:history="1">
              <w:r w:rsidRPr="00633080">
                <w:rPr>
                  <w:rStyle w:val="Hyperlink"/>
                  <w:rFonts w:asciiTheme="minorHAnsi" w:hAnsiTheme="minorHAnsi" w:cstheme="minorHAnsi"/>
                  <w:color w:val="auto"/>
                  <w:sz w:val="22"/>
                  <w:szCs w:val="22"/>
                </w:rPr>
                <w:t>major failures</w:t>
              </w:r>
            </w:hyperlink>
            <w:r w:rsidRPr="00633080">
              <w:rPr>
                <w:rFonts w:asciiTheme="minorHAnsi" w:hAnsiTheme="minorHAnsi" w:cstheme="minorHAnsi"/>
                <w:sz w:val="22"/>
                <w:szCs w:val="22"/>
              </w:rPr>
              <w:t xml:space="preserve"> could have been easily tackled with consistent communication. The most realistic method would be to communicate risks while working on individual </w:t>
            </w:r>
            <w:hyperlink r:id="rId13" w:history="1">
              <w:r w:rsidRPr="00633080">
                <w:rPr>
                  <w:rStyle w:val="Hyperlink"/>
                  <w:rFonts w:asciiTheme="minorHAnsi" w:hAnsiTheme="minorHAnsi" w:cstheme="minorHAnsi"/>
                  <w:color w:val="auto"/>
                  <w:sz w:val="22"/>
                  <w:szCs w:val="22"/>
                </w:rPr>
                <w:t>tasks</w:t>
              </w:r>
            </w:hyperlink>
            <w:r w:rsidRPr="00633080">
              <w:rPr>
                <w:rFonts w:asciiTheme="minorHAnsi" w:hAnsiTheme="minorHAnsi" w:cstheme="minorHAnsi"/>
                <w:sz w:val="22"/>
                <w:szCs w:val="22"/>
              </w:rPr>
              <w:t xml:space="preserve"> so that you can have a Plan B ready, just in case if things don’t go per the plan.</w:t>
            </w:r>
          </w:p>
          <w:p w14:paraId="6B711C49" w14:textId="77777777" w:rsidR="007A5713" w:rsidRPr="00633080" w:rsidRDefault="007A5713" w:rsidP="007A5713">
            <w:pPr>
              <w:pStyle w:val="Heading3"/>
              <w:numPr>
                <w:ilvl w:val="0"/>
                <w:numId w:val="8"/>
              </w:numPr>
              <w:rPr>
                <w:rFonts w:asciiTheme="minorHAnsi" w:hAnsiTheme="minorHAnsi" w:cstheme="minorHAnsi"/>
                <w:color w:val="auto"/>
                <w:sz w:val="22"/>
                <w:szCs w:val="22"/>
              </w:rPr>
            </w:pPr>
            <w:r w:rsidRPr="00633080">
              <w:rPr>
                <w:rFonts w:asciiTheme="minorHAnsi" w:hAnsiTheme="minorHAnsi" w:cstheme="minorHAnsi"/>
                <w:color w:val="auto"/>
                <w:sz w:val="22"/>
                <w:szCs w:val="22"/>
              </w:rPr>
              <w:t>Prioritize risks</w:t>
            </w:r>
          </w:p>
          <w:p w14:paraId="6D56FA7A" w14:textId="77777777" w:rsidR="007A5713" w:rsidRDefault="007A5713" w:rsidP="007A5713">
            <w:pPr>
              <w:pStyle w:val="NormalWeb"/>
              <w:rPr>
                <w:rFonts w:asciiTheme="minorHAnsi" w:hAnsiTheme="minorHAnsi" w:cstheme="minorHAnsi"/>
                <w:sz w:val="22"/>
                <w:szCs w:val="22"/>
              </w:rPr>
            </w:pPr>
            <w:r w:rsidRPr="00633080">
              <w:rPr>
                <w:rFonts w:asciiTheme="minorHAnsi" w:hAnsiTheme="minorHAnsi" w:cstheme="minorHAnsi"/>
                <w:sz w:val="22"/>
                <w:szCs w:val="22"/>
              </w:rPr>
              <w:t>There are two types of risks: low-degree risks and high-degree risks. As the name suggests, low-degree risks are the ones that could affect the outcome but are still manageable. Whereas high-degree risks could significantly affect the outcome and halt progress in a big way. Thus, it is noteworthy that some risks have a higher impact than others.</w:t>
            </w:r>
          </w:p>
          <w:p w14:paraId="3CD41222" w14:textId="77777777" w:rsidR="007A5713" w:rsidRPr="00633080" w:rsidRDefault="007A5713" w:rsidP="007A5713">
            <w:pPr>
              <w:pStyle w:val="Heading3"/>
              <w:numPr>
                <w:ilvl w:val="0"/>
                <w:numId w:val="8"/>
              </w:numPr>
              <w:rPr>
                <w:rFonts w:asciiTheme="minorHAnsi" w:hAnsiTheme="minorHAnsi" w:cstheme="minorHAnsi"/>
                <w:color w:val="auto"/>
                <w:sz w:val="22"/>
                <w:szCs w:val="22"/>
              </w:rPr>
            </w:pPr>
            <w:r w:rsidRPr="00633080">
              <w:rPr>
                <w:rFonts w:asciiTheme="minorHAnsi" w:hAnsiTheme="minorHAnsi" w:cstheme="minorHAnsi"/>
                <w:color w:val="auto"/>
                <w:sz w:val="22"/>
                <w:szCs w:val="22"/>
              </w:rPr>
              <w:t>Analyse risks</w:t>
            </w:r>
          </w:p>
          <w:p w14:paraId="2EC866EA" w14:textId="77777777" w:rsidR="007A5713" w:rsidRPr="00633080" w:rsidRDefault="007A5713" w:rsidP="007A5713">
            <w:pPr>
              <w:pStyle w:val="NormalWeb"/>
              <w:rPr>
                <w:rFonts w:asciiTheme="minorHAnsi" w:hAnsiTheme="minorHAnsi" w:cstheme="minorHAnsi"/>
                <w:sz w:val="22"/>
                <w:szCs w:val="22"/>
              </w:rPr>
            </w:pPr>
            <w:r w:rsidRPr="00633080">
              <w:rPr>
                <w:rFonts w:asciiTheme="minorHAnsi" w:hAnsiTheme="minorHAnsi" w:cstheme="minorHAnsi"/>
                <w:sz w:val="22"/>
                <w:szCs w:val="22"/>
              </w:rPr>
              <w:t>Risk analysis is an important part of risk management that can actually help you take serious steps for the benefit of a project. That’s why it is crucial to understand the nature of a risk and the effects associated with it. Always keep in mind that risk analysis isn’t just one-dimensional but occurs at different levels.</w:t>
            </w:r>
          </w:p>
          <w:p w14:paraId="5920DA33" w14:textId="77777777" w:rsidR="007A5713" w:rsidRPr="00633080" w:rsidRDefault="007A5713" w:rsidP="007A5713">
            <w:pPr>
              <w:pStyle w:val="Heading3"/>
              <w:numPr>
                <w:ilvl w:val="0"/>
                <w:numId w:val="8"/>
              </w:numPr>
              <w:rPr>
                <w:rFonts w:asciiTheme="minorHAnsi" w:hAnsiTheme="minorHAnsi" w:cstheme="minorHAnsi"/>
                <w:color w:val="auto"/>
                <w:sz w:val="22"/>
                <w:szCs w:val="22"/>
              </w:rPr>
            </w:pPr>
            <w:r w:rsidRPr="00633080">
              <w:rPr>
                <w:rFonts w:asciiTheme="minorHAnsi" w:hAnsiTheme="minorHAnsi" w:cstheme="minorHAnsi"/>
                <w:color w:val="auto"/>
                <w:sz w:val="22"/>
                <w:szCs w:val="22"/>
              </w:rPr>
              <w:t>Implement risk responses as early as possible</w:t>
            </w:r>
          </w:p>
          <w:p w14:paraId="5C5FC366" w14:textId="77777777" w:rsidR="007A5713" w:rsidRPr="00633080" w:rsidRDefault="007A5713" w:rsidP="007A5713">
            <w:pPr>
              <w:pStyle w:val="NormalWeb"/>
              <w:rPr>
                <w:rFonts w:asciiTheme="minorHAnsi" w:hAnsiTheme="minorHAnsi" w:cstheme="minorHAnsi"/>
                <w:sz w:val="22"/>
                <w:szCs w:val="22"/>
              </w:rPr>
            </w:pPr>
            <w:r w:rsidRPr="00633080">
              <w:rPr>
                <w:rFonts w:asciiTheme="minorHAnsi" w:hAnsiTheme="minorHAnsi" w:cstheme="minorHAnsi"/>
                <w:sz w:val="22"/>
                <w:szCs w:val="22"/>
              </w:rPr>
              <w:t>The above points enable you to understand and prioritize risks, whereas implementing risk responses is going to make the actual difference to a project. It includes three options: risk acceptance, risk avoidance, and risk minimization.</w:t>
            </w:r>
          </w:p>
          <w:p w14:paraId="60D7F6F8" w14:textId="77777777" w:rsidR="007A5713" w:rsidRPr="00633080" w:rsidRDefault="007A5713" w:rsidP="007A5713">
            <w:pPr>
              <w:pStyle w:val="NormalWeb"/>
              <w:rPr>
                <w:rFonts w:asciiTheme="minorHAnsi" w:hAnsiTheme="minorHAnsi" w:cstheme="minorHAnsi"/>
                <w:sz w:val="22"/>
                <w:szCs w:val="22"/>
              </w:rPr>
            </w:pPr>
            <w:r w:rsidRPr="00633080">
              <w:rPr>
                <w:rFonts w:asciiTheme="minorHAnsi" w:hAnsiTheme="minorHAnsi" w:cstheme="minorHAnsi"/>
                <w:sz w:val="22"/>
                <w:szCs w:val="22"/>
              </w:rPr>
              <w:t>If the effects on a project are minimal or too difficult to influence, it’s best to accept the risk. While avoiding a risk, you can plan or manipulate the project in such a way that there is the least possibility to come across a specific risk. To minimize a risk, you must try to influence the causes or strengthen the favourable factors to compensate for the effect of risks.  </w:t>
            </w:r>
          </w:p>
          <w:p w14:paraId="582A7CE8" w14:textId="77777777" w:rsidR="007A5713" w:rsidRPr="00633080" w:rsidRDefault="007A5713" w:rsidP="007A5713">
            <w:pPr>
              <w:pStyle w:val="Heading3"/>
              <w:numPr>
                <w:ilvl w:val="0"/>
                <w:numId w:val="8"/>
              </w:numPr>
              <w:rPr>
                <w:rFonts w:asciiTheme="minorHAnsi" w:hAnsiTheme="minorHAnsi" w:cstheme="minorHAnsi"/>
                <w:color w:val="auto"/>
                <w:sz w:val="22"/>
                <w:szCs w:val="22"/>
              </w:rPr>
            </w:pPr>
            <w:r w:rsidRPr="00633080">
              <w:rPr>
                <w:rFonts w:asciiTheme="minorHAnsi" w:hAnsiTheme="minorHAnsi" w:cstheme="minorHAnsi"/>
                <w:color w:val="auto"/>
                <w:sz w:val="22"/>
                <w:szCs w:val="22"/>
              </w:rPr>
              <w:t>Track them down regularly</w:t>
            </w:r>
          </w:p>
          <w:p w14:paraId="7106B0F0" w14:textId="77777777" w:rsidR="007A5713" w:rsidRDefault="007A5713" w:rsidP="007A5713">
            <w:pPr>
              <w:pStyle w:val="NormalWeb"/>
              <w:rPr>
                <w:rFonts w:asciiTheme="minorHAnsi" w:hAnsiTheme="minorHAnsi" w:cstheme="minorHAnsi"/>
                <w:sz w:val="22"/>
                <w:szCs w:val="22"/>
              </w:rPr>
            </w:pPr>
            <w:r w:rsidRPr="00633080">
              <w:rPr>
                <w:rFonts w:asciiTheme="minorHAnsi" w:hAnsiTheme="minorHAnsi" w:cstheme="minorHAnsi"/>
                <w:sz w:val="22"/>
                <w:szCs w:val="22"/>
              </w:rPr>
              <w:t>It’s important to track risks on a regular basis as it helps you and the team to figure out the common risks and their impact on projects. The easiest method would be to make a report after the project has completed and identify risk tasks, their causes, effects, and analyse them so that you know how to tackle them just in case you encounter them on another project.</w:t>
            </w:r>
            <w:r>
              <w:rPr>
                <w:rFonts w:asciiTheme="minorHAnsi" w:hAnsiTheme="minorHAnsi" w:cstheme="minorHAnsi"/>
                <w:sz w:val="22"/>
                <w:szCs w:val="22"/>
              </w:rPr>
              <w:t xml:space="preserve">” </w:t>
            </w:r>
            <w:r>
              <w:rPr>
                <w:rFonts w:asciiTheme="minorHAnsi" w:hAnsiTheme="minorHAnsi" w:cstheme="minorHAnsi"/>
                <w:sz w:val="22"/>
                <w:szCs w:val="22"/>
              </w:rPr>
              <w:lastRenderedPageBreak/>
              <w:t>(</w:t>
            </w:r>
            <w:r w:rsidRPr="00C321AD">
              <w:rPr>
                <w:rFonts w:asciiTheme="minorHAnsi" w:hAnsiTheme="minorHAnsi" w:cstheme="minorHAnsi"/>
                <w:sz w:val="22"/>
                <w:szCs w:val="22"/>
              </w:rPr>
              <w:t>https://www.goskills.com/Project-Management/Articles/Risk-management-in-project-management</w:t>
            </w:r>
            <w:r>
              <w:rPr>
                <w:rFonts w:asciiTheme="minorHAnsi" w:hAnsiTheme="minorHAnsi" w:cstheme="minorHAnsi"/>
                <w:sz w:val="22"/>
                <w:szCs w:val="22"/>
              </w:rPr>
              <w:t>)</w:t>
            </w:r>
          </w:p>
          <w:p w14:paraId="28BECD2B" w14:textId="77777777" w:rsidR="007A5713" w:rsidRPr="00C321AD" w:rsidRDefault="007A5713" w:rsidP="007A5713">
            <w:pPr>
              <w:pStyle w:val="Heading1"/>
              <w:rPr>
                <w:rFonts w:asciiTheme="minorHAnsi" w:hAnsiTheme="minorHAnsi" w:cstheme="minorHAnsi"/>
                <w:color w:val="auto"/>
                <w:sz w:val="22"/>
                <w:szCs w:val="22"/>
              </w:rPr>
            </w:pPr>
            <w:r w:rsidRPr="00C321AD">
              <w:rPr>
                <w:rFonts w:asciiTheme="minorHAnsi" w:hAnsiTheme="minorHAnsi" w:cstheme="minorHAnsi"/>
                <w:color w:val="auto"/>
                <w:sz w:val="22"/>
                <w:szCs w:val="22"/>
              </w:rPr>
              <w:t xml:space="preserve">Harrin, (2016) </w:t>
            </w:r>
            <w:r>
              <w:rPr>
                <w:rFonts w:asciiTheme="minorHAnsi" w:hAnsiTheme="minorHAnsi" w:cstheme="minorHAnsi"/>
                <w:color w:val="auto"/>
                <w:sz w:val="22"/>
                <w:szCs w:val="22"/>
              </w:rPr>
              <w:t xml:space="preserve">appears to broadly </w:t>
            </w:r>
            <w:r w:rsidRPr="00C321AD">
              <w:rPr>
                <w:rFonts w:asciiTheme="minorHAnsi" w:hAnsiTheme="minorHAnsi" w:cstheme="minorHAnsi"/>
                <w:color w:val="auto"/>
                <w:sz w:val="22"/>
                <w:szCs w:val="22"/>
              </w:rPr>
              <w:t xml:space="preserve">concur with her </w:t>
            </w:r>
            <w:r>
              <w:rPr>
                <w:rFonts w:asciiTheme="minorHAnsi" w:hAnsiTheme="minorHAnsi" w:cstheme="minorHAnsi"/>
                <w:color w:val="auto"/>
                <w:sz w:val="22"/>
                <w:szCs w:val="22"/>
              </w:rPr>
              <w:t>(</w:t>
            </w:r>
            <w:r w:rsidRPr="00C321AD">
              <w:rPr>
                <w:rFonts w:asciiTheme="minorHAnsi" w:hAnsiTheme="minorHAnsi" w:cstheme="minorHAnsi"/>
                <w:color w:val="auto"/>
                <w:sz w:val="22"/>
                <w:szCs w:val="22"/>
              </w:rPr>
              <w:t>also very readable</w:t>
            </w:r>
            <w:r>
              <w:rPr>
                <w:rFonts w:asciiTheme="minorHAnsi" w:hAnsiTheme="minorHAnsi" w:cstheme="minorHAnsi"/>
                <w:color w:val="auto"/>
                <w:sz w:val="22"/>
                <w:szCs w:val="22"/>
              </w:rPr>
              <w:t>)</w:t>
            </w:r>
            <w:r w:rsidRPr="00C321AD">
              <w:rPr>
                <w:rFonts w:asciiTheme="minorHAnsi" w:hAnsiTheme="minorHAnsi" w:cstheme="minorHAnsi"/>
                <w:color w:val="auto"/>
                <w:sz w:val="22"/>
                <w:szCs w:val="22"/>
              </w:rPr>
              <w:t xml:space="preserve">, piece on </w:t>
            </w:r>
            <w:r>
              <w:rPr>
                <w:rFonts w:asciiTheme="minorHAnsi" w:hAnsiTheme="minorHAnsi" w:cstheme="minorHAnsi"/>
                <w:color w:val="auto"/>
                <w:sz w:val="22"/>
                <w:szCs w:val="22"/>
              </w:rPr>
              <w:t>‘</w:t>
            </w:r>
            <w:r w:rsidRPr="00C321AD">
              <w:rPr>
                <w:rFonts w:asciiTheme="minorHAnsi" w:hAnsiTheme="minorHAnsi" w:cstheme="minorHAnsi"/>
                <w:color w:val="auto"/>
                <w:sz w:val="22"/>
                <w:szCs w:val="22"/>
              </w:rPr>
              <w:t>7 Ways to Mitigate Risk on Projects</w:t>
            </w:r>
            <w:r>
              <w:rPr>
                <w:rFonts w:asciiTheme="minorHAnsi" w:hAnsiTheme="minorHAnsi" w:cstheme="minorHAnsi"/>
                <w:color w:val="auto"/>
                <w:sz w:val="22"/>
                <w:szCs w:val="22"/>
              </w:rPr>
              <w:t>’ for Strategy Execution.co.uk</w:t>
            </w:r>
          </w:p>
          <w:p w14:paraId="3AD1A657" w14:textId="77777777" w:rsidR="007A5713" w:rsidRPr="00C321AD" w:rsidRDefault="007A5713" w:rsidP="007A5713">
            <w:pPr>
              <w:pStyle w:val="NormalWeb"/>
              <w:jc w:val="both"/>
              <w:rPr>
                <w:rFonts w:asciiTheme="minorHAnsi" w:hAnsiTheme="minorHAnsi" w:cstheme="minorHAnsi"/>
                <w:sz w:val="22"/>
                <w:szCs w:val="22"/>
              </w:rPr>
            </w:pPr>
            <w:r>
              <w:rPr>
                <w:rFonts w:asciiTheme="minorHAnsi" w:hAnsiTheme="minorHAnsi" w:cstheme="minorHAnsi"/>
                <w:sz w:val="22"/>
                <w:szCs w:val="22"/>
              </w:rPr>
              <w:t>“</w:t>
            </w:r>
            <w:r w:rsidRPr="00C321AD">
              <w:rPr>
                <w:rFonts w:asciiTheme="minorHAnsi" w:hAnsiTheme="minorHAnsi" w:cstheme="minorHAnsi"/>
                <w:sz w:val="22"/>
                <w:szCs w:val="22"/>
              </w:rPr>
              <w:t>Here are 7 of the most common ways to mitigate risk: all approaches that will transfer to your project in most cases.</w:t>
            </w:r>
          </w:p>
          <w:p w14:paraId="17E72888" w14:textId="77777777" w:rsidR="007A5713" w:rsidRDefault="007A5713" w:rsidP="007A5713">
            <w:pPr>
              <w:pStyle w:val="Heading3"/>
              <w:spacing w:line="240" w:lineRule="auto"/>
              <w:jc w:val="both"/>
              <w:outlineLvl w:val="2"/>
              <w:rPr>
                <w:rFonts w:asciiTheme="minorHAnsi" w:hAnsiTheme="minorHAnsi" w:cstheme="minorHAnsi"/>
                <w:color w:val="auto"/>
                <w:sz w:val="22"/>
                <w:szCs w:val="22"/>
              </w:rPr>
            </w:pPr>
            <w:r w:rsidRPr="00C321AD">
              <w:rPr>
                <w:rStyle w:val="Strong"/>
                <w:rFonts w:cstheme="minorHAnsi"/>
                <w:b w:val="0"/>
                <w:bCs w:val="0"/>
              </w:rPr>
              <w:t>1.</w:t>
            </w:r>
            <w:r>
              <w:rPr>
                <w:rStyle w:val="Strong"/>
                <w:rFonts w:asciiTheme="minorHAnsi" w:hAnsiTheme="minorHAnsi" w:cstheme="minorHAnsi"/>
                <w:b w:val="0"/>
                <w:bCs w:val="0"/>
                <w:color w:val="auto"/>
                <w:sz w:val="22"/>
                <w:szCs w:val="22"/>
              </w:rPr>
              <w:t xml:space="preserve"> </w:t>
            </w:r>
            <w:r w:rsidRPr="00C321AD">
              <w:rPr>
                <w:rStyle w:val="Strong"/>
                <w:rFonts w:asciiTheme="minorHAnsi" w:hAnsiTheme="minorHAnsi" w:cstheme="minorHAnsi"/>
                <w:b w:val="0"/>
                <w:bCs w:val="0"/>
                <w:color w:val="auto"/>
                <w:sz w:val="22"/>
                <w:szCs w:val="22"/>
              </w:rPr>
              <w:t>Clarify the Requirements</w:t>
            </w:r>
            <w:r>
              <w:rPr>
                <w:rStyle w:val="Strong"/>
                <w:rFonts w:asciiTheme="minorHAnsi" w:hAnsiTheme="minorHAnsi" w:cstheme="minorHAnsi"/>
                <w:b w:val="0"/>
                <w:bCs w:val="0"/>
                <w:color w:val="auto"/>
                <w:sz w:val="22"/>
                <w:szCs w:val="22"/>
              </w:rPr>
              <w:t xml:space="preserve">: </w:t>
            </w:r>
            <w:r w:rsidRPr="00C321AD">
              <w:rPr>
                <w:rFonts w:asciiTheme="minorHAnsi" w:hAnsiTheme="minorHAnsi" w:cstheme="minorHAnsi"/>
                <w:color w:val="auto"/>
                <w:sz w:val="22"/>
                <w:szCs w:val="22"/>
              </w:rPr>
              <w:t>What is it that you want to achieve with this project? Knowing that, and having true, deep clarity about that, is a huge mitigating factor for risk. It eliminates all the ‘we didn’t know what we were doing,’ and ‘you never said’ type risks that relate to scope.</w:t>
            </w:r>
          </w:p>
          <w:p w14:paraId="1A0AA37A" w14:textId="77777777" w:rsidR="007A5713" w:rsidRPr="00C321AD" w:rsidRDefault="007A5713" w:rsidP="007A5713">
            <w:pPr>
              <w:pStyle w:val="ListParagraph"/>
              <w:ind w:left="0"/>
            </w:pPr>
          </w:p>
          <w:p w14:paraId="252E5065" w14:textId="77777777" w:rsidR="007A5713" w:rsidRDefault="007A5713" w:rsidP="007A5713">
            <w:pPr>
              <w:pStyle w:val="Heading3"/>
              <w:spacing w:line="240" w:lineRule="auto"/>
              <w:jc w:val="both"/>
              <w:outlineLvl w:val="2"/>
              <w:rPr>
                <w:rFonts w:asciiTheme="minorHAnsi" w:hAnsiTheme="minorHAnsi" w:cstheme="minorHAnsi"/>
                <w:color w:val="auto"/>
                <w:sz w:val="22"/>
                <w:szCs w:val="22"/>
              </w:rPr>
            </w:pPr>
            <w:r w:rsidRPr="00C321AD">
              <w:rPr>
                <w:rStyle w:val="Strong"/>
                <w:rFonts w:asciiTheme="minorHAnsi" w:hAnsiTheme="minorHAnsi" w:cstheme="minorHAnsi"/>
                <w:b w:val="0"/>
                <w:bCs w:val="0"/>
                <w:color w:val="auto"/>
                <w:sz w:val="22"/>
                <w:szCs w:val="22"/>
              </w:rPr>
              <w:t>2. Get the Right Team</w:t>
            </w:r>
            <w:r>
              <w:rPr>
                <w:rStyle w:val="Strong"/>
                <w:rFonts w:asciiTheme="minorHAnsi" w:hAnsiTheme="minorHAnsi" w:cstheme="minorHAnsi"/>
                <w:b w:val="0"/>
                <w:bCs w:val="0"/>
                <w:color w:val="auto"/>
                <w:sz w:val="22"/>
                <w:szCs w:val="22"/>
              </w:rPr>
              <w:t xml:space="preserve">: </w:t>
            </w:r>
            <w:r w:rsidRPr="00C321AD">
              <w:rPr>
                <w:rFonts w:asciiTheme="minorHAnsi" w:hAnsiTheme="minorHAnsi" w:cstheme="minorHAnsi"/>
                <w:color w:val="auto"/>
                <w:sz w:val="22"/>
                <w:szCs w:val="22"/>
              </w:rPr>
              <w:t>People introduce all kinds of risk to a project, largely due to their availability and skills. People with inadequate skills make your project take longer because they are slower. People who aren’t available when you need them also impact your project timescales.</w:t>
            </w:r>
          </w:p>
          <w:p w14:paraId="7CCEFAB2" w14:textId="77777777" w:rsidR="007A5713" w:rsidRPr="00C321AD" w:rsidRDefault="007A5713" w:rsidP="007A5713"/>
          <w:p w14:paraId="2B746DDC" w14:textId="5CE156D4" w:rsidR="007A5713" w:rsidRDefault="007A5713" w:rsidP="007A5713">
            <w:pPr>
              <w:pStyle w:val="Heading3"/>
              <w:spacing w:line="240" w:lineRule="auto"/>
              <w:jc w:val="both"/>
              <w:outlineLvl w:val="2"/>
              <w:rPr>
                <w:rFonts w:asciiTheme="minorHAnsi" w:hAnsiTheme="minorHAnsi" w:cstheme="minorHAnsi"/>
                <w:color w:val="auto"/>
                <w:sz w:val="22"/>
                <w:szCs w:val="22"/>
              </w:rPr>
            </w:pPr>
            <w:r w:rsidRPr="00C321AD">
              <w:rPr>
                <w:rStyle w:val="Strong"/>
                <w:rFonts w:asciiTheme="minorHAnsi" w:hAnsiTheme="minorHAnsi" w:cstheme="minorHAnsi"/>
                <w:b w:val="0"/>
                <w:bCs w:val="0"/>
                <w:color w:val="auto"/>
                <w:sz w:val="22"/>
                <w:szCs w:val="22"/>
              </w:rPr>
              <w:t>3. Spread the Risk</w:t>
            </w:r>
            <w:r>
              <w:rPr>
                <w:rStyle w:val="Strong"/>
                <w:rFonts w:asciiTheme="minorHAnsi" w:hAnsiTheme="minorHAnsi" w:cstheme="minorHAnsi"/>
                <w:b w:val="0"/>
                <w:bCs w:val="0"/>
                <w:color w:val="auto"/>
                <w:sz w:val="22"/>
                <w:szCs w:val="22"/>
              </w:rPr>
              <w:t xml:space="preserve">: </w:t>
            </w:r>
            <w:r w:rsidRPr="00C321AD">
              <w:rPr>
                <w:rFonts w:asciiTheme="minorHAnsi" w:hAnsiTheme="minorHAnsi" w:cstheme="minorHAnsi"/>
                <w:color w:val="auto"/>
                <w:sz w:val="22"/>
                <w:szCs w:val="22"/>
              </w:rPr>
              <w:t xml:space="preserve">Don’t try and dump all the risk on one person or group. Yes, risk transference is a </w:t>
            </w:r>
            <w:r w:rsidRPr="00C321AD">
              <w:rPr>
                <w:rFonts w:asciiTheme="minorHAnsi" w:hAnsiTheme="minorHAnsi" w:cstheme="minorHAnsi"/>
                <w:color w:val="auto"/>
                <w:sz w:val="22"/>
                <w:szCs w:val="22"/>
              </w:rPr>
              <w:t>recognized</w:t>
            </w:r>
            <w:r w:rsidRPr="00C321AD">
              <w:rPr>
                <w:rFonts w:asciiTheme="minorHAnsi" w:hAnsiTheme="minorHAnsi" w:cstheme="minorHAnsi"/>
                <w:color w:val="auto"/>
                <w:sz w:val="22"/>
                <w:szCs w:val="22"/>
              </w:rPr>
              <w:t xml:space="preserve"> and useful risk management strategy, but it has to be used with caution. Mitigating your own risk by dumping it on someone else isn’t always the best approach.</w:t>
            </w:r>
          </w:p>
          <w:p w14:paraId="2CA759AE" w14:textId="77777777" w:rsidR="007A5713" w:rsidRPr="00C321AD" w:rsidRDefault="007A5713" w:rsidP="007A5713"/>
          <w:p w14:paraId="2B282A00" w14:textId="77777777" w:rsidR="007A5713" w:rsidRDefault="007A5713" w:rsidP="007A5713">
            <w:pPr>
              <w:pStyle w:val="Heading3"/>
              <w:spacing w:line="240" w:lineRule="auto"/>
              <w:jc w:val="both"/>
              <w:outlineLvl w:val="2"/>
              <w:rPr>
                <w:rFonts w:asciiTheme="minorHAnsi" w:hAnsiTheme="minorHAnsi" w:cstheme="minorHAnsi"/>
                <w:color w:val="auto"/>
                <w:sz w:val="22"/>
                <w:szCs w:val="22"/>
              </w:rPr>
            </w:pPr>
            <w:r w:rsidRPr="00C321AD">
              <w:rPr>
                <w:rStyle w:val="Strong"/>
                <w:rFonts w:asciiTheme="minorHAnsi" w:hAnsiTheme="minorHAnsi" w:cstheme="minorHAnsi"/>
                <w:b w:val="0"/>
                <w:bCs w:val="0"/>
                <w:color w:val="auto"/>
                <w:sz w:val="22"/>
                <w:szCs w:val="22"/>
              </w:rPr>
              <w:t>4. Communicate and Listen</w:t>
            </w:r>
            <w:r>
              <w:rPr>
                <w:rStyle w:val="Strong"/>
                <w:rFonts w:asciiTheme="minorHAnsi" w:hAnsiTheme="minorHAnsi" w:cstheme="minorHAnsi"/>
                <w:b w:val="0"/>
                <w:bCs w:val="0"/>
                <w:color w:val="auto"/>
                <w:sz w:val="22"/>
                <w:szCs w:val="22"/>
              </w:rPr>
              <w:t xml:space="preserve">: </w:t>
            </w:r>
            <w:r w:rsidRPr="00C321AD">
              <w:rPr>
                <w:rFonts w:asciiTheme="minorHAnsi" w:hAnsiTheme="minorHAnsi" w:cstheme="minorHAnsi"/>
                <w:color w:val="auto"/>
                <w:sz w:val="22"/>
                <w:szCs w:val="22"/>
              </w:rPr>
              <w:t>Communicate widely, consult widely and listen to the responses you get. These can help you identify residual risks and strategies to engage more effectively with the stakeholders concerned.</w:t>
            </w:r>
          </w:p>
          <w:p w14:paraId="3EE007E9" w14:textId="77777777" w:rsidR="007A5713" w:rsidRPr="00C321AD" w:rsidRDefault="007A5713" w:rsidP="007A5713"/>
          <w:p w14:paraId="339C3B2E" w14:textId="77777777" w:rsidR="007A5713" w:rsidRDefault="007A5713" w:rsidP="007A5713">
            <w:pPr>
              <w:pStyle w:val="Heading3"/>
              <w:spacing w:line="240" w:lineRule="auto"/>
              <w:jc w:val="both"/>
              <w:outlineLvl w:val="2"/>
              <w:rPr>
                <w:rFonts w:asciiTheme="minorHAnsi" w:hAnsiTheme="minorHAnsi" w:cstheme="minorHAnsi"/>
                <w:color w:val="auto"/>
                <w:sz w:val="22"/>
                <w:szCs w:val="22"/>
              </w:rPr>
            </w:pPr>
            <w:r w:rsidRPr="00C321AD">
              <w:rPr>
                <w:rStyle w:val="Strong"/>
                <w:rFonts w:asciiTheme="minorHAnsi" w:hAnsiTheme="minorHAnsi" w:cstheme="minorHAnsi"/>
                <w:b w:val="0"/>
                <w:bCs w:val="0"/>
                <w:color w:val="auto"/>
                <w:sz w:val="22"/>
                <w:szCs w:val="22"/>
              </w:rPr>
              <w:t>5. Assess Feasibility</w:t>
            </w:r>
            <w:r>
              <w:rPr>
                <w:rStyle w:val="Strong"/>
                <w:rFonts w:asciiTheme="minorHAnsi" w:hAnsiTheme="minorHAnsi" w:cstheme="minorHAnsi"/>
                <w:b w:val="0"/>
                <w:bCs w:val="0"/>
                <w:color w:val="auto"/>
                <w:sz w:val="22"/>
                <w:szCs w:val="22"/>
              </w:rPr>
              <w:t xml:space="preserve">: </w:t>
            </w:r>
            <w:r w:rsidRPr="00C321AD">
              <w:rPr>
                <w:rFonts w:asciiTheme="minorHAnsi" w:hAnsiTheme="minorHAnsi" w:cstheme="minorHAnsi"/>
                <w:color w:val="auto"/>
                <w:sz w:val="22"/>
                <w:szCs w:val="22"/>
              </w:rPr>
              <w:t>Make use of feasibility studies and prototypes to test out ideas and solutions before you move to a full build. This is a simple way of de-risking a project because you can use this early stage as a test bed for checking your concepts, methodology and solution.</w:t>
            </w:r>
          </w:p>
          <w:p w14:paraId="0B971CC5" w14:textId="77777777" w:rsidR="007A5713" w:rsidRPr="00C321AD" w:rsidRDefault="007A5713" w:rsidP="007A5713"/>
          <w:p w14:paraId="3F3768DD" w14:textId="77777777" w:rsidR="007A5713" w:rsidRDefault="007A5713" w:rsidP="007A5713">
            <w:pPr>
              <w:pStyle w:val="Heading3"/>
              <w:spacing w:line="240" w:lineRule="auto"/>
              <w:jc w:val="both"/>
              <w:outlineLvl w:val="2"/>
              <w:rPr>
                <w:rFonts w:asciiTheme="minorHAnsi" w:hAnsiTheme="minorHAnsi" w:cstheme="minorHAnsi"/>
                <w:color w:val="auto"/>
                <w:sz w:val="22"/>
                <w:szCs w:val="22"/>
              </w:rPr>
            </w:pPr>
            <w:r w:rsidRPr="00C321AD">
              <w:rPr>
                <w:rStyle w:val="Strong"/>
                <w:rFonts w:asciiTheme="minorHAnsi" w:hAnsiTheme="minorHAnsi" w:cstheme="minorHAnsi"/>
                <w:b w:val="0"/>
                <w:bCs w:val="0"/>
                <w:color w:val="auto"/>
                <w:sz w:val="22"/>
                <w:szCs w:val="22"/>
              </w:rPr>
              <w:t>6. Test Everything</w:t>
            </w:r>
            <w:r>
              <w:rPr>
                <w:rStyle w:val="Strong"/>
                <w:rFonts w:asciiTheme="minorHAnsi" w:hAnsiTheme="minorHAnsi" w:cstheme="minorHAnsi"/>
                <w:b w:val="0"/>
                <w:bCs w:val="0"/>
                <w:color w:val="auto"/>
                <w:sz w:val="22"/>
                <w:szCs w:val="22"/>
              </w:rPr>
              <w:t xml:space="preserve">: </w:t>
            </w:r>
            <w:r w:rsidRPr="00C321AD">
              <w:rPr>
                <w:rFonts w:asciiTheme="minorHAnsi" w:hAnsiTheme="minorHAnsi" w:cstheme="minorHAnsi"/>
                <w:color w:val="auto"/>
                <w:sz w:val="22"/>
                <w:szCs w:val="22"/>
              </w:rPr>
              <w:t>Experienced project managers will tell you that when project timescales are under pressure, testing is often the task that gets cut.</w:t>
            </w:r>
            <w:r>
              <w:rPr>
                <w:rFonts w:asciiTheme="minorHAnsi" w:hAnsiTheme="minorHAnsi" w:cstheme="minorHAnsi"/>
                <w:sz w:val="22"/>
                <w:szCs w:val="22"/>
              </w:rPr>
              <w:t xml:space="preserve"> </w:t>
            </w:r>
            <w:r w:rsidRPr="00C321AD">
              <w:rPr>
                <w:rFonts w:asciiTheme="minorHAnsi" w:hAnsiTheme="minorHAnsi" w:cstheme="minorHAnsi"/>
                <w:color w:val="auto"/>
                <w:sz w:val="22"/>
                <w:szCs w:val="22"/>
              </w:rPr>
              <w:t>Don’t let that happen. Testing is an important part of making sure that your project risk is lower and manageable. Testing helps flush out problems that might bring the project to a standstill later. Test everything: training materials, implementation plans, and obviously software and the deliverables. Test frequently and allow longer than you expect.</w:t>
            </w:r>
          </w:p>
          <w:p w14:paraId="4BBEC212" w14:textId="77777777" w:rsidR="007A5713" w:rsidRPr="00C321AD" w:rsidRDefault="007A5713" w:rsidP="007A5713"/>
          <w:p w14:paraId="702819EF" w14:textId="77777777" w:rsidR="007A5713" w:rsidRPr="00C321AD" w:rsidRDefault="007A5713" w:rsidP="007A5713">
            <w:pPr>
              <w:pStyle w:val="Heading3"/>
              <w:spacing w:line="240" w:lineRule="auto"/>
              <w:jc w:val="both"/>
              <w:outlineLvl w:val="2"/>
              <w:rPr>
                <w:rFonts w:asciiTheme="minorHAnsi" w:hAnsiTheme="minorHAnsi" w:cstheme="minorHAnsi"/>
                <w:color w:val="auto"/>
                <w:sz w:val="22"/>
                <w:szCs w:val="22"/>
              </w:rPr>
            </w:pPr>
            <w:r w:rsidRPr="00C321AD">
              <w:rPr>
                <w:rStyle w:val="Strong"/>
                <w:rFonts w:asciiTheme="minorHAnsi" w:hAnsiTheme="minorHAnsi" w:cstheme="minorHAnsi"/>
                <w:b w:val="0"/>
                <w:bCs w:val="0"/>
                <w:color w:val="auto"/>
                <w:sz w:val="22"/>
                <w:szCs w:val="22"/>
              </w:rPr>
              <w:t xml:space="preserve">7. Have </w:t>
            </w:r>
            <w:r>
              <w:rPr>
                <w:rStyle w:val="Strong"/>
                <w:rFonts w:asciiTheme="minorHAnsi" w:hAnsiTheme="minorHAnsi" w:cstheme="minorHAnsi"/>
                <w:b w:val="0"/>
                <w:bCs w:val="0"/>
                <w:color w:val="auto"/>
                <w:sz w:val="22"/>
                <w:szCs w:val="22"/>
              </w:rPr>
              <w:t>a p</w:t>
            </w:r>
            <w:r w:rsidRPr="00C321AD">
              <w:rPr>
                <w:rStyle w:val="Strong"/>
                <w:rFonts w:asciiTheme="minorHAnsi" w:hAnsiTheme="minorHAnsi" w:cstheme="minorHAnsi"/>
                <w:b w:val="0"/>
                <w:bCs w:val="0"/>
                <w:color w:val="auto"/>
                <w:sz w:val="22"/>
                <w:szCs w:val="22"/>
              </w:rPr>
              <w:t>lan B</w:t>
            </w:r>
            <w:r>
              <w:rPr>
                <w:rStyle w:val="Strong"/>
                <w:rFonts w:asciiTheme="minorHAnsi" w:hAnsiTheme="minorHAnsi" w:cstheme="minorHAnsi"/>
                <w:b w:val="0"/>
                <w:bCs w:val="0"/>
                <w:color w:val="auto"/>
                <w:sz w:val="22"/>
                <w:szCs w:val="22"/>
              </w:rPr>
              <w:t xml:space="preserve">: </w:t>
            </w:r>
            <w:r w:rsidRPr="00C321AD">
              <w:rPr>
                <w:rFonts w:asciiTheme="minorHAnsi" w:hAnsiTheme="minorHAnsi" w:cstheme="minorHAnsi"/>
                <w:color w:val="auto"/>
                <w:sz w:val="22"/>
                <w:szCs w:val="22"/>
              </w:rPr>
              <w:t>You’ve planned out everything and your risk mitigation strategies are all in place. And still you hit a problem that you hadn’t foreseen. Don’t worry. It happens.</w:t>
            </w:r>
          </w:p>
          <w:p w14:paraId="4D77C728" w14:textId="77777777" w:rsidR="007A5713" w:rsidRPr="00C321AD" w:rsidRDefault="007A5713" w:rsidP="007A5713">
            <w:pPr>
              <w:pStyle w:val="NormalWeb"/>
              <w:jc w:val="both"/>
              <w:rPr>
                <w:rFonts w:asciiTheme="minorHAnsi" w:hAnsiTheme="minorHAnsi" w:cstheme="minorHAnsi"/>
                <w:sz w:val="22"/>
                <w:szCs w:val="22"/>
              </w:rPr>
            </w:pPr>
            <w:r w:rsidRPr="00C321AD">
              <w:rPr>
                <w:rFonts w:asciiTheme="minorHAnsi" w:hAnsiTheme="minorHAnsi" w:cstheme="minorHAnsi"/>
                <w:sz w:val="22"/>
                <w:szCs w:val="22"/>
              </w:rPr>
              <w:t>The best way to plan for the unplannable is to have alternatives in your back pocket. This could be:</w:t>
            </w:r>
          </w:p>
          <w:p w14:paraId="07202193" w14:textId="77777777" w:rsidR="007A5713" w:rsidRPr="00C321AD" w:rsidRDefault="007A5713" w:rsidP="007A5713">
            <w:pPr>
              <w:numPr>
                <w:ilvl w:val="0"/>
                <w:numId w:val="9"/>
              </w:numPr>
              <w:spacing w:before="100" w:beforeAutospacing="1" w:after="100" w:afterAutospacing="1"/>
              <w:jc w:val="both"/>
              <w:rPr>
                <w:rFonts w:cstheme="minorHAnsi"/>
              </w:rPr>
            </w:pPr>
            <w:r w:rsidRPr="00C321AD">
              <w:rPr>
                <w:rFonts w:cstheme="minorHAnsi"/>
              </w:rPr>
              <w:t>Contingency funds</w:t>
            </w:r>
          </w:p>
          <w:p w14:paraId="76B4C849" w14:textId="77777777" w:rsidR="007A5713" w:rsidRPr="00C321AD" w:rsidRDefault="007A5713" w:rsidP="007A5713">
            <w:pPr>
              <w:numPr>
                <w:ilvl w:val="0"/>
                <w:numId w:val="9"/>
              </w:numPr>
              <w:spacing w:before="100" w:beforeAutospacing="1" w:after="100" w:afterAutospacing="1"/>
              <w:jc w:val="both"/>
              <w:rPr>
                <w:rFonts w:cstheme="minorHAnsi"/>
              </w:rPr>
            </w:pPr>
            <w:r w:rsidRPr="00C321AD">
              <w:rPr>
                <w:rFonts w:cstheme="minorHAnsi"/>
              </w:rPr>
              <w:t>Float in the plan</w:t>
            </w:r>
          </w:p>
          <w:p w14:paraId="10748817" w14:textId="77777777" w:rsidR="007A5713" w:rsidRPr="00C321AD" w:rsidRDefault="007A5713" w:rsidP="007A5713">
            <w:pPr>
              <w:numPr>
                <w:ilvl w:val="0"/>
                <w:numId w:val="9"/>
              </w:numPr>
              <w:spacing w:before="100" w:beforeAutospacing="1" w:after="100" w:afterAutospacing="1"/>
              <w:jc w:val="both"/>
              <w:rPr>
                <w:rFonts w:cstheme="minorHAnsi"/>
              </w:rPr>
            </w:pPr>
            <w:r w:rsidRPr="00C321AD">
              <w:rPr>
                <w:rFonts w:cstheme="minorHAnsi"/>
              </w:rPr>
              <w:t>Additional resources on standby</w:t>
            </w:r>
          </w:p>
          <w:p w14:paraId="61959FAA" w14:textId="77777777" w:rsidR="007A5713" w:rsidRPr="00C321AD" w:rsidRDefault="007A5713" w:rsidP="007A5713">
            <w:pPr>
              <w:numPr>
                <w:ilvl w:val="0"/>
                <w:numId w:val="9"/>
              </w:numPr>
              <w:spacing w:before="100" w:beforeAutospacing="1" w:after="100" w:afterAutospacing="1"/>
              <w:jc w:val="both"/>
              <w:rPr>
                <w:rFonts w:cstheme="minorHAnsi"/>
              </w:rPr>
            </w:pPr>
            <w:r w:rsidRPr="00C321AD">
              <w:rPr>
                <w:rFonts w:cstheme="minorHAnsi"/>
              </w:rPr>
              <w:t>Options to break the project into segments and/or reduce scope</w:t>
            </w:r>
          </w:p>
          <w:p w14:paraId="441B1745" w14:textId="0D474EFA" w:rsidR="007A5713" w:rsidRPr="00C321AD" w:rsidRDefault="007A5713" w:rsidP="007A5713">
            <w:pPr>
              <w:pStyle w:val="NormalWeb"/>
              <w:jc w:val="both"/>
              <w:rPr>
                <w:rFonts w:asciiTheme="minorHAnsi" w:hAnsiTheme="minorHAnsi" w:cstheme="minorHAnsi"/>
                <w:sz w:val="22"/>
                <w:szCs w:val="22"/>
              </w:rPr>
            </w:pPr>
            <w:r w:rsidRPr="00C321AD">
              <w:rPr>
                <w:rFonts w:asciiTheme="minorHAnsi" w:hAnsiTheme="minorHAnsi" w:cstheme="minorHAnsi"/>
                <w:sz w:val="22"/>
                <w:szCs w:val="22"/>
              </w:rPr>
              <w:t xml:space="preserve">A Plan B isn’t something that you particularly set out to want to use, but it’s there as a cushion should any of your risks </w:t>
            </w:r>
            <w:r w:rsidRPr="00C321AD">
              <w:rPr>
                <w:rFonts w:asciiTheme="minorHAnsi" w:hAnsiTheme="minorHAnsi" w:cstheme="minorHAnsi"/>
                <w:sz w:val="22"/>
                <w:szCs w:val="22"/>
              </w:rPr>
              <w:t>materialize</w:t>
            </w:r>
            <w:r w:rsidRPr="00C321AD">
              <w:rPr>
                <w:rFonts w:asciiTheme="minorHAnsi" w:hAnsiTheme="minorHAnsi" w:cstheme="minorHAnsi"/>
                <w:sz w:val="22"/>
                <w:szCs w:val="22"/>
              </w:rPr>
              <w:t xml:space="preserve"> in ways that you didn’t expect, or new risks come along that took everyone by surprise.</w:t>
            </w:r>
            <w:r>
              <w:rPr>
                <w:rFonts w:asciiTheme="minorHAnsi" w:hAnsiTheme="minorHAnsi" w:cstheme="minorHAnsi"/>
                <w:sz w:val="22"/>
                <w:szCs w:val="22"/>
              </w:rPr>
              <w:t>”</w:t>
            </w:r>
          </w:p>
          <w:p w14:paraId="5E589C17" w14:textId="77777777" w:rsidR="007A5713" w:rsidRDefault="007A5713" w:rsidP="007A5713">
            <w:pPr>
              <w:jc w:val="center"/>
              <w:rPr>
                <w:rFonts w:eastAsia="Times New Roman" w:cstheme="minorHAnsi"/>
                <w:lang w:eastAsia="en-GB"/>
              </w:rPr>
            </w:pPr>
            <w:r w:rsidRPr="00C321AD">
              <w:rPr>
                <w:rFonts w:cstheme="minorHAnsi"/>
                <w:noProof/>
              </w:rPr>
              <w:lastRenderedPageBreak/>
              <w:drawing>
                <wp:inline distT="0" distB="0" distL="0" distR="0" wp14:anchorId="4A9B683F" wp14:editId="46FB1FB0">
                  <wp:extent cx="3048000" cy="2038350"/>
                  <wp:effectExtent l="0" t="0" r="0" b="0"/>
                  <wp:docPr id="2" name="Picture 2" descr="risk management">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sk management">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0868F906" w14:textId="77777777" w:rsidR="007A5713" w:rsidRPr="00742BE5" w:rsidRDefault="007A5713" w:rsidP="007A5713">
            <w:pPr>
              <w:rPr>
                <w:rFonts w:cstheme="minorHAnsi"/>
              </w:rPr>
            </w:pPr>
            <w:r>
              <w:rPr>
                <w:rFonts w:cstheme="minorHAnsi"/>
              </w:rPr>
              <w:t>(</w:t>
            </w:r>
            <w:r w:rsidRPr="00C14F3F">
              <w:rPr>
                <w:rFonts w:cstheme="minorHAnsi"/>
              </w:rPr>
              <w:t>https://www.strategyex.co.uk/blog/pmoperspectives/7-ways-to-mitigate-risk-on-projects/</w:t>
            </w:r>
            <w:r>
              <w:rPr>
                <w:rFonts w:cstheme="minorHAnsi"/>
              </w:rPr>
              <w:t>)</w:t>
            </w:r>
          </w:p>
          <w:p w14:paraId="3E26066A" w14:textId="77777777" w:rsidR="007A5713" w:rsidRPr="00756A88" w:rsidRDefault="007A5713" w:rsidP="007A5713">
            <w:pPr>
              <w:rPr>
                <w:rFonts w:cstheme="minorHAnsi"/>
              </w:rPr>
            </w:pPr>
          </w:p>
          <w:p w14:paraId="53D0E2EE" w14:textId="77777777" w:rsidR="007A5713" w:rsidRPr="00756A88" w:rsidRDefault="007A5713" w:rsidP="007A5713">
            <w:pPr>
              <w:rPr>
                <w:rFonts w:cstheme="minorHAnsi"/>
              </w:rPr>
            </w:pPr>
          </w:p>
          <w:p w14:paraId="0F9E96CF" w14:textId="77777777" w:rsidR="007A5713" w:rsidRDefault="007A5713" w:rsidP="007A5713">
            <w:pPr>
              <w:pStyle w:val="ListParagraph"/>
              <w:numPr>
                <w:ilvl w:val="0"/>
                <w:numId w:val="3"/>
              </w:numPr>
              <w:spacing w:after="160" w:line="259" w:lineRule="auto"/>
              <w:rPr>
                <w:rFonts w:cstheme="minorHAnsi"/>
              </w:rPr>
            </w:pPr>
            <w:r w:rsidRPr="00756A88">
              <w:rPr>
                <w:rFonts w:cstheme="minorHAnsi"/>
              </w:rPr>
              <w:t>Discuss, in detail, the process of identifying project risks</w:t>
            </w:r>
          </w:p>
          <w:p w14:paraId="520C4E94" w14:textId="77777777" w:rsidR="007A5713" w:rsidRDefault="007A5713" w:rsidP="007A5713">
            <w:pPr>
              <w:rPr>
                <w:rFonts w:cstheme="minorHAnsi"/>
              </w:rPr>
            </w:pPr>
            <w:r>
              <w:rPr>
                <w:rFonts w:cstheme="minorHAnsi"/>
              </w:rPr>
              <w:t>“</w:t>
            </w:r>
            <w:r w:rsidRPr="00A77C9A">
              <w:rPr>
                <w:rFonts w:cstheme="minorHAnsi"/>
              </w:rPr>
              <w:t>Project Risk Management contains six</w:t>
            </w:r>
            <w:r>
              <w:rPr>
                <w:rFonts w:cstheme="minorHAnsi"/>
              </w:rPr>
              <w:t xml:space="preserve"> </w:t>
            </w:r>
            <w:r w:rsidRPr="00A77C9A">
              <w:rPr>
                <w:rFonts w:cstheme="minorHAnsi"/>
              </w:rPr>
              <w:t xml:space="preserve">processes: </w:t>
            </w:r>
          </w:p>
          <w:p w14:paraId="3D2F5344" w14:textId="77777777" w:rsidR="007A5713" w:rsidRPr="00A77C9A" w:rsidRDefault="007A5713" w:rsidP="007A5713">
            <w:pPr>
              <w:pStyle w:val="ListParagraph"/>
              <w:numPr>
                <w:ilvl w:val="0"/>
                <w:numId w:val="10"/>
              </w:numPr>
              <w:spacing w:after="160"/>
              <w:rPr>
                <w:rFonts w:cstheme="minorHAnsi"/>
              </w:rPr>
            </w:pPr>
            <w:r w:rsidRPr="00A77C9A">
              <w:rPr>
                <w:rFonts w:cstheme="minorHAnsi"/>
              </w:rPr>
              <w:t xml:space="preserve">Risk Management Planning </w:t>
            </w:r>
          </w:p>
          <w:p w14:paraId="5B9A26D3" w14:textId="77777777" w:rsidR="007A5713" w:rsidRPr="00A77C9A" w:rsidRDefault="007A5713" w:rsidP="007A5713">
            <w:pPr>
              <w:pStyle w:val="ListParagraph"/>
              <w:numPr>
                <w:ilvl w:val="0"/>
                <w:numId w:val="10"/>
              </w:numPr>
              <w:spacing w:after="160"/>
              <w:rPr>
                <w:rFonts w:cstheme="minorHAnsi"/>
              </w:rPr>
            </w:pPr>
            <w:r w:rsidRPr="00A77C9A">
              <w:rPr>
                <w:rFonts w:cstheme="minorHAnsi"/>
              </w:rPr>
              <w:t>Risk Identification</w:t>
            </w:r>
          </w:p>
          <w:p w14:paraId="43D065A9" w14:textId="77777777" w:rsidR="007A5713" w:rsidRPr="00A77C9A" w:rsidRDefault="007A5713" w:rsidP="007A5713">
            <w:pPr>
              <w:pStyle w:val="ListParagraph"/>
              <w:numPr>
                <w:ilvl w:val="0"/>
                <w:numId w:val="10"/>
              </w:numPr>
              <w:spacing w:after="160"/>
              <w:rPr>
                <w:rFonts w:cstheme="minorHAnsi"/>
              </w:rPr>
            </w:pPr>
            <w:r w:rsidRPr="00A77C9A">
              <w:rPr>
                <w:rFonts w:cstheme="minorHAnsi"/>
              </w:rPr>
              <w:t xml:space="preserve">Qualitative Risk Analysis </w:t>
            </w:r>
          </w:p>
          <w:p w14:paraId="2CD8EBA6" w14:textId="77777777" w:rsidR="007A5713" w:rsidRPr="00A77C9A" w:rsidRDefault="007A5713" w:rsidP="007A5713">
            <w:pPr>
              <w:pStyle w:val="ListParagraph"/>
              <w:numPr>
                <w:ilvl w:val="0"/>
                <w:numId w:val="10"/>
              </w:numPr>
              <w:spacing w:after="160"/>
              <w:rPr>
                <w:rFonts w:cstheme="minorHAnsi"/>
              </w:rPr>
            </w:pPr>
            <w:r w:rsidRPr="00A77C9A">
              <w:rPr>
                <w:rFonts w:cstheme="minorHAnsi"/>
              </w:rPr>
              <w:t xml:space="preserve">Quantitative Risk Analysis </w:t>
            </w:r>
          </w:p>
          <w:p w14:paraId="18D4FE52" w14:textId="77777777" w:rsidR="007A5713" w:rsidRPr="00A77C9A" w:rsidRDefault="007A5713" w:rsidP="007A5713">
            <w:pPr>
              <w:pStyle w:val="ListParagraph"/>
              <w:numPr>
                <w:ilvl w:val="0"/>
                <w:numId w:val="10"/>
              </w:numPr>
              <w:spacing w:after="160"/>
              <w:rPr>
                <w:rFonts w:cstheme="minorHAnsi"/>
              </w:rPr>
            </w:pPr>
            <w:r w:rsidRPr="00A77C9A">
              <w:rPr>
                <w:rFonts w:cstheme="minorHAnsi"/>
              </w:rPr>
              <w:t xml:space="preserve">Risk Response Planning </w:t>
            </w:r>
          </w:p>
          <w:p w14:paraId="3E2D606A" w14:textId="77777777" w:rsidR="007A5713" w:rsidRPr="00A77C9A" w:rsidRDefault="007A5713" w:rsidP="007A5713">
            <w:pPr>
              <w:pStyle w:val="ListParagraph"/>
              <w:numPr>
                <w:ilvl w:val="0"/>
                <w:numId w:val="10"/>
              </w:numPr>
              <w:spacing w:after="160"/>
              <w:rPr>
                <w:rFonts w:cstheme="minorHAnsi"/>
              </w:rPr>
            </w:pPr>
            <w:r w:rsidRPr="00A77C9A">
              <w:rPr>
                <w:rFonts w:cstheme="minorHAnsi"/>
              </w:rPr>
              <w:t>Risk Monitoring and Control</w:t>
            </w:r>
          </w:p>
          <w:p w14:paraId="6DD88711" w14:textId="77777777" w:rsidR="007A5713" w:rsidRDefault="007A5713" w:rsidP="007A5713">
            <w:pPr>
              <w:rPr>
                <w:rFonts w:eastAsia="Times New Roman" w:cstheme="minorHAnsi"/>
                <w:lang w:eastAsia="en-GB"/>
              </w:rPr>
            </w:pPr>
            <w:r w:rsidRPr="00A77C9A">
              <w:rPr>
                <w:rFonts w:cstheme="minorHAnsi"/>
              </w:rPr>
              <w:t xml:space="preserve">These processes are concerned with identifying and planning for potential risks that may impact the project. Organizations will often combine several of these processes into one step. For example, Risk Identification, Quantitative Risk Analysis, and Qualitative Risk Analysis might be performed at the same time. The important point is to strive </w:t>
            </w:r>
            <w:r w:rsidRPr="00B7191E">
              <w:rPr>
                <w:rFonts w:cstheme="minorHAnsi"/>
                <w:b/>
                <w:bCs/>
              </w:rPr>
              <w:t>to identify all the risks and develop responses to those with the greatest consequences for the project objectives</w:t>
            </w:r>
            <w:r w:rsidRPr="00A77C9A">
              <w:rPr>
                <w:rFonts w:cstheme="minorHAnsi"/>
              </w:rPr>
              <w:t>.</w:t>
            </w:r>
            <w:r>
              <w:rPr>
                <w:rFonts w:cstheme="minorHAnsi"/>
              </w:rPr>
              <w:t>” (</w:t>
            </w:r>
            <w:r w:rsidRPr="00FF763B">
              <w:rPr>
                <w:rFonts w:eastAsia="Times New Roman" w:cstheme="minorHAnsi"/>
                <w:lang w:eastAsia="en-GB"/>
              </w:rPr>
              <w:t>Project Risk Management Study Guide 2019</w:t>
            </w:r>
            <w:r>
              <w:rPr>
                <w:rFonts w:eastAsia="Times New Roman" w:cstheme="minorHAnsi"/>
                <w:lang w:eastAsia="en-GB"/>
              </w:rPr>
              <w:t xml:space="preserve"> p2</w:t>
            </w:r>
            <w:r w:rsidRPr="00FF763B">
              <w:rPr>
                <w:rFonts w:eastAsia="Times New Roman" w:cstheme="minorHAnsi"/>
                <w:lang w:eastAsia="en-GB"/>
              </w:rPr>
              <w:t>)</w:t>
            </w:r>
          </w:p>
          <w:p w14:paraId="26C278BC" w14:textId="77777777" w:rsidR="007A5713" w:rsidRDefault="007A5713" w:rsidP="007A5713">
            <w:pPr>
              <w:rPr>
                <w:rFonts w:eastAsia="Times New Roman" w:cstheme="minorHAnsi"/>
                <w:lang w:eastAsia="en-GB"/>
              </w:rPr>
            </w:pPr>
          </w:p>
          <w:p w14:paraId="0D9E8AF5" w14:textId="77777777" w:rsidR="007A5713" w:rsidRDefault="007A5713" w:rsidP="007A5713">
            <w:pPr>
              <w:rPr>
                <w:rFonts w:eastAsia="Times New Roman" w:cstheme="minorHAnsi"/>
                <w:lang w:eastAsia="en-GB"/>
              </w:rPr>
            </w:pPr>
            <w:r>
              <w:rPr>
                <w:rFonts w:eastAsia="Times New Roman" w:cstheme="minorHAnsi"/>
                <w:lang w:eastAsia="en-GB"/>
              </w:rPr>
              <w:t>Hall, (2019) writing as The Project Risk Coach, states;</w:t>
            </w:r>
          </w:p>
          <w:p w14:paraId="1645977F" w14:textId="77777777" w:rsidR="007A5713" w:rsidRDefault="007A5713" w:rsidP="007A5713">
            <w:pPr>
              <w:rPr>
                <w:rFonts w:eastAsia="Times New Roman" w:cstheme="minorHAnsi"/>
                <w:lang w:eastAsia="en-GB"/>
              </w:rPr>
            </w:pPr>
          </w:p>
          <w:p w14:paraId="06D1A959" w14:textId="77777777" w:rsidR="007A5713" w:rsidRPr="00CB08BF" w:rsidRDefault="007A5713" w:rsidP="007A5713">
            <w:pPr>
              <w:pStyle w:val="Heading1"/>
              <w:spacing w:line="240" w:lineRule="auto"/>
              <w:outlineLvl w:val="0"/>
              <w:rPr>
                <w:rFonts w:asciiTheme="minorHAnsi" w:hAnsiTheme="minorHAnsi" w:cstheme="minorHAnsi"/>
                <w:color w:val="auto"/>
                <w:sz w:val="22"/>
                <w:szCs w:val="22"/>
              </w:rPr>
            </w:pPr>
            <w:r w:rsidRPr="00CB08BF">
              <w:rPr>
                <w:rFonts w:asciiTheme="minorHAnsi" w:eastAsia="Times New Roman" w:hAnsiTheme="minorHAnsi" w:cstheme="minorHAnsi"/>
                <w:color w:val="auto"/>
                <w:sz w:val="22"/>
                <w:szCs w:val="22"/>
                <w:lang w:eastAsia="en-GB"/>
              </w:rPr>
              <w:t>“</w:t>
            </w:r>
            <w:r w:rsidRPr="00CB08BF">
              <w:rPr>
                <w:rFonts w:asciiTheme="minorHAnsi" w:hAnsiTheme="minorHAnsi" w:cstheme="minorHAnsi"/>
                <w:color w:val="auto"/>
                <w:sz w:val="22"/>
                <w:szCs w:val="22"/>
              </w:rPr>
              <w:t>Project managers who identify project risks very well do the following things:</w:t>
            </w:r>
          </w:p>
          <w:p w14:paraId="345A7660" w14:textId="77777777" w:rsidR="007A5713" w:rsidRPr="00CB08BF" w:rsidRDefault="007A5713" w:rsidP="007A5713">
            <w:pPr>
              <w:pStyle w:val="NormalWeb"/>
              <w:rPr>
                <w:rFonts w:asciiTheme="minorHAnsi" w:hAnsiTheme="minorHAnsi" w:cstheme="minorHAnsi"/>
                <w:sz w:val="22"/>
                <w:szCs w:val="22"/>
              </w:rPr>
            </w:pPr>
            <w:r w:rsidRPr="00CB08BF">
              <w:rPr>
                <w:rFonts w:asciiTheme="minorHAnsi" w:hAnsiTheme="minorHAnsi" w:cstheme="minorHAnsi"/>
                <w:sz w:val="22"/>
                <w:szCs w:val="22"/>
              </w:rPr>
              <w:t>First, project managers clarify what they mean by project risk.</w:t>
            </w:r>
          </w:p>
          <w:p w14:paraId="0D7C1FD0" w14:textId="77777777" w:rsidR="007A5713" w:rsidRPr="00CB08BF" w:rsidRDefault="007A5713" w:rsidP="007A5713">
            <w:pPr>
              <w:pStyle w:val="NormalWeb"/>
              <w:rPr>
                <w:rFonts w:asciiTheme="minorHAnsi" w:hAnsiTheme="minorHAnsi" w:cstheme="minorHAnsi"/>
                <w:sz w:val="22"/>
                <w:szCs w:val="22"/>
              </w:rPr>
            </w:pPr>
            <w:r w:rsidRPr="00CB08BF">
              <w:rPr>
                <w:rFonts w:asciiTheme="minorHAnsi" w:hAnsiTheme="minorHAnsi" w:cstheme="minorHAnsi"/>
                <w:sz w:val="22"/>
                <w:szCs w:val="22"/>
              </w:rPr>
              <w:t>Second, they use a variety of risk identification tools and techniques, not just one.</w:t>
            </w:r>
          </w:p>
          <w:p w14:paraId="6DDD275B" w14:textId="77777777" w:rsidR="007A5713" w:rsidRPr="00CB08BF" w:rsidRDefault="007A5713" w:rsidP="007A5713">
            <w:pPr>
              <w:pStyle w:val="NormalWeb"/>
              <w:rPr>
                <w:rFonts w:asciiTheme="minorHAnsi" w:hAnsiTheme="minorHAnsi" w:cstheme="minorHAnsi"/>
                <w:sz w:val="22"/>
                <w:szCs w:val="22"/>
              </w:rPr>
            </w:pPr>
            <w:r w:rsidRPr="00CB08BF">
              <w:rPr>
                <w:rFonts w:asciiTheme="minorHAnsi" w:hAnsiTheme="minorHAnsi" w:cstheme="minorHAnsi"/>
                <w:sz w:val="22"/>
                <w:szCs w:val="22"/>
              </w:rPr>
              <w:t>Third, they write the risks in a consistent format.</w:t>
            </w:r>
          </w:p>
          <w:p w14:paraId="583BC21F" w14:textId="77777777" w:rsidR="007A5713" w:rsidRPr="00CB08BF" w:rsidRDefault="007A5713" w:rsidP="007A5713">
            <w:pPr>
              <w:pStyle w:val="NormalWeb"/>
              <w:rPr>
                <w:rFonts w:asciiTheme="minorHAnsi" w:hAnsiTheme="minorHAnsi" w:cstheme="minorHAnsi"/>
                <w:sz w:val="22"/>
                <w:szCs w:val="22"/>
              </w:rPr>
            </w:pPr>
            <w:r w:rsidRPr="00CB08BF">
              <w:rPr>
                <w:rFonts w:asciiTheme="minorHAnsi" w:hAnsiTheme="minorHAnsi" w:cstheme="minorHAnsi"/>
                <w:sz w:val="22"/>
                <w:szCs w:val="22"/>
              </w:rPr>
              <w:t>Fourth, project managers engage the right stakeholders.</w:t>
            </w:r>
          </w:p>
          <w:p w14:paraId="0793070B" w14:textId="77777777" w:rsidR="007A5713" w:rsidRPr="00CB08BF" w:rsidRDefault="007A5713" w:rsidP="007A5713">
            <w:pPr>
              <w:pStyle w:val="NormalWeb"/>
              <w:rPr>
                <w:rFonts w:asciiTheme="minorHAnsi" w:hAnsiTheme="minorHAnsi" w:cstheme="minorHAnsi"/>
                <w:sz w:val="22"/>
                <w:szCs w:val="22"/>
              </w:rPr>
            </w:pPr>
            <w:r w:rsidRPr="00CB08BF">
              <w:rPr>
                <w:rFonts w:asciiTheme="minorHAnsi" w:hAnsiTheme="minorHAnsi" w:cstheme="minorHAnsi"/>
                <w:sz w:val="22"/>
                <w:szCs w:val="22"/>
              </w:rPr>
              <w:t>Fifth, they look beyond the obvious risks. Look around the corners.</w:t>
            </w:r>
          </w:p>
          <w:p w14:paraId="2E81D410" w14:textId="77777777" w:rsidR="007A5713" w:rsidRPr="00CB08BF" w:rsidRDefault="007A5713" w:rsidP="007A5713">
            <w:pPr>
              <w:pStyle w:val="NormalWeb"/>
              <w:rPr>
                <w:rFonts w:asciiTheme="minorHAnsi" w:hAnsiTheme="minorHAnsi" w:cstheme="minorHAnsi"/>
                <w:sz w:val="22"/>
                <w:szCs w:val="22"/>
              </w:rPr>
            </w:pPr>
            <w:r w:rsidRPr="00CB08BF">
              <w:rPr>
                <w:rFonts w:asciiTheme="minorHAnsi" w:hAnsiTheme="minorHAnsi" w:cstheme="minorHAnsi"/>
                <w:sz w:val="22"/>
                <w:szCs w:val="22"/>
              </w:rPr>
              <w:t>Lastly, project managers capture their project risks in a central repository.</w:t>
            </w:r>
          </w:p>
          <w:p w14:paraId="45B143F4" w14:textId="77777777" w:rsidR="007A5713" w:rsidRDefault="007A5713" w:rsidP="007A5713">
            <w:pPr>
              <w:rPr>
                <w:rFonts w:eastAsia="Times New Roman" w:cstheme="minorHAnsi"/>
                <w:lang w:eastAsia="en-GB"/>
              </w:rPr>
            </w:pPr>
          </w:p>
          <w:p w14:paraId="3C88AED3" w14:textId="77777777" w:rsidR="007A5713" w:rsidRDefault="007A5713" w:rsidP="007A5713">
            <w:pPr>
              <w:rPr>
                <w:rFonts w:eastAsia="Times New Roman" w:cstheme="minorHAnsi"/>
                <w:lang w:eastAsia="en-GB"/>
              </w:rPr>
            </w:pPr>
            <w:r w:rsidRPr="00CB08BF">
              <w:lastRenderedPageBreak/>
              <w:drawing>
                <wp:inline distT="0" distB="0" distL="0" distR="0" wp14:anchorId="2AFB84DF" wp14:editId="0E252200">
                  <wp:extent cx="5731510" cy="450342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4503420"/>
                          </a:xfrm>
                          <a:prstGeom prst="rect">
                            <a:avLst/>
                          </a:prstGeom>
                        </pic:spPr>
                      </pic:pic>
                    </a:graphicData>
                  </a:graphic>
                </wp:inline>
              </w:drawing>
            </w:r>
          </w:p>
          <w:p w14:paraId="62A79D8E" w14:textId="77777777" w:rsidR="007A5713" w:rsidRDefault="007A5713" w:rsidP="007A5713">
            <w:pPr>
              <w:rPr>
                <w:rFonts w:cstheme="minorHAnsi"/>
              </w:rPr>
            </w:pPr>
            <w:r>
              <w:rPr>
                <w:rFonts w:cstheme="minorHAnsi"/>
              </w:rPr>
              <w:t>(</w:t>
            </w:r>
            <w:r w:rsidRPr="008F4197">
              <w:rPr>
                <w:rFonts w:cstheme="minorHAnsi"/>
              </w:rPr>
              <w:t>https://projectriskcoach.com/identify-project-risks/</w:t>
            </w:r>
            <w:r>
              <w:rPr>
                <w:rFonts w:cstheme="minorHAnsi"/>
              </w:rPr>
              <w:t>)</w:t>
            </w:r>
          </w:p>
          <w:p w14:paraId="535446AC" w14:textId="77777777" w:rsidR="007A5713" w:rsidRDefault="007A5713" w:rsidP="007A5713">
            <w:pPr>
              <w:rPr>
                <w:rFonts w:cstheme="minorHAnsi"/>
              </w:rPr>
            </w:pPr>
          </w:p>
          <w:p w14:paraId="63281883" w14:textId="77777777" w:rsidR="007A5713" w:rsidRDefault="007A5713" w:rsidP="007A5713">
            <w:pPr>
              <w:rPr>
                <w:rFonts w:cstheme="minorHAnsi"/>
              </w:rPr>
            </w:pPr>
            <w:r>
              <w:rPr>
                <w:rFonts w:cstheme="minorHAnsi"/>
              </w:rPr>
              <w:t>Team Clarizen (2019) add;</w:t>
            </w:r>
          </w:p>
          <w:p w14:paraId="1441463D" w14:textId="77777777" w:rsidR="007A5713" w:rsidRPr="00B7191E" w:rsidRDefault="007A5713" w:rsidP="007A5713">
            <w:pPr>
              <w:pStyle w:val="NormalWeb"/>
              <w:rPr>
                <w:rFonts w:asciiTheme="minorHAnsi" w:hAnsiTheme="minorHAnsi" w:cstheme="minorHAnsi"/>
                <w:sz w:val="22"/>
                <w:szCs w:val="22"/>
              </w:rPr>
            </w:pPr>
            <w:r>
              <w:rPr>
                <w:rFonts w:cstheme="minorHAnsi"/>
              </w:rPr>
              <w:t>“</w:t>
            </w:r>
            <w:r w:rsidRPr="00B7191E">
              <w:rPr>
                <w:rFonts w:asciiTheme="minorHAnsi" w:hAnsiTheme="minorHAnsi" w:cstheme="minorHAnsi"/>
                <w:sz w:val="22"/>
                <w:szCs w:val="22"/>
              </w:rPr>
              <w:t>How to Identify Project Risks:</w:t>
            </w:r>
            <w:r w:rsidRPr="00B7191E">
              <w:rPr>
                <w:rFonts w:asciiTheme="minorHAnsi" w:hAnsiTheme="minorHAnsi" w:cstheme="minorHAnsi"/>
                <w:b/>
                <w:bCs/>
                <w:sz w:val="22"/>
                <w:szCs w:val="22"/>
              </w:rPr>
              <w:t xml:space="preserve"> </w:t>
            </w:r>
            <w:r w:rsidRPr="00B7191E">
              <w:rPr>
                <w:rFonts w:asciiTheme="minorHAnsi" w:hAnsiTheme="minorHAnsi" w:cstheme="minorHAnsi"/>
                <w:sz w:val="22"/>
                <w:szCs w:val="22"/>
              </w:rPr>
              <w:t>The singular source for many project management definitions is the Project Management Body of Knowledge, from the PMI. This defines risk as “an uncertain event or condition that, if it occurs, has a positive or negative effect on a project’s objectives”. The important thing to note is the focus on the uncertain aspects of risk. That means they are something that “might” happen not what “will” happen, which is also how the risk should be phrased.</w:t>
            </w:r>
          </w:p>
          <w:p w14:paraId="2730542C" w14:textId="77777777" w:rsidR="007A5713" w:rsidRPr="00B7191E" w:rsidRDefault="007A5713" w:rsidP="007A5713">
            <w:pPr>
              <w:pStyle w:val="NormalWeb"/>
              <w:rPr>
                <w:rFonts w:asciiTheme="minorHAnsi" w:hAnsiTheme="minorHAnsi" w:cstheme="minorHAnsi"/>
                <w:sz w:val="22"/>
                <w:szCs w:val="22"/>
              </w:rPr>
            </w:pPr>
            <w:r w:rsidRPr="00B7191E">
              <w:rPr>
                <w:rFonts w:asciiTheme="minorHAnsi" w:hAnsiTheme="minorHAnsi" w:cstheme="minorHAnsi"/>
                <w:sz w:val="22"/>
                <w:szCs w:val="22"/>
              </w:rPr>
              <w:t>Examples of risks:</w:t>
            </w:r>
          </w:p>
          <w:p w14:paraId="0419F6CD" w14:textId="77777777" w:rsidR="007A5713" w:rsidRPr="00B7191E" w:rsidRDefault="007A5713" w:rsidP="007A5713">
            <w:pPr>
              <w:numPr>
                <w:ilvl w:val="0"/>
                <w:numId w:val="11"/>
              </w:numPr>
              <w:spacing w:before="100" w:beforeAutospacing="1" w:after="100" w:afterAutospacing="1"/>
              <w:rPr>
                <w:rFonts w:cstheme="minorHAnsi"/>
              </w:rPr>
            </w:pPr>
            <w:r w:rsidRPr="00B7191E">
              <w:rPr>
                <w:rFonts w:cstheme="minorHAnsi"/>
              </w:rPr>
              <w:t>There won’t be high enough internet speeds to process data as quickly as necessary</w:t>
            </w:r>
          </w:p>
          <w:p w14:paraId="731DCFA4" w14:textId="77777777" w:rsidR="007A5713" w:rsidRPr="00B7191E" w:rsidRDefault="007A5713" w:rsidP="007A5713">
            <w:pPr>
              <w:numPr>
                <w:ilvl w:val="0"/>
                <w:numId w:val="11"/>
              </w:numPr>
              <w:spacing w:before="100" w:beforeAutospacing="1" w:after="100" w:afterAutospacing="1"/>
              <w:rPr>
                <w:rFonts w:cstheme="minorHAnsi"/>
              </w:rPr>
            </w:pPr>
            <w:r w:rsidRPr="00B7191E">
              <w:rPr>
                <w:rFonts w:cstheme="minorHAnsi"/>
              </w:rPr>
              <w:t>Different versions of software won’t work together</w:t>
            </w:r>
          </w:p>
          <w:p w14:paraId="59B3B71F" w14:textId="77777777" w:rsidR="007A5713" w:rsidRPr="00B7191E" w:rsidRDefault="007A5713" w:rsidP="007A5713">
            <w:pPr>
              <w:numPr>
                <w:ilvl w:val="0"/>
                <w:numId w:val="11"/>
              </w:numPr>
              <w:spacing w:before="100" w:beforeAutospacing="1" w:after="100" w:afterAutospacing="1"/>
              <w:rPr>
                <w:rFonts w:cstheme="minorHAnsi"/>
              </w:rPr>
            </w:pPr>
            <w:r w:rsidRPr="00B7191E">
              <w:rPr>
                <w:rFonts w:cstheme="minorHAnsi"/>
              </w:rPr>
              <w:t>Technical expertise may not be available for scaling project to other locations</w:t>
            </w:r>
          </w:p>
          <w:p w14:paraId="5E84F381" w14:textId="77777777" w:rsidR="007A5713" w:rsidRPr="00B7191E" w:rsidRDefault="007A5713" w:rsidP="007A5713">
            <w:pPr>
              <w:numPr>
                <w:ilvl w:val="0"/>
                <w:numId w:val="11"/>
              </w:numPr>
              <w:spacing w:before="100" w:beforeAutospacing="1" w:after="100" w:afterAutospacing="1"/>
              <w:rPr>
                <w:rFonts w:cstheme="minorHAnsi"/>
              </w:rPr>
            </w:pPr>
            <w:r w:rsidRPr="00B7191E">
              <w:rPr>
                <w:rFonts w:cstheme="minorHAnsi"/>
              </w:rPr>
              <w:t>There may be changes to the regulatory environment concerning how we file customer information</w:t>
            </w:r>
          </w:p>
          <w:p w14:paraId="2D7E9480" w14:textId="77777777" w:rsidR="007A5713" w:rsidRPr="00B7191E" w:rsidRDefault="007A5713" w:rsidP="007A5713">
            <w:pPr>
              <w:numPr>
                <w:ilvl w:val="0"/>
                <w:numId w:val="11"/>
              </w:numPr>
              <w:spacing w:before="100" w:beforeAutospacing="1" w:after="100" w:afterAutospacing="1"/>
              <w:rPr>
                <w:rFonts w:cstheme="minorHAnsi"/>
              </w:rPr>
            </w:pPr>
            <w:r w:rsidRPr="00B7191E">
              <w:rPr>
                <w:rFonts w:cstheme="minorHAnsi"/>
              </w:rPr>
              <w:t>Our contractors may not be able to maintain adequate levels of supply as we expand</w:t>
            </w:r>
          </w:p>
          <w:p w14:paraId="6C13B6E8" w14:textId="77777777" w:rsidR="007A5713" w:rsidRPr="00B7191E" w:rsidRDefault="007A5713" w:rsidP="007A5713">
            <w:pPr>
              <w:pStyle w:val="NormalWeb"/>
              <w:rPr>
                <w:rFonts w:asciiTheme="minorHAnsi" w:hAnsiTheme="minorHAnsi" w:cstheme="minorHAnsi"/>
                <w:sz w:val="22"/>
                <w:szCs w:val="22"/>
              </w:rPr>
            </w:pPr>
            <w:r w:rsidRPr="00B7191E">
              <w:rPr>
                <w:rFonts w:asciiTheme="minorHAnsi" w:hAnsiTheme="minorHAnsi" w:cstheme="minorHAnsi"/>
                <w:sz w:val="22"/>
                <w:szCs w:val="22"/>
              </w:rPr>
              <w:t> </w:t>
            </w:r>
          </w:p>
          <w:p w14:paraId="4B5CDC44" w14:textId="77777777" w:rsidR="007A5713" w:rsidRPr="00B7191E" w:rsidRDefault="007A5713" w:rsidP="007A5713">
            <w:pPr>
              <w:pStyle w:val="NormalWeb"/>
              <w:rPr>
                <w:rFonts w:asciiTheme="minorHAnsi" w:hAnsiTheme="minorHAnsi" w:cstheme="minorHAnsi"/>
                <w:sz w:val="22"/>
                <w:szCs w:val="22"/>
              </w:rPr>
            </w:pPr>
            <w:r w:rsidRPr="00B7191E">
              <w:rPr>
                <w:rFonts w:asciiTheme="minorHAnsi" w:hAnsiTheme="minorHAnsi" w:cstheme="minorHAnsi"/>
                <w:sz w:val="22"/>
                <w:szCs w:val="22"/>
              </w:rPr>
              <w:t>The terminology used should describe a very specific event that is not certain to happen but may occur, and which will have an effect on your project. Statements such as “</w:t>
            </w:r>
            <w:hyperlink r:id="rId17" w:history="1">
              <w:r w:rsidRPr="00B7191E">
                <w:rPr>
                  <w:rStyle w:val="Hyperlink"/>
                  <w:rFonts w:asciiTheme="minorHAnsi" w:hAnsiTheme="minorHAnsi" w:cstheme="minorHAnsi"/>
                  <w:color w:val="auto"/>
                  <w:sz w:val="22"/>
                  <w:szCs w:val="22"/>
                </w:rPr>
                <w:t>project runs over deadline</w:t>
              </w:r>
            </w:hyperlink>
            <w:r w:rsidRPr="00B7191E">
              <w:rPr>
                <w:rFonts w:asciiTheme="minorHAnsi" w:hAnsiTheme="minorHAnsi" w:cstheme="minorHAnsi"/>
                <w:sz w:val="22"/>
                <w:szCs w:val="22"/>
              </w:rPr>
              <w:t>” or “scope isn’t clearly defined” are, respectively, either ill-defined or clear issues which will happen.</w:t>
            </w:r>
          </w:p>
          <w:p w14:paraId="447AEB74" w14:textId="77777777" w:rsidR="007A5713" w:rsidRDefault="007A5713" w:rsidP="007A5713">
            <w:pPr>
              <w:pStyle w:val="NormalWeb"/>
              <w:rPr>
                <w:rFonts w:asciiTheme="minorHAnsi" w:hAnsiTheme="minorHAnsi" w:cstheme="minorHAnsi"/>
                <w:sz w:val="22"/>
                <w:szCs w:val="22"/>
              </w:rPr>
            </w:pPr>
            <w:r w:rsidRPr="00B7191E">
              <w:rPr>
                <w:rFonts w:asciiTheme="minorHAnsi" w:hAnsiTheme="minorHAnsi" w:cstheme="minorHAnsi"/>
                <w:sz w:val="22"/>
                <w:szCs w:val="22"/>
              </w:rPr>
              <w:lastRenderedPageBreak/>
              <w:t>Identifying what project risks are is thus about considering what events may occur that will affect the course of the project. There are several steps to make sure that your risk assessment and identification is as effective as possible.</w:t>
            </w:r>
            <w:r>
              <w:rPr>
                <w:rFonts w:asciiTheme="minorHAnsi" w:hAnsiTheme="minorHAnsi" w:cstheme="minorHAnsi"/>
                <w:sz w:val="22"/>
                <w:szCs w:val="22"/>
              </w:rPr>
              <w:t>” (</w:t>
            </w:r>
            <w:r w:rsidRPr="008F4197">
              <w:rPr>
                <w:rFonts w:asciiTheme="minorHAnsi" w:hAnsiTheme="minorHAnsi" w:cstheme="minorHAnsi"/>
                <w:sz w:val="22"/>
                <w:szCs w:val="22"/>
              </w:rPr>
              <w:t>https://www.clarizen.com/project-risks-how-to-define-identify-them/</w:t>
            </w:r>
            <w:r>
              <w:rPr>
                <w:rFonts w:asciiTheme="minorHAnsi" w:hAnsiTheme="minorHAnsi" w:cstheme="minorHAnsi"/>
                <w:sz w:val="22"/>
                <w:szCs w:val="22"/>
              </w:rPr>
              <w:t>)</w:t>
            </w:r>
          </w:p>
          <w:p w14:paraId="3AA7974F" w14:textId="77777777" w:rsidR="007A5713" w:rsidRDefault="007A5713" w:rsidP="007A5713">
            <w:pPr>
              <w:pStyle w:val="Heading1"/>
              <w:outlineLvl w:val="0"/>
              <w:rPr>
                <w:rFonts w:asciiTheme="minorHAnsi" w:hAnsiTheme="minorHAnsi" w:cstheme="minorHAnsi"/>
                <w:color w:val="auto"/>
                <w:sz w:val="22"/>
                <w:szCs w:val="22"/>
              </w:rPr>
            </w:pPr>
            <w:r w:rsidRPr="003C68BC">
              <w:rPr>
                <w:rFonts w:asciiTheme="minorHAnsi" w:hAnsiTheme="minorHAnsi" w:cstheme="minorHAnsi"/>
                <w:color w:val="auto"/>
                <w:sz w:val="22"/>
                <w:szCs w:val="22"/>
              </w:rPr>
              <w:t xml:space="preserve">Clayton (2016) in summing up his article; </w:t>
            </w:r>
            <w:r>
              <w:rPr>
                <w:rFonts w:asciiTheme="minorHAnsi" w:hAnsiTheme="minorHAnsi" w:cstheme="minorHAnsi"/>
                <w:color w:val="auto"/>
                <w:sz w:val="22"/>
                <w:szCs w:val="22"/>
              </w:rPr>
              <w:t>‘</w:t>
            </w:r>
            <w:r w:rsidRPr="003C68BC">
              <w:rPr>
                <w:rFonts w:asciiTheme="minorHAnsi" w:hAnsiTheme="minorHAnsi" w:cstheme="minorHAnsi"/>
                <w:color w:val="auto"/>
                <w:sz w:val="22"/>
                <w:szCs w:val="22"/>
              </w:rPr>
              <w:t>8 New Ways to Identify Risks</w:t>
            </w:r>
            <w:r>
              <w:rPr>
                <w:rFonts w:asciiTheme="minorHAnsi" w:hAnsiTheme="minorHAnsi" w:cstheme="minorHAnsi"/>
                <w:color w:val="auto"/>
                <w:sz w:val="22"/>
                <w:szCs w:val="22"/>
              </w:rPr>
              <w:t xml:space="preserve">’ for Project Manager.com says; </w:t>
            </w:r>
          </w:p>
          <w:p w14:paraId="4A648731" w14:textId="77777777" w:rsidR="007A5713" w:rsidRDefault="007A5713" w:rsidP="007A5713">
            <w:pPr>
              <w:pStyle w:val="Heading1"/>
              <w:outlineLvl w:val="0"/>
              <w:rPr>
                <w:rStyle w:val="s1"/>
                <w:rFonts w:asciiTheme="minorHAnsi" w:hAnsiTheme="minorHAnsi" w:cstheme="minorHAnsi"/>
                <w:color w:val="auto"/>
                <w:sz w:val="22"/>
                <w:szCs w:val="22"/>
              </w:rPr>
            </w:pPr>
            <w:r w:rsidRPr="003C68BC">
              <w:rPr>
                <w:rFonts w:asciiTheme="minorHAnsi" w:hAnsiTheme="minorHAnsi" w:cstheme="minorHAnsi"/>
                <w:color w:val="auto"/>
                <w:sz w:val="22"/>
                <w:szCs w:val="22"/>
              </w:rPr>
              <w:t>“</w:t>
            </w:r>
            <w:r w:rsidRPr="003C68BC">
              <w:rPr>
                <w:rStyle w:val="s1"/>
                <w:rFonts w:asciiTheme="minorHAnsi" w:hAnsiTheme="minorHAnsi" w:cstheme="minorHAnsi"/>
                <w:color w:val="auto"/>
                <w:sz w:val="22"/>
                <w:szCs w:val="22"/>
              </w:rPr>
              <w:t xml:space="preserve">Risk management is an essential discipline in the project management process. And it all starts with identifying the risks your project faces.” </w:t>
            </w:r>
          </w:p>
          <w:p w14:paraId="0DA3464F" w14:textId="77777777" w:rsidR="007A5713" w:rsidRDefault="007A5713" w:rsidP="007A5713">
            <w:pPr>
              <w:pStyle w:val="Heading1"/>
              <w:outlineLvl w:val="0"/>
              <w:rPr>
                <w:rStyle w:val="s1"/>
                <w:rFonts w:asciiTheme="minorHAnsi" w:hAnsiTheme="minorHAnsi" w:cstheme="minorHAnsi"/>
                <w:color w:val="auto"/>
                <w:sz w:val="22"/>
                <w:szCs w:val="22"/>
              </w:rPr>
            </w:pPr>
            <w:r w:rsidRPr="003C68BC">
              <w:rPr>
                <w:rStyle w:val="s1"/>
                <w:rFonts w:asciiTheme="minorHAnsi" w:hAnsiTheme="minorHAnsi" w:cstheme="minorHAnsi"/>
                <w:color w:val="auto"/>
                <w:sz w:val="22"/>
                <w:szCs w:val="22"/>
              </w:rPr>
              <w:t>(</w:t>
            </w:r>
            <w:r w:rsidRPr="008F4197">
              <w:rPr>
                <w:rStyle w:val="s1"/>
                <w:rFonts w:asciiTheme="minorHAnsi" w:hAnsiTheme="minorHAnsi" w:cstheme="minorHAnsi"/>
                <w:color w:val="auto"/>
                <w:sz w:val="22"/>
                <w:szCs w:val="22"/>
              </w:rPr>
              <w:t>https://www.projectmanager.com/blog/8-new-ways-identify-risks</w:t>
            </w:r>
            <w:r w:rsidRPr="003C68BC">
              <w:rPr>
                <w:rStyle w:val="s1"/>
                <w:rFonts w:asciiTheme="minorHAnsi" w:hAnsiTheme="minorHAnsi" w:cstheme="minorHAnsi"/>
                <w:color w:val="auto"/>
                <w:sz w:val="22"/>
                <w:szCs w:val="22"/>
              </w:rPr>
              <w:t>)</w:t>
            </w:r>
          </w:p>
          <w:p w14:paraId="4BCD0091" w14:textId="77777777" w:rsidR="007A5713" w:rsidRPr="008F4197" w:rsidRDefault="007A5713" w:rsidP="007A5713"/>
          <w:p w14:paraId="129B998A" w14:textId="77777777" w:rsidR="007A5713" w:rsidRDefault="007A5713" w:rsidP="007A5713">
            <w:pPr>
              <w:rPr>
                <w:rFonts w:cstheme="minorHAnsi"/>
              </w:rPr>
            </w:pPr>
          </w:p>
          <w:p w14:paraId="765DF4F5" w14:textId="77777777" w:rsidR="007A5713" w:rsidRDefault="007A5713" w:rsidP="007A5713">
            <w:pPr>
              <w:rPr>
                <w:rFonts w:cstheme="minorHAnsi"/>
              </w:rPr>
            </w:pPr>
          </w:p>
          <w:p w14:paraId="0D8B5331" w14:textId="77777777" w:rsidR="007A5713" w:rsidRDefault="007A5713" w:rsidP="007A5713">
            <w:pPr>
              <w:rPr>
                <w:rFonts w:cstheme="minorHAnsi"/>
              </w:rPr>
            </w:pPr>
          </w:p>
          <w:p w14:paraId="35033FC4" w14:textId="77777777" w:rsidR="007A5713" w:rsidRPr="00BC2CB5" w:rsidRDefault="007A5713" w:rsidP="007A5713">
            <w:pPr>
              <w:rPr>
                <w:rFonts w:cstheme="minorHAnsi"/>
                <w:b/>
                <w:bCs/>
              </w:rPr>
            </w:pPr>
            <w:r w:rsidRPr="00BC2CB5">
              <w:rPr>
                <w:rFonts w:cstheme="minorHAnsi"/>
                <w:b/>
                <w:bCs/>
              </w:rPr>
              <w:t>References:</w:t>
            </w:r>
          </w:p>
          <w:p w14:paraId="58B2082F" w14:textId="03AD779C" w:rsidR="007A5713" w:rsidRDefault="007A5713" w:rsidP="007A5713">
            <w:pPr>
              <w:rPr>
                <w:rFonts w:cstheme="minorHAnsi"/>
              </w:rPr>
            </w:pPr>
            <w:r>
              <w:rPr>
                <w:rFonts w:cstheme="minorHAnsi"/>
              </w:rPr>
              <w:t xml:space="preserve">Alby,T. (2019) </w:t>
            </w:r>
            <w:hyperlink r:id="rId18" w:history="1">
              <w:r w:rsidRPr="00DA0491">
                <w:rPr>
                  <w:rStyle w:val="Hyperlink"/>
                  <w:rFonts w:cstheme="minorHAnsi"/>
                </w:rPr>
                <w:t>https://project-management-knowledge.com/definitions/r/risk-tolerance/</w:t>
              </w:r>
            </w:hyperlink>
            <w:r>
              <w:rPr>
                <w:rFonts w:cstheme="minorHAnsi"/>
              </w:rPr>
              <w:t xml:space="preserve"> [Accessed 06/10/19]</w:t>
            </w:r>
          </w:p>
          <w:p w14:paraId="30D24449" w14:textId="77777777" w:rsidR="007A5713" w:rsidRDefault="007A5713" w:rsidP="007A5713">
            <w:pPr>
              <w:rPr>
                <w:rFonts w:cstheme="minorHAnsi"/>
              </w:rPr>
            </w:pPr>
          </w:p>
          <w:p w14:paraId="40F0E5F1" w14:textId="0D92693B" w:rsidR="007A5713" w:rsidRDefault="007A5713" w:rsidP="007A5713">
            <w:pPr>
              <w:rPr>
                <w:rFonts w:cstheme="minorHAnsi"/>
              </w:rPr>
            </w:pPr>
            <w:r>
              <w:rPr>
                <w:rFonts w:cstheme="minorHAnsi"/>
              </w:rPr>
              <w:t xml:space="preserve">Clayton, M. (2016) </w:t>
            </w:r>
            <w:hyperlink r:id="rId19" w:history="1">
              <w:r w:rsidRPr="00460CCA">
                <w:rPr>
                  <w:rStyle w:val="Hyperlink"/>
                  <w:rFonts w:cstheme="minorHAnsi"/>
                </w:rPr>
                <w:t>https://www.projectmanager.com/blog/8-new-ways-identify-risks</w:t>
              </w:r>
            </w:hyperlink>
            <w:r>
              <w:rPr>
                <w:rFonts w:cstheme="minorHAnsi"/>
              </w:rPr>
              <w:t xml:space="preserve"> [Accessed 07/10/19]</w:t>
            </w:r>
          </w:p>
          <w:p w14:paraId="44DBC590" w14:textId="77777777" w:rsidR="007A5713" w:rsidRPr="00516809" w:rsidRDefault="007A5713" w:rsidP="007A5713">
            <w:pPr>
              <w:rPr>
                <w:rFonts w:cstheme="minorHAnsi"/>
              </w:rPr>
            </w:pPr>
          </w:p>
          <w:p w14:paraId="74B2137B" w14:textId="3E3709F1" w:rsidR="007A5713" w:rsidRDefault="007A5713" w:rsidP="007A5713">
            <w:pPr>
              <w:rPr>
                <w:rFonts w:cstheme="minorHAnsi"/>
              </w:rPr>
            </w:pPr>
            <w:r>
              <w:rPr>
                <w:rFonts w:cstheme="minorHAnsi"/>
              </w:rPr>
              <w:t xml:space="preserve">Hall, H. (2019) </w:t>
            </w:r>
            <w:hyperlink r:id="rId20" w:history="1">
              <w:r w:rsidRPr="00460CCA">
                <w:rPr>
                  <w:rStyle w:val="Hyperlink"/>
                  <w:rFonts w:cstheme="minorHAnsi"/>
                </w:rPr>
                <w:t>https://projectriskcoach.com/identify-project-risks/</w:t>
              </w:r>
            </w:hyperlink>
            <w:r>
              <w:rPr>
                <w:rFonts w:cstheme="minorHAnsi"/>
              </w:rPr>
              <w:t xml:space="preserve"> [Accessed 07/10/19]</w:t>
            </w:r>
          </w:p>
          <w:p w14:paraId="60853A37" w14:textId="77777777" w:rsidR="007A5713" w:rsidRDefault="007A5713" w:rsidP="007A5713">
            <w:pPr>
              <w:rPr>
                <w:rFonts w:cstheme="minorHAnsi"/>
              </w:rPr>
            </w:pPr>
          </w:p>
          <w:p w14:paraId="6EA25A14" w14:textId="72173DBF" w:rsidR="007A5713" w:rsidRDefault="007A5713" w:rsidP="007A5713">
            <w:pPr>
              <w:rPr>
                <w:rFonts w:cstheme="minorHAnsi"/>
              </w:rPr>
            </w:pPr>
            <w:r>
              <w:rPr>
                <w:rFonts w:cstheme="minorHAnsi"/>
              </w:rPr>
              <w:t xml:space="preserve">Harrin, E. (2016) </w:t>
            </w:r>
            <w:hyperlink r:id="rId21" w:history="1">
              <w:r w:rsidRPr="009463B0">
                <w:rPr>
                  <w:rStyle w:val="Hyperlink"/>
                  <w:rFonts w:cstheme="minorHAnsi"/>
                </w:rPr>
                <w:t>https://www.strategyex.co.uk/blog/pmoperspectives/7-ways-to-mitigate-risk-on-projects/</w:t>
              </w:r>
            </w:hyperlink>
            <w:r>
              <w:rPr>
                <w:rFonts w:cstheme="minorHAnsi"/>
              </w:rPr>
              <w:t xml:space="preserve"> [Accessed 07/10/19]</w:t>
            </w:r>
          </w:p>
          <w:p w14:paraId="00A8CC90" w14:textId="77777777" w:rsidR="007A5713" w:rsidRDefault="007A5713" w:rsidP="007A5713">
            <w:pPr>
              <w:rPr>
                <w:rFonts w:cstheme="minorHAnsi"/>
              </w:rPr>
            </w:pPr>
          </w:p>
          <w:p w14:paraId="6566AFF8" w14:textId="66BC73AC" w:rsidR="007A5713" w:rsidRDefault="007A5713" w:rsidP="007A5713">
            <w:pPr>
              <w:rPr>
                <w:rFonts w:cstheme="minorHAnsi"/>
              </w:rPr>
            </w:pPr>
            <w:hyperlink r:id="rId22" w:history="1">
              <w:r w:rsidRPr="009463B0">
                <w:rPr>
                  <w:rStyle w:val="Hyperlink"/>
                  <w:rFonts w:cstheme="minorHAnsi"/>
                </w:rPr>
                <w:t>https://corporatefinanceinstitute.com/resources/knowledge/strategy/risk-transfer/</w:t>
              </w:r>
            </w:hyperlink>
            <w:r>
              <w:rPr>
                <w:rFonts w:cstheme="minorHAnsi"/>
              </w:rPr>
              <w:t xml:space="preserve"> [Accessed 07/10/19]</w:t>
            </w:r>
          </w:p>
          <w:p w14:paraId="66AE72A3" w14:textId="77777777" w:rsidR="007A5713" w:rsidRDefault="007A5713" w:rsidP="007A5713">
            <w:pPr>
              <w:rPr>
                <w:rFonts w:cstheme="minorHAnsi"/>
              </w:rPr>
            </w:pPr>
          </w:p>
          <w:p w14:paraId="2F799CEE" w14:textId="1E2FF5E4" w:rsidR="007A5713" w:rsidRDefault="007A5713" w:rsidP="007A5713">
            <w:pPr>
              <w:rPr>
                <w:rFonts w:cstheme="minorHAnsi"/>
              </w:rPr>
            </w:pPr>
            <w:hyperlink r:id="rId23" w:history="1">
              <w:r w:rsidRPr="009463B0">
                <w:rPr>
                  <w:rStyle w:val="Hyperlink"/>
                  <w:rFonts w:cstheme="minorHAnsi"/>
                </w:rPr>
                <w:t>https://www.greycampus.com/opencampus/project-management-professional/plan-risk-responses</w:t>
              </w:r>
            </w:hyperlink>
            <w:r>
              <w:rPr>
                <w:rFonts w:cstheme="minorHAnsi"/>
              </w:rPr>
              <w:t xml:space="preserve"> [Accessed 07/10/19]</w:t>
            </w:r>
          </w:p>
          <w:p w14:paraId="5DA40633" w14:textId="77777777" w:rsidR="007A5713" w:rsidRDefault="007A5713" w:rsidP="007A5713">
            <w:pPr>
              <w:rPr>
                <w:rFonts w:cstheme="minorHAnsi"/>
              </w:rPr>
            </w:pPr>
          </w:p>
          <w:p w14:paraId="67861626" w14:textId="4D70C4C2" w:rsidR="007A5713" w:rsidRDefault="007A5713" w:rsidP="007A5713">
            <w:pPr>
              <w:rPr>
                <w:rFonts w:eastAsia="Times New Roman" w:cstheme="minorHAnsi"/>
                <w:lang w:eastAsia="en-GB"/>
              </w:rPr>
            </w:pPr>
            <w:hyperlink r:id="rId24" w:history="1">
              <w:r w:rsidRPr="008C5105">
                <w:rPr>
                  <w:rStyle w:val="Hyperlink"/>
                  <w:rFonts w:eastAsia="Times New Roman" w:cstheme="minorHAnsi"/>
                  <w:lang w:eastAsia="en-GB"/>
                </w:rPr>
                <w:t>https://www.project-management-skills.com/qualitative-risk-analysis.html</w:t>
              </w:r>
            </w:hyperlink>
            <w:r>
              <w:rPr>
                <w:rFonts w:eastAsia="Times New Roman" w:cstheme="minorHAnsi"/>
                <w:lang w:eastAsia="en-GB"/>
              </w:rPr>
              <w:t xml:space="preserve"> [Accessed 06/10/19]</w:t>
            </w:r>
          </w:p>
          <w:p w14:paraId="7A3935BE" w14:textId="77777777" w:rsidR="007A5713" w:rsidRDefault="007A5713" w:rsidP="007A5713">
            <w:pPr>
              <w:rPr>
                <w:rFonts w:eastAsia="Times New Roman" w:cstheme="minorHAnsi"/>
                <w:lang w:eastAsia="en-GB"/>
              </w:rPr>
            </w:pPr>
          </w:p>
          <w:p w14:paraId="1E0C98C8" w14:textId="30F8EEF7" w:rsidR="007A5713" w:rsidRDefault="007A5713" w:rsidP="007A5713">
            <w:pPr>
              <w:rPr>
                <w:rFonts w:cstheme="minorHAnsi"/>
              </w:rPr>
            </w:pPr>
            <w:r>
              <w:rPr>
                <w:rFonts w:cstheme="minorHAnsi"/>
              </w:rPr>
              <w:t xml:space="preserve">Kashyap, V. (2019) </w:t>
            </w:r>
            <w:hyperlink r:id="rId25" w:history="1">
              <w:r w:rsidRPr="009463B0">
                <w:rPr>
                  <w:rStyle w:val="Hyperlink"/>
                  <w:rFonts w:cstheme="minorHAnsi"/>
                </w:rPr>
                <w:t>https://www.goskills.com/Project-Management/Articles/Risk-management-in-project-management</w:t>
              </w:r>
            </w:hyperlink>
            <w:r>
              <w:rPr>
                <w:rFonts w:cstheme="minorHAnsi"/>
              </w:rPr>
              <w:t xml:space="preserve"> [Accessed 07/10/19]</w:t>
            </w:r>
          </w:p>
          <w:p w14:paraId="58F449FA" w14:textId="77777777" w:rsidR="007A5713" w:rsidRDefault="007A5713" w:rsidP="007A5713">
            <w:pPr>
              <w:rPr>
                <w:rFonts w:cstheme="minorHAnsi"/>
              </w:rPr>
            </w:pPr>
          </w:p>
          <w:p w14:paraId="644DF67D" w14:textId="2EC6EA44" w:rsidR="007A5713" w:rsidRDefault="007A5713" w:rsidP="007A5713">
            <w:pPr>
              <w:rPr>
                <w:rFonts w:cstheme="minorHAnsi"/>
              </w:rPr>
            </w:pPr>
            <w:r>
              <w:rPr>
                <w:rFonts w:cstheme="minorHAnsi"/>
              </w:rPr>
              <w:t xml:space="preserve">Kenton, W. (2018) </w:t>
            </w:r>
            <w:hyperlink r:id="rId26" w:history="1">
              <w:r w:rsidRPr="009463B0">
                <w:rPr>
                  <w:rStyle w:val="Hyperlink"/>
                  <w:rFonts w:cstheme="minorHAnsi"/>
                </w:rPr>
                <w:t>https://www.investopedia.com/terms/a/accepting-risk.asp</w:t>
              </w:r>
            </w:hyperlink>
            <w:r>
              <w:rPr>
                <w:rFonts w:cstheme="minorHAnsi"/>
              </w:rPr>
              <w:t xml:space="preserve"> [Accessed 07/10/19]</w:t>
            </w:r>
          </w:p>
          <w:p w14:paraId="20160281" w14:textId="77777777" w:rsidR="007A5713" w:rsidRDefault="007A5713" w:rsidP="007A5713">
            <w:pPr>
              <w:rPr>
                <w:rFonts w:cstheme="minorHAnsi"/>
              </w:rPr>
            </w:pPr>
          </w:p>
          <w:p w14:paraId="1DF5FE57" w14:textId="076AD380" w:rsidR="007A5713" w:rsidRDefault="007A5713" w:rsidP="007A5713">
            <w:pPr>
              <w:rPr>
                <w:rFonts w:cstheme="minorHAnsi"/>
              </w:rPr>
            </w:pPr>
            <w:r>
              <w:rPr>
                <w:rFonts w:cstheme="minorHAnsi"/>
              </w:rPr>
              <w:t>Kloosterman, V. (2014) https://</w:t>
            </w:r>
            <w:r w:rsidRPr="007B39C3">
              <w:rPr>
                <w:rFonts w:cstheme="minorHAnsi"/>
              </w:rPr>
              <w:t>continuingprofessionaldevelopment.org/risk-management-steps-in-risk-management-process/</w:t>
            </w:r>
            <w:r>
              <w:rPr>
                <w:rFonts w:cstheme="minorHAnsi"/>
              </w:rPr>
              <w:t xml:space="preserve"> [Accessed 06/10/19]</w:t>
            </w:r>
          </w:p>
          <w:p w14:paraId="284097AA" w14:textId="77777777" w:rsidR="007A5713" w:rsidRDefault="007A5713" w:rsidP="007A5713">
            <w:pPr>
              <w:rPr>
                <w:rFonts w:cstheme="minorHAnsi"/>
              </w:rPr>
            </w:pPr>
          </w:p>
          <w:p w14:paraId="012B1CC9" w14:textId="51071725" w:rsidR="007A5713" w:rsidRDefault="007A5713" w:rsidP="007A5713">
            <w:r>
              <w:t>Piney, C. (2003). Risk identification: combining the tools to deliver the goods. Paper presented at PMI® Global Congress 2003—EMEA, The Hague, South Holland, The Netherlands. Newtown Square, PA: Project Management Institute. [Accessed 06/10/19]</w:t>
            </w:r>
          </w:p>
          <w:p w14:paraId="180FBDBC" w14:textId="77777777" w:rsidR="007A5713" w:rsidRDefault="007A5713" w:rsidP="007A5713"/>
          <w:p w14:paraId="6DFC01F1" w14:textId="2EEEA03A" w:rsidR="007A5713" w:rsidRDefault="007A5713" w:rsidP="007A5713">
            <w:pPr>
              <w:rPr>
                <w:rFonts w:cstheme="minorHAnsi"/>
              </w:rPr>
            </w:pPr>
            <w:r>
              <w:rPr>
                <w:rFonts w:cstheme="minorHAnsi"/>
              </w:rPr>
              <w:t>Project Risk Management Study Guide (2019)</w:t>
            </w:r>
          </w:p>
          <w:p w14:paraId="13859D20" w14:textId="77777777" w:rsidR="007A5713" w:rsidRDefault="007A5713" w:rsidP="007A5713">
            <w:pPr>
              <w:rPr>
                <w:rFonts w:cstheme="minorHAnsi"/>
              </w:rPr>
            </w:pPr>
          </w:p>
          <w:p w14:paraId="77E359DC" w14:textId="07E9961E" w:rsidR="007A5713" w:rsidRDefault="007A5713" w:rsidP="007A5713">
            <w:pPr>
              <w:rPr>
                <w:rFonts w:cstheme="minorHAnsi"/>
              </w:rPr>
            </w:pPr>
            <w:r>
              <w:rPr>
                <w:rFonts w:cstheme="minorHAnsi"/>
              </w:rPr>
              <w:t xml:space="preserve">Sharma, R. (2017) </w:t>
            </w:r>
            <w:hyperlink r:id="rId27" w:history="1">
              <w:r w:rsidRPr="008C5105">
                <w:rPr>
                  <w:rStyle w:val="Hyperlink"/>
                  <w:rFonts w:cstheme="minorHAnsi"/>
                </w:rPr>
                <w:t>https://www.brighthubpm.com/risk-management/48360-using-a-decision-tree-</w:t>
              </w:r>
              <w:r w:rsidRPr="008C5105">
                <w:rPr>
                  <w:rStyle w:val="Hyperlink"/>
                  <w:rFonts w:cstheme="minorHAnsi"/>
                </w:rPr>
                <w:lastRenderedPageBreak/>
                <w:t>to-calculate-expected-monetary-value/</w:t>
              </w:r>
            </w:hyperlink>
            <w:r>
              <w:rPr>
                <w:rFonts w:cstheme="minorHAnsi"/>
              </w:rPr>
              <w:t xml:space="preserve"> [Accessed 06/10/19]</w:t>
            </w:r>
          </w:p>
          <w:p w14:paraId="2730A6EF" w14:textId="77777777" w:rsidR="007A5713" w:rsidRDefault="007A5713" w:rsidP="007A5713">
            <w:pPr>
              <w:rPr>
                <w:rFonts w:cstheme="minorHAnsi"/>
              </w:rPr>
            </w:pPr>
            <w:bookmarkStart w:id="0" w:name="_GoBack"/>
            <w:bookmarkEnd w:id="0"/>
          </w:p>
          <w:p w14:paraId="67FB3419" w14:textId="77777777" w:rsidR="007A5713" w:rsidRDefault="007A5713" w:rsidP="007A5713">
            <w:pPr>
              <w:rPr>
                <w:rFonts w:cstheme="minorHAnsi"/>
              </w:rPr>
            </w:pPr>
            <w:r>
              <w:rPr>
                <w:rFonts w:cstheme="minorHAnsi"/>
              </w:rPr>
              <w:t xml:space="preserve">Team Clarizen (2019) </w:t>
            </w:r>
            <w:hyperlink r:id="rId28" w:history="1">
              <w:r w:rsidRPr="00460CCA">
                <w:rPr>
                  <w:rStyle w:val="Hyperlink"/>
                  <w:rFonts w:cstheme="minorHAnsi"/>
                </w:rPr>
                <w:t>https://www.clarizen.com/project-risks-how-to-define-identify-them/</w:t>
              </w:r>
            </w:hyperlink>
            <w:r>
              <w:rPr>
                <w:rFonts w:cstheme="minorHAnsi"/>
              </w:rPr>
              <w:t xml:space="preserve"> [Accessed 07/10/19]</w:t>
            </w:r>
          </w:p>
          <w:p w14:paraId="3F005F5A" w14:textId="77777777" w:rsidR="00CC2FB3" w:rsidRDefault="00CC2FB3" w:rsidP="00A851DA">
            <w:pPr>
              <w:rPr>
                <w:b/>
              </w:rPr>
            </w:pPr>
          </w:p>
          <w:p w14:paraId="0C56D7BD" w14:textId="77777777" w:rsidR="00CC2FB3" w:rsidRDefault="00CC2FB3" w:rsidP="00A851DA">
            <w:pPr>
              <w:rPr>
                <w:b/>
              </w:rPr>
            </w:pPr>
          </w:p>
          <w:p w14:paraId="7A9F318B" w14:textId="77777777" w:rsidR="00CC2FB3" w:rsidRDefault="00CC2FB3" w:rsidP="00A851DA">
            <w:pPr>
              <w:rPr>
                <w:b/>
              </w:rPr>
            </w:pPr>
          </w:p>
          <w:p w14:paraId="483C9110" w14:textId="77777777" w:rsidR="00CC2FB3" w:rsidRDefault="00CC2FB3" w:rsidP="00A851DA">
            <w:pPr>
              <w:rPr>
                <w:b/>
              </w:rPr>
            </w:pPr>
          </w:p>
          <w:p w14:paraId="5695FE7C" w14:textId="77777777" w:rsidR="00CC2FB3" w:rsidRDefault="00CC2FB3" w:rsidP="00A851DA">
            <w:pPr>
              <w:rPr>
                <w:b/>
              </w:rPr>
            </w:pPr>
          </w:p>
          <w:p w14:paraId="5350B58F" w14:textId="77777777" w:rsidR="00CC2FB3" w:rsidRDefault="00CC2FB3" w:rsidP="00A851DA">
            <w:pPr>
              <w:rPr>
                <w:b/>
              </w:rPr>
            </w:pPr>
          </w:p>
          <w:p w14:paraId="5A5218F9" w14:textId="77777777" w:rsidR="00CC2FB3" w:rsidRDefault="00CC2FB3" w:rsidP="00A851DA">
            <w:pPr>
              <w:rPr>
                <w:b/>
              </w:rPr>
            </w:pPr>
          </w:p>
          <w:p w14:paraId="1A94E31F" w14:textId="77777777" w:rsidR="00CC2FB3" w:rsidRDefault="00CC2FB3" w:rsidP="00A851DA">
            <w:pPr>
              <w:rPr>
                <w:b/>
              </w:rPr>
            </w:pPr>
          </w:p>
          <w:p w14:paraId="5CD9EDDB" w14:textId="77777777" w:rsidR="00CC2FB3" w:rsidRDefault="00CC2FB3" w:rsidP="00A851DA">
            <w:pPr>
              <w:rPr>
                <w:b/>
              </w:rPr>
            </w:pPr>
          </w:p>
          <w:p w14:paraId="2F86E358" w14:textId="77777777" w:rsidR="00CC2FB3" w:rsidRDefault="00CC2FB3" w:rsidP="00A851DA">
            <w:pPr>
              <w:rPr>
                <w:b/>
              </w:rPr>
            </w:pPr>
          </w:p>
          <w:p w14:paraId="64CC7950" w14:textId="77777777" w:rsidR="00CC2FB3" w:rsidRDefault="00CC2FB3" w:rsidP="00A851DA">
            <w:pPr>
              <w:rPr>
                <w:b/>
              </w:rPr>
            </w:pPr>
          </w:p>
          <w:p w14:paraId="1356E3CF" w14:textId="77777777" w:rsidR="00CC2FB3" w:rsidRDefault="00CC2FB3" w:rsidP="00A851DA">
            <w:pPr>
              <w:rPr>
                <w:b/>
              </w:rPr>
            </w:pPr>
          </w:p>
          <w:p w14:paraId="076E2557" w14:textId="77777777" w:rsidR="00CC2FB3" w:rsidRDefault="00CC2FB3" w:rsidP="00A851DA">
            <w:pPr>
              <w:rPr>
                <w:b/>
              </w:rPr>
            </w:pPr>
          </w:p>
          <w:p w14:paraId="279B235E" w14:textId="77777777" w:rsidR="00CC2FB3" w:rsidRDefault="00CC2FB3" w:rsidP="00A851DA">
            <w:pPr>
              <w:rPr>
                <w:b/>
              </w:rPr>
            </w:pPr>
          </w:p>
          <w:p w14:paraId="05A89FCC" w14:textId="77777777" w:rsidR="00CC2FB3" w:rsidRDefault="00CC2FB3" w:rsidP="00A851DA">
            <w:pPr>
              <w:rPr>
                <w:b/>
              </w:rPr>
            </w:pPr>
          </w:p>
          <w:p w14:paraId="31071600" w14:textId="77777777" w:rsidR="00CC2FB3" w:rsidRDefault="00CC2FB3" w:rsidP="00A851DA">
            <w:pPr>
              <w:rPr>
                <w:b/>
              </w:rPr>
            </w:pPr>
          </w:p>
        </w:tc>
      </w:tr>
    </w:tbl>
    <w:p w14:paraId="76D7131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403AAD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BBD424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6A4B7F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833846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B6C653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8741FC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408885CC" w14:textId="77777777" w:rsidTr="00405895">
        <w:tc>
          <w:tcPr>
            <w:tcW w:w="2310" w:type="dxa"/>
            <w:shd w:val="clear" w:color="auto" w:fill="D9D9D9" w:themeFill="background1" w:themeFillShade="D9"/>
          </w:tcPr>
          <w:p w14:paraId="49F53BD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0047ED1"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2781F31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F587B8C" w14:textId="77777777" w:rsidR="00405895" w:rsidRPr="00B0415E" w:rsidRDefault="00405895" w:rsidP="00A851DA">
            <w:pPr>
              <w:rPr>
                <w:rFonts w:cs="Bliss-Regular"/>
                <w:color w:val="000000"/>
              </w:rPr>
            </w:pPr>
          </w:p>
        </w:tc>
      </w:tr>
    </w:tbl>
    <w:p w14:paraId="5081B814" w14:textId="77777777" w:rsidR="00A851DA" w:rsidRPr="00B0415E" w:rsidRDefault="00A851DA" w:rsidP="00A851DA">
      <w:pPr>
        <w:rPr>
          <w:rFonts w:cs="Bliss-Regular"/>
          <w:color w:val="000000"/>
          <w:lang w:val="en-US"/>
        </w:rPr>
      </w:pPr>
    </w:p>
    <w:p w14:paraId="1B7FB05C" w14:textId="77777777" w:rsidR="00A851DA" w:rsidRPr="00B0415E" w:rsidRDefault="00A851DA" w:rsidP="00A851DA">
      <w:pPr>
        <w:rPr>
          <w:rFonts w:cs="Bliss-Regular"/>
          <w:color w:val="000000"/>
          <w:lang w:val="en-US"/>
        </w:rPr>
      </w:pPr>
    </w:p>
    <w:p w14:paraId="0C9D6BC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A6D590C" w14:textId="77777777" w:rsidTr="00B0415E">
        <w:trPr>
          <w:trHeight w:val="249"/>
        </w:trPr>
        <w:tc>
          <w:tcPr>
            <w:tcW w:w="4621" w:type="dxa"/>
            <w:shd w:val="clear" w:color="auto" w:fill="D9D9D9" w:themeFill="background1" w:themeFillShade="D9"/>
          </w:tcPr>
          <w:p w14:paraId="0E3C672B" w14:textId="77777777" w:rsidR="00503D7E" w:rsidRPr="00B0415E" w:rsidRDefault="00503D7E" w:rsidP="00503D7E">
            <w:pPr>
              <w:rPr>
                <w:b/>
                <w:color w:val="002060"/>
              </w:rPr>
            </w:pPr>
            <w:r w:rsidRPr="00B0415E">
              <w:rPr>
                <w:b/>
                <w:color w:val="002060"/>
              </w:rPr>
              <w:t>Total Marks</w:t>
            </w:r>
          </w:p>
        </w:tc>
        <w:tc>
          <w:tcPr>
            <w:tcW w:w="4621" w:type="dxa"/>
          </w:tcPr>
          <w:p w14:paraId="3E4EA71A" w14:textId="77777777" w:rsidR="00503D7E" w:rsidRPr="00B0415E" w:rsidRDefault="00503D7E" w:rsidP="00503D7E">
            <w:pPr>
              <w:rPr>
                <w:rFonts w:cs="Times New Roman"/>
                <w:szCs w:val="32"/>
              </w:rPr>
            </w:pPr>
          </w:p>
        </w:tc>
      </w:tr>
      <w:tr w:rsidR="00503D7E" w:rsidRPr="00B0415E" w14:paraId="74F44876" w14:textId="77777777" w:rsidTr="00B0415E">
        <w:tc>
          <w:tcPr>
            <w:tcW w:w="4621" w:type="dxa"/>
            <w:shd w:val="clear" w:color="auto" w:fill="D9D9D9" w:themeFill="background1" w:themeFillShade="D9"/>
          </w:tcPr>
          <w:p w14:paraId="7FFE21EF" w14:textId="77777777" w:rsidR="00503D7E" w:rsidRPr="00B0415E" w:rsidRDefault="00503D7E" w:rsidP="00503D7E">
            <w:pPr>
              <w:rPr>
                <w:b/>
                <w:color w:val="002060"/>
              </w:rPr>
            </w:pPr>
            <w:r w:rsidRPr="00B0415E">
              <w:rPr>
                <w:b/>
                <w:color w:val="002060"/>
              </w:rPr>
              <w:t>Marks Obtained</w:t>
            </w:r>
          </w:p>
        </w:tc>
        <w:tc>
          <w:tcPr>
            <w:tcW w:w="4621" w:type="dxa"/>
          </w:tcPr>
          <w:p w14:paraId="5368C256" w14:textId="77777777" w:rsidR="00503D7E" w:rsidRPr="00B0415E" w:rsidRDefault="00503D7E" w:rsidP="00503D7E">
            <w:pPr>
              <w:rPr>
                <w:rFonts w:cs="Times New Roman"/>
                <w:szCs w:val="32"/>
              </w:rPr>
            </w:pPr>
          </w:p>
        </w:tc>
      </w:tr>
      <w:tr w:rsidR="00503D7E" w:rsidRPr="00B0415E" w14:paraId="497825CB" w14:textId="77777777" w:rsidTr="00B0415E">
        <w:tc>
          <w:tcPr>
            <w:tcW w:w="4621" w:type="dxa"/>
            <w:shd w:val="clear" w:color="auto" w:fill="D9D9D9" w:themeFill="background1" w:themeFillShade="D9"/>
          </w:tcPr>
          <w:p w14:paraId="5A8CD44C" w14:textId="77777777" w:rsidR="00503D7E" w:rsidRPr="00B0415E" w:rsidRDefault="00B0415E" w:rsidP="00503D7E">
            <w:pPr>
              <w:rPr>
                <w:b/>
                <w:color w:val="002060"/>
              </w:rPr>
            </w:pPr>
            <w:r w:rsidRPr="00B0415E">
              <w:rPr>
                <w:b/>
                <w:color w:val="002060"/>
              </w:rPr>
              <w:t>Percentage / Grade</w:t>
            </w:r>
          </w:p>
        </w:tc>
        <w:tc>
          <w:tcPr>
            <w:tcW w:w="4621" w:type="dxa"/>
          </w:tcPr>
          <w:p w14:paraId="67B94425" w14:textId="77777777" w:rsidR="00503D7E" w:rsidRPr="00B0415E" w:rsidRDefault="00503D7E" w:rsidP="00503D7E">
            <w:pPr>
              <w:rPr>
                <w:rFonts w:cs="Times New Roman"/>
                <w:szCs w:val="32"/>
              </w:rPr>
            </w:pPr>
          </w:p>
        </w:tc>
      </w:tr>
    </w:tbl>
    <w:p w14:paraId="214EBB3C" w14:textId="77777777" w:rsidR="00A851DA" w:rsidRDefault="00A851DA" w:rsidP="00503D7E">
      <w:pPr>
        <w:rPr>
          <w:rFonts w:cs="Times New Roman"/>
          <w:sz w:val="24"/>
          <w:szCs w:val="32"/>
        </w:rPr>
      </w:pPr>
    </w:p>
    <w:p w14:paraId="6471A225" w14:textId="77777777" w:rsidR="00607874" w:rsidRDefault="00607874" w:rsidP="00503D7E">
      <w:pPr>
        <w:rPr>
          <w:rFonts w:cs="Times New Roman"/>
          <w:sz w:val="24"/>
          <w:szCs w:val="32"/>
        </w:rPr>
      </w:pPr>
    </w:p>
    <w:p w14:paraId="76664BDE" w14:textId="77777777" w:rsidR="00607874" w:rsidRDefault="00607874" w:rsidP="00503D7E">
      <w:pPr>
        <w:rPr>
          <w:rFonts w:cs="Times New Roman"/>
          <w:sz w:val="24"/>
          <w:szCs w:val="32"/>
        </w:rPr>
      </w:pPr>
    </w:p>
    <w:p w14:paraId="4D79691A" w14:textId="77777777" w:rsidR="00607874" w:rsidRDefault="00607874" w:rsidP="00503D7E">
      <w:pPr>
        <w:rPr>
          <w:rFonts w:cs="Times New Roman"/>
          <w:sz w:val="24"/>
          <w:szCs w:val="32"/>
        </w:rPr>
      </w:pPr>
    </w:p>
    <w:p w14:paraId="45C1E230" w14:textId="77777777" w:rsidR="00607874" w:rsidRDefault="00607874" w:rsidP="00503D7E">
      <w:pPr>
        <w:rPr>
          <w:rFonts w:cs="Times New Roman"/>
          <w:sz w:val="24"/>
          <w:szCs w:val="32"/>
        </w:rPr>
      </w:pPr>
    </w:p>
    <w:p w14:paraId="3A0F19D0" w14:textId="77777777" w:rsidR="00607874" w:rsidRDefault="00607874" w:rsidP="00503D7E">
      <w:pPr>
        <w:rPr>
          <w:rFonts w:cs="Times New Roman"/>
          <w:sz w:val="24"/>
          <w:szCs w:val="32"/>
        </w:rPr>
      </w:pPr>
    </w:p>
    <w:p w14:paraId="705E1A40" w14:textId="77777777" w:rsidR="00607874" w:rsidRDefault="00607874" w:rsidP="00503D7E">
      <w:pPr>
        <w:rPr>
          <w:rFonts w:cs="Times New Roman"/>
          <w:sz w:val="24"/>
          <w:szCs w:val="32"/>
        </w:rPr>
      </w:pPr>
    </w:p>
    <w:p w14:paraId="6521F359" w14:textId="77777777" w:rsidR="00607874" w:rsidRDefault="00607874" w:rsidP="00503D7E">
      <w:pPr>
        <w:rPr>
          <w:rFonts w:cs="Times New Roman"/>
          <w:sz w:val="24"/>
          <w:szCs w:val="32"/>
        </w:rPr>
      </w:pPr>
    </w:p>
    <w:p w14:paraId="62817EF6" w14:textId="77777777" w:rsidR="00EA30AB" w:rsidRDefault="00EA30AB" w:rsidP="00503D7E">
      <w:pPr>
        <w:rPr>
          <w:rFonts w:cs="Times New Roman"/>
          <w:sz w:val="24"/>
          <w:szCs w:val="32"/>
        </w:rPr>
      </w:pPr>
    </w:p>
    <w:p w14:paraId="1CF09735" w14:textId="77777777" w:rsidR="00EA30AB" w:rsidRDefault="00EA30AB" w:rsidP="00503D7E">
      <w:pPr>
        <w:rPr>
          <w:rFonts w:cs="Times New Roman"/>
          <w:sz w:val="24"/>
          <w:szCs w:val="32"/>
        </w:rPr>
      </w:pPr>
    </w:p>
    <w:p w14:paraId="54E59F0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6B20C" w14:textId="77777777" w:rsidR="00C53029" w:rsidRDefault="00C53029" w:rsidP="00CB4D0A">
      <w:pPr>
        <w:spacing w:after="0" w:line="240" w:lineRule="auto"/>
      </w:pPr>
      <w:r>
        <w:separator/>
      </w:r>
    </w:p>
  </w:endnote>
  <w:endnote w:type="continuationSeparator" w:id="0">
    <w:p w14:paraId="4EBEAF9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57BC1" w14:textId="77777777" w:rsidR="00C53029" w:rsidRDefault="00C53029" w:rsidP="00CB4D0A">
      <w:pPr>
        <w:spacing w:after="0" w:line="240" w:lineRule="auto"/>
      </w:pPr>
      <w:r>
        <w:separator/>
      </w:r>
    </w:p>
  </w:footnote>
  <w:footnote w:type="continuationSeparator" w:id="0">
    <w:p w14:paraId="229A060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47B5E"/>
    <w:multiLevelType w:val="hybridMultilevel"/>
    <w:tmpl w:val="E7346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891482"/>
    <w:multiLevelType w:val="hybridMultilevel"/>
    <w:tmpl w:val="56904DEE"/>
    <w:lvl w:ilvl="0" w:tplc="08090003">
      <w:start w:val="1"/>
      <w:numFmt w:val="bullet"/>
      <w:lvlText w:val="o"/>
      <w:lvlJc w:val="left"/>
      <w:pPr>
        <w:ind w:left="765" w:hanging="360"/>
      </w:pPr>
      <w:rPr>
        <w:rFonts w:ascii="Courier New" w:hAnsi="Courier New" w:cs="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3B283110"/>
    <w:multiLevelType w:val="hybridMultilevel"/>
    <w:tmpl w:val="E34A4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67109A"/>
    <w:multiLevelType w:val="multilevel"/>
    <w:tmpl w:val="08C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B7932"/>
    <w:multiLevelType w:val="multilevel"/>
    <w:tmpl w:val="821A9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6E0BD4"/>
    <w:multiLevelType w:val="hybridMultilevel"/>
    <w:tmpl w:val="22CE9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F55714"/>
    <w:multiLevelType w:val="multilevel"/>
    <w:tmpl w:val="C48A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774DFD"/>
    <w:multiLevelType w:val="hybridMultilevel"/>
    <w:tmpl w:val="20F6D2A4"/>
    <w:lvl w:ilvl="0" w:tplc="16FE61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FC0F85"/>
    <w:multiLevelType w:val="hybridMultilevel"/>
    <w:tmpl w:val="3AF08A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CC3A76"/>
    <w:multiLevelType w:val="multilevel"/>
    <w:tmpl w:val="F9AA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6"/>
  </w:num>
  <w:num w:numId="4">
    <w:abstractNumId w:val="10"/>
  </w:num>
  <w:num w:numId="5">
    <w:abstractNumId w:val="4"/>
  </w:num>
  <w:num w:numId="6">
    <w:abstractNumId w:val="2"/>
  </w:num>
  <w:num w:numId="7">
    <w:abstractNumId w:val="0"/>
  </w:num>
  <w:num w:numId="8">
    <w:abstractNumId w:val="1"/>
  </w:num>
  <w:num w:numId="9">
    <w:abstractNumId w:val="7"/>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571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319874C"/>
  <w15:docId w15:val="{3FC78657-5ECA-44AB-B4AB-1A4281C54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7A571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7A571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7A5713"/>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A571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A571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7A5713"/>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7A57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A5713"/>
    <w:rPr>
      <w:color w:val="0000FF"/>
      <w:u w:val="single"/>
    </w:rPr>
  </w:style>
  <w:style w:type="character" w:styleId="Strong">
    <w:name w:val="Strong"/>
    <w:basedOn w:val="DefaultParagraphFont"/>
    <w:uiPriority w:val="22"/>
    <w:qFormat/>
    <w:rsid w:val="007A5713"/>
    <w:rPr>
      <w:b/>
      <w:bCs/>
    </w:rPr>
  </w:style>
  <w:style w:type="character" w:customStyle="1" w:styleId="s1">
    <w:name w:val="s1"/>
    <w:basedOn w:val="DefaultParagraphFont"/>
    <w:rsid w:val="007A5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skills.com/Course/Project-Management-Teams/Lesson/292/Task-Description" TargetMode="External"/><Relationship Id="rId18" Type="http://schemas.openxmlformats.org/officeDocument/2006/relationships/hyperlink" Target="https://project-management-knowledge.com/definitions/r/risk-tolerance/" TargetMode="External"/><Relationship Id="rId26" Type="http://schemas.openxmlformats.org/officeDocument/2006/relationships/hyperlink" Target="https://www.investopedia.com/terms/a/accepting-risk.asp" TargetMode="External"/><Relationship Id="rId3" Type="http://schemas.openxmlformats.org/officeDocument/2006/relationships/styles" Target="styles.xml"/><Relationship Id="rId21" Type="http://schemas.openxmlformats.org/officeDocument/2006/relationships/hyperlink" Target="https://www.strategyex.co.uk/blog/pmoperspectives/7-ways-to-mitigate-risk-on-projects/" TargetMode="External"/><Relationship Id="rId7" Type="http://schemas.openxmlformats.org/officeDocument/2006/relationships/endnotes" Target="endnotes.xml"/><Relationship Id="rId12" Type="http://schemas.openxmlformats.org/officeDocument/2006/relationships/hyperlink" Target="https://www.goskills.com/Project-Management/Articles/Project-failure" TargetMode="External"/><Relationship Id="rId17" Type="http://schemas.openxmlformats.org/officeDocument/2006/relationships/hyperlink" Target="https://success.clarizen.com/hc/en-us/community/posts/203979938-Deadline-planning" TargetMode="External"/><Relationship Id="rId25" Type="http://schemas.openxmlformats.org/officeDocument/2006/relationships/hyperlink" Target="https://www.goskills.com/Project-Management/Articles/Risk-management-in-project-management"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projectriskcoach.com/identify-project-risk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kills.com/Course/Project-Management-Business/Lesson/296/Team-Meetings" TargetMode="External"/><Relationship Id="rId24" Type="http://schemas.openxmlformats.org/officeDocument/2006/relationships/hyperlink" Target="https://www.project-management-skills.com/qualitative-risk-analysis.html"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www.greycampus.com/opencampus/project-management-professional/plan-risk-responses" TargetMode="External"/><Relationship Id="rId28" Type="http://schemas.openxmlformats.org/officeDocument/2006/relationships/hyperlink" Target="https://www.clarizen.com/project-risks-how-to-define-identify-them/" TargetMode="External"/><Relationship Id="rId10" Type="http://schemas.openxmlformats.org/officeDocument/2006/relationships/hyperlink" Target="https://blog.proofhub.com/how-to-improve-your-project-management-with-proofhub-554abd964c9e" TargetMode="External"/><Relationship Id="rId19" Type="http://schemas.openxmlformats.org/officeDocument/2006/relationships/hyperlink" Target="https://www.projectmanager.com/blog/8-new-ways-identify-risk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trategyex.co.uk/explore-our-courses/project-management-training/risk-management-course" TargetMode="External"/><Relationship Id="rId22" Type="http://schemas.openxmlformats.org/officeDocument/2006/relationships/hyperlink" Target="https://corporatefinanceinstitute.com/resources/knowledge/strategy/risk-transfer/" TargetMode="External"/><Relationship Id="rId27" Type="http://schemas.openxmlformats.org/officeDocument/2006/relationships/hyperlink" Target="https://www.brighthubpm.com/risk-management/48360-using-a-decision-tree-to-calculate-expected-monetary-valu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2BDEE-460B-4791-93A5-CC59009B9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4350</Words>
  <Characters>24797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debra</cp:lastModifiedBy>
  <cp:revision>1</cp:revision>
  <dcterms:created xsi:type="dcterms:W3CDTF">2015-01-26T12:24:00Z</dcterms:created>
  <dcterms:modified xsi:type="dcterms:W3CDTF">2019-10-09T03:29:00Z</dcterms:modified>
</cp:coreProperties>
</file>