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F1A6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1A6A">
            <w:pPr>
              <w:pStyle w:val="Default"/>
              <w:rPr>
                <w:rFonts w:asciiTheme="minorHAnsi" w:hAnsiTheme="minorHAnsi"/>
              </w:rPr>
            </w:pPr>
            <w:r>
              <w:rPr>
                <w:rFonts w:asciiTheme="minorHAnsi" w:hAnsiTheme="minorHAnsi"/>
              </w:rPr>
              <w:t>Nicola Young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F1A6A">
            <w:pPr>
              <w:pStyle w:val="Default"/>
              <w:rPr>
                <w:rFonts w:asciiTheme="minorHAnsi" w:hAnsiTheme="minorHAnsi"/>
              </w:rPr>
            </w:pPr>
            <w:r>
              <w:rPr>
                <w:rFonts w:asciiTheme="minorHAnsi" w:hAnsiTheme="minorHAnsi"/>
              </w:rPr>
              <w:t>24904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1A6A">
            <w:pPr>
              <w:pStyle w:val="Default"/>
              <w:rPr>
                <w:rFonts w:asciiTheme="minorHAnsi" w:hAnsiTheme="minorHAnsi"/>
              </w:rPr>
            </w:pPr>
            <w:r>
              <w:rPr>
                <w:rFonts w:asciiTheme="minorHAnsi" w:hAnsiTheme="minorHAnsi"/>
              </w:rPr>
              <w:t>Wedding planner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1A6A">
            <w:r>
              <w:t>4</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F1A6A" w:rsidRDefault="00BF1A6A" w:rsidP="00BF1A6A">
            <w:r>
              <w:t>Assessment 4</w:t>
            </w:r>
          </w:p>
          <w:p w:rsidR="00BF1A6A" w:rsidRDefault="00BF1A6A" w:rsidP="00BF1A6A">
            <w:r>
              <w:t>Wedding Budget</w:t>
            </w:r>
          </w:p>
          <w:p w:rsidR="00BF1A6A" w:rsidRDefault="00BF1A6A" w:rsidP="00BF1A6A">
            <w:pPr>
              <w:pStyle w:val="ListParagraph"/>
              <w:numPr>
                <w:ilvl w:val="0"/>
                <w:numId w:val="2"/>
              </w:numPr>
              <w:spacing w:after="160" w:line="256" w:lineRule="auto"/>
            </w:pPr>
            <w:r>
              <w:t>(i) ‘It is important to discuss the wedding’s budget early on with the client.’ Why?</w:t>
            </w:r>
          </w:p>
          <w:p w:rsidR="00BF1A6A" w:rsidRDefault="00BF1A6A" w:rsidP="00BF1A6A">
            <w:pPr>
              <w:pStyle w:val="ListParagraph"/>
            </w:pPr>
            <w:r>
              <w:t>It is important to talk about and set a budget at the beginning and try to stick to it. This helps by knowing in advance how much the wedding is going to cost and where they need to spend money, this helps to relieve stress so that the couple can enjoy the whole experience.</w:t>
            </w:r>
          </w:p>
          <w:p w:rsidR="00BF1A6A" w:rsidRDefault="00BF1A6A" w:rsidP="00BF1A6A">
            <w:pPr>
              <w:pStyle w:val="ListParagraph"/>
            </w:pPr>
            <w:r>
              <w:t xml:space="preserve"> </w:t>
            </w:r>
          </w:p>
          <w:p w:rsidR="00BF1A6A" w:rsidRDefault="00BF1A6A" w:rsidP="00BF1A6A">
            <w:pPr>
              <w:pStyle w:val="ListParagraph"/>
            </w:pPr>
            <w:r>
              <w:t>(ii) What are the main budget categories and related areas for a wedding budget?</w:t>
            </w:r>
          </w:p>
          <w:p w:rsidR="00BF1A6A" w:rsidRDefault="00BF1A6A" w:rsidP="00BF1A6A">
            <w:pPr>
              <w:pStyle w:val="ListParagraph"/>
            </w:pPr>
            <w:r>
              <w:t>Each category has all separate areas included, but by writing them into blocks helps the clients get a clear understanding of how much each category will roughly cost. The main categories are: -</w:t>
            </w:r>
          </w:p>
          <w:p w:rsidR="00BF1A6A" w:rsidRDefault="00BF1A6A" w:rsidP="00BF1A6A">
            <w:pPr>
              <w:pStyle w:val="ListParagraph"/>
              <w:numPr>
                <w:ilvl w:val="0"/>
                <w:numId w:val="3"/>
              </w:numPr>
              <w:spacing w:after="160" w:line="256" w:lineRule="auto"/>
            </w:pPr>
            <w:r>
              <w:t>Reception and Rentals</w:t>
            </w:r>
          </w:p>
          <w:p w:rsidR="00BF1A6A" w:rsidRDefault="00BF1A6A" w:rsidP="00BF1A6A">
            <w:pPr>
              <w:pStyle w:val="ListParagraph"/>
              <w:numPr>
                <w:ilvl w:val="0"/>
                <w:numId w:val="3"/>
              </w:numPr>
              <w:spacing w:after="160" w:line="256" w:lineRule="auto"/>
            </w:pPr>
            <w:r>
              <w:t>Photography and videography</w:t>
            </w:r>
          </w:p>
          <w:p w:rsidR="00BF1A6A" w:rsidRDefault="00BF1A6A" w:rsidP="00BF1A6A">
            <w:pPr>
              <w:pStyle w:val="ListParagraph"/>
              <w:numPr>
                <w:ilvl w:val="0"/>
                <w:numId w:val="3"/>
              </w:numPr>
              <w:spacing w:after="160" w:line="256" w:lineRule="auto"/>
            </w:pPr>
            <w:r>
              <w:t>Wedding consultant</w:t>
            </w:r>
          </w:p>
          <w:p w:rsidR="00BF1A6A" w:rsidRDefault="00BF1A6A" w:rsidP="00BF1A6A">
            <w:pPr>
              <w:pStyle w:val="ListParagraph"/>
              <w:numPr>
                <w:ilvl w:val="0"/>
                <w:numId w:val="3"/>
              </w:numPr>
              <w:spacing w:after="160" w:line="256" w:lineRule="auto"/>
            </w:pPr>
            <w:r>
              <w:t>Wedding attire</w:t>
            </w:r>
          </w:p>
          <w:p w:rsidR="00BF1A6A" w:rsidRDefault="00BF1A6A" w:rsidP="00BF1A6A">
            <w:pPr>
              <w:pStyle w:val="ListParagraph"/>
              <w:numPr>
                <w:ilvl w:val="0"/>
                <w:numId w:val="3"/>
              </w:numPr>
              <w:spacing w:after="160" w:line="256" w:lineRule="auto"/>
            </w:pPr>
            <w:r>
              <w:t>Decorations</w:t>
            </w:r>
          </w:p>
          <w:p w:rsidR="00BF1A6A" w:rsidRDefault="00BF1A6A" w:rsidP="00BF1A6A">
            <w:pPr>
              <w:pStyle w:val="ListParagraph"/>
              <w:numPr>
                <w:ilvl w:val="0"/>
                <w:numId w:val="3"/>
              </w:numPr>
              <w:spacing w:after="160" w:line="256" w:lineRule="auto"/>
            </w:pPr>
            <w:r>
              <w:t>Music and entertainment</w:t>
            </w:r>
          </w:p>
          <w:p w:rsidR="00BF1A6A" w:rsidRDefault="00BF1A6A" w:rsidP="00BF1A6A">
            <w:pPr>
              <w:pStyle w:val="ListParagraph"/>
              <w:numPr>
                <w:ilvl w:val="0"/>
                <w:numId w:val="3"/>
              </w:numPr>
              <w:spacing w:after="160" w:line="256" w:lineRule="auto"/>
            </w:pPr>
            <w:r>
              <w:t>Stationary</w:t>
            </w:r>
          </w:p>
          <w:p w:rsidR="00BF1A6A" w:rsidRDefault="00BF1A6A" w:rsidP="00BF1A6A">
            <w:pPr>
              <w:pStyle w:val="ListParagraph"/>
              <w:numPr>
                <w:ilvl w:val="0"/>
                <w:numId w:val="3"/>
              </w:numPr>
              <w:spacing w:after="160" w:line="256" w:lineRule="auto"/>
            </w:pPr>
            <w:r>
              <w:t>Gifts</w:t>
            </w:r>
          </w:p>
          <w:p w:rsidR="00BF1A6A" w:rsidRDefault="00BF1A6A" w:rsidP="00BF1A6A">
            <w:pPr>
              <w:pStyle w:val="ListParagraph"/>
              <w:numPr>
                <w:ilvl w:val="0"/>
                <w:numId w:val="3"/>
              </w:numPr>
              <w:spacing w:after="160" w:line="256" w:lineRule="auto"/>
            </w:pPr>
            <w:r>
              <w:t>Transportation and accommodation</w:t>
            </w:r>
          </w:p>
          <w:p w:rsidR="00BF1A6A" w:rsidRDefault="00BF1A6A" w:rsidP="00BF1A6A">
            <w:pPr>
              <w:pStyle w:val="ListParagraph"/>
              <w:numPr>
                <w:ilvl w:val="0"/>
                <w:numId w:val="3"/>
              </w:numPr>
              <w:spacing w:after="160" w:line="256" w:lineRule="auto"/>
            </w:pPr>
            <w:r>
              <w:t>Wedding cake</w:t>
            </w:r>
          </w:p>
          <w:p w:rsidR="00BF1A6A" w:rsidRDefault="00BF1A6A" w:rsidP="00BF1A6A">
            <w:pPr>
              <w:pStyle w:val="ListParagraph"/>
              <w:numPr>
                <w:ilvl w:val="0"/>
                <w:numId w:val="3"/>
              </w:numPr>
              <w:spacing w:after="160" w:line="256" w:lineRule="auto"/>
            </w:pPr>
            <w:r>
              <w:t>Ceremony and legalities</w:t>
            </w:r>
          </w:p>
          <w:p w:rsidR="00BF1A6A" w:rsidRDefault="00BF1A6A" w:rsidP="00BF1A6A">
            <w:pPr>
              <w:pStyle w:val="ListParagraph"/>
              <w:numPr>
                <w:ilvl w:val="0"/>
                <w:numId w:val="3"/>
              </w:numPr>
              <w:spacing w:after="160" w:line="256" w:lineRule="auto"/>
            </w:pPr>
            <w:r>
              <w:t>Wedding preparations</w:t>
            </w:r>
          </w:p>
          <w:p w:rsidR="00BF1A6A" w:rsidRDefault="00BF1A6A" w:rsidP="00BF1A6A">
            <w:pPr>
              <w:pStyle w:val="ListParagraph"/>
              <w:ind w:left="1080"/>
            </w:pPr>
          </w:p>
          <w:p w:rsidR="00BF1A6A" w:rsidRDefault="00BF1A6A" w:rsidP="00BF1A6A">
            <w:pPr>
              <w:pStyle w:val="ListParagraph"/>
            </w:pPr>
            <w:r>
              <w:lastRenderedPageBreak/>
              <w:t>(iii) Reception and rentals cover 40% of the total budget cost. Give a breakdown of the items included in this category.</w:t>
            </w:r>
          </w:p>
          <w:p w:rsidR="00BF1A6A" w:rsidRDefault="00BF1A6A" w:rsidP="00BF1A6A">
            <w:pPr>
              <w:pStyle w:val="ListParagraph"/>
              <w:numPr>
                <w:ilvl w:val="0"/>
                <w:numId w:val="3"/>
              </w:numPr>
              <w:spacing w:after="160" w:line="256" w:lineRule="auto"/>
            </w:pPr>
            <w:r>
              <w:t>Reception venue hire</w:t>
            </w:r>
          </w:p>
          <w:p w:rsidR="00BF1A6A" w:rsidRDefault="00BF1A6A" w:rsidP="00BF1A6A">
            <w:pPr>
              <w:pStyle w:val="ListParagraph"/>
              <w:numPr>
                <w:ilvl w:val="0"/>
                <w:numId w:val="3"/>
              </w:numPr>
              <w:spacing w:after="160" w:line="256" w:lineRule="auto"/>
            </w:pPr>
            <w:r>
              <w:t>Food daytime and evening</w:t>
            </w:r>
          </w:p>
          <w:p w:rsidR="00BF1A6A" w:rsidRDefault="00BF1A6A" w:rsidP="00BF1A6A">
            <w:pPr>
              <w:pStyle w:val="ListParagraph"/>
              <w:numPr>
                <w:ilvl w:val="0"/>
                <w:numId w:val="3"/>
              </w:numPr>
              <w:spacing w:after="160" w:line="256" w:lineRule="auto"/>
            </w:pPr>
            <w:r>
              <w:t>Alcohol</w:t>
            </w:r>
          </w:p>
          <w:p w:rsidR="00BF1A6A" w:rsidRDefault="00BF1A6A" w:rsidP="00BF1A6A">
            <w:pPr>
              <w:pStyle w:val="ListParagraph"/>
              <w:numPr>
                <w:ilvl w:val="0"/>
                <w:numId w:val="3"/>
              </w:numPr>
              <w:spacing w:after="160" w:line="256" w:lineRule="auto"/>
            </w:pPr>
            <w:r>
              <w:t>Linens</w:t>
            </w:r>
          </w:p>
          <w:p w:rsidR="00BF1A6A" w:rsidRDefault="00BF1A6A" w:rsidP="00BF1A6A">
            <w:pPr>
              <w:pStyle w:val="ListParagraph"/>
              <w:numPr>
                <w:ilvl w:val="0"/>
                <w:numId w:val="3"/>
              </w:numPr>
              <w:spacing w:after="160" w:line="256" w:lineRule="auto"/>
            </w:pPr>
            <w:r>
              <w:t>Lighting</w:t>
            </w:r>
          </w:p>
          <w:p w:rsidR="00BF1A6A" w:rsidRDefault="00BF1A6A" w:rsidP="00BF1A6A">
            <w:pPr>
              <w:pStyle w:val="ListParagraph"/>
              <w:numPr>
                <w:ilvl w:val="0"/>
                <w:numId w:val="3"/>
              </w:numPr>
              <w:spacing w:after="160" w:line="256" w:lineRule="auto"/>
            </w:pPr>
            <w:r>
              <w:t>Chair</w:t>
            </w:r>
          </w:p>
          <w:p w:rsidR="00BF1A6A" w:rsidRDefault="00BF1A6A" w:rsidP="00BF1A6A">
            <w:pPr>
              <w:pStyle w:val="ListParagraph"/>
              <w:numPr>
                <w:ilvl w:val="0"/>
                <w:numId w:val="3"/>
              </w:numPr>
              <w:spacing w:after="160" w:line="256" w:lineRule="auto"/>
            </w:pPr>
            <w:r>
              <w:t>Table</w:t>
            </w:r>
          </w:p>
          <w:p w:rsidR="00BF1A6A" w:rsidRDefault="00BF1A6A" w:rsidP="00BF1A6A">
            <w:pPr>
              <w:pStyle w:val="ListParagraph"/>
              <w:numPr>
                <w:ilvl w:val="0"/>
                <w:numId w:val="3"/>
              </w:numPr>
              <w:spacing w:after="160" w:line="256" w:lineRule="auto"/>
            </w:pPr>
            <w:r>
              <w:t>Dancefloor</w:t>
            </w:r>
          </w:p>
          <w:p w:rsidR="00BF1A6A" w:rsidRDefault="00BF1A6A" w:rsidP="00BF1A6A">
            <w:pPr>
              <w:pStyle w:val="ListParagraph"/>
              <w:numPr>
                <w:ilvl w:val="0"/>
                <w:numId w:val="3"/>
              </w:numPr>
              <w:spacing w:after="160" w:line="256" w:lineRule="auto"/>
            </w:pPr>
            <w:r>
              <w:t>China</w:t>
            </w:r>
          </w:p>
          <w:p w:rsidR="00BF1A6A" w:rsidRDefault="00BF1A6A" w:rsidP="00BF1A6A">
            <w:pPr>
              <w:pStyle w:val="ListParagraph"/>
              <w:numPr>
                <w:ilvl w:val="0"/>
                <w:numId w:val="3"/>
              </w:numPr>
              <w:spacing w:after="160" w:line="256" w:lineRule="auto"/>
            </w:pPr>
            <w:r>
              <w:t>Glassware</w:t>
            </w:r>
          </w:p>
          <w:p w:rsidR="00BF1A6A" w:rsidRDefault="00BF1A6A" w:rsidP="00BF1A6A">
            <w:pPr>
              <w:pStyle w:val="ListParagraph"/>
              <w:numPr>
                <w:ilvl w:val="0"/>
                <w:numId w:val="3"/>
              </w:numPr>
              <w:spacing w:after="160" w:line="256" w:lineRule="auto"/>
            </w:pPr>
            <w:r>
              <w:t>Flatware</w:t>
            </w:r>
          </w:p>
          <w:p w:rsidR="00BF1A6A" w:rsidRDefault="00BF1A6A" w:rsidP="00BF1A6A">
            <w:pPr>
              <w:pStyle w:val="ListParagraph"/>
              <w:numPr>
                <w:ilvl w:val="0"/>
                <w:numId w:val="3"/>
              </w:numPr>
              <w:spacing w:after="160" w:line="256" w:lineRule="auto"/>
            </w:pPr>
            <w:r>
              <w:t>Cutlery</w:t>
            </w:r>
          </w:p>
          <w:p w:rsidR="00BF1A6A" w:rsidRDefault="00BF1A6A" w:rsidP="00BF1A6A">
            <w:pPr>
              <w:pStyle w:val="ListParagraph"/>
              <w:numPr>
                <w:ilvl w:val="0"/>
                <w:numId w:val="3"/>
              </w:numPr>
              <w:spacing w:after="160" w:line="256" w:lineRule="auto"/>
            </w:pPr>
            <w:r>
              <w:t>Decorations</w:t>
            </w:r>
          </w:p>
          <w:p w:rsidR="00BF1A6A" w:rsidRDefault="00BF1A6A" w:rsidP="00BF1A6A">
            <w:pPr>
              <w:pStyle w:val="ListParagraph"/>
              <w:numPr>
                <w:ilvl w:val="0"/>
                <w:numId w:val="3"/>
              </w:numPr>
              <w:spacing w:after="160" w:line="256" w:lineRule="auto"/>
            </w:pPr>
            <w:r>
              <w:t>Staff</w:t>
            </w:r>
          </w:p>
          <w:p w:rsidR="00BF1A6A" w:rsidRDefault="00BF1A6A" w:rsidP="00BF1A6A">
            <w:pPr>
              <w:pStyle w:val="ListParagraph"/>
              <w:ind w:left="1080"/>
            </w:pPr>
          </w:p>
          <w:p w:rsidR="00BF1A6A" w:rsidRDefault="00BF1A6A" w:rsidP="00BF1A6A">
            <w:pPr>
              <w:pStyle w:val="ListParagraph"/>
            </w:pPr>
            <w:r>
              <w:t>(iv) Stationary elements cost 3% of the total budget. Give a list of the main stationary elements for a wedding.</w:t>
            </w:r>
          </w:p>
          <w:p w:rsidR="00BF1A6A" w:rsidRDefault="00BF1A6A" w:rsidP="00BF1A6A">
            <w:pPr>
              <w:pStyle w:val="ListParagraph"/>
              <w:numPr>
                <w:ilvl w:val="0"/>
                <w:numId w:val="3"/>
              </w:numPr>
              <w:spacing w:after="160" w:line="256" w:lineRule="auto"/>
            </w:pPr>
            <w:r>
              <w:t>Save the date invites</w:t>
            </w:r>
          </w:p>
          <w:p w:rsidR="00BF1A6A" w:rsidRDefault="00BF1A6A" w:rsidP="00BF1A6A">
            <w:pPr>
              <w:pStyle w:val="ListParagraph"/>
              <w:numPr>
                <w:ilvl w:val="0"/>
                <w:numId w:val="3"/>
              </w:numPr>
              <w:spacing w:after="160" w:line="256" w:lineRule="auto"/>
            </w:pPr>
            <w:r>
              <w:t>Invitation cards and envelopes</w:t>
            </w:r>
          </w:p>
          <w:p w:rsidR="00BF1A6A" w:rsidRDefault="00BF1A6A" w:rsidP="00BF1A6A">
            <w:pPr>
              <w:pStyle w:val="ListParagraph"/>
              <w:numPr>
                <w:ilvl w:val="0"/>
                <w:numId w:val="3"/>
              </w:numPr>
              <w:spacing w:after="160" w:line="256" w:lineRule="auto"/>
            </w:pPr>
            <w:r>
              <w:t>Ceremony programs</w:t>
            </w:r>
          </w:p>
          <w:p w:rsidR="00BF1A6A" w:rsidRDefault="00BF1A6A" w:rsidP="00BF1A6A">
            <w:pPr>
              <w:pStyle w:val="ListParagraph"/>
              <w:numPr>
                <w:ilvl w:val="0"/>
                <w:numId w:val="3"/>
              </w:numPr>
              <w:spacing w:after="160" w:line="256" w:lineRule="auto"/>
            </w:pPr>
            <w:r>
              <w:t xml:space="preserve">Table plan </w:t>
            </w:r>
          </w:p>
          <w:p w:rsidR="00BF1A6A" w:rsidRDefault="00BF1A6A" w:rsidP="00BF1A6A">
            <w:pPr>
              <w:pStyle w:val="ListParagraph"/>
              <w:numPr>
                <w:ilvl w:val="0"/>
                <w:numId w:val="3"/>
              </w:numPr>
              <w:spacing w:after="160" w:line="256" w:lineRule="auto"/>
            </w:pPr>
            <w:r>
              <w:t>Place cards</w:t>
            </w:r>
          </w:p>
          <w:p w:rsidR="00BF1A6A" w:rsidRDefault="00BF1A6A" w:rsidP="00BF1A6A">
            <w:pPr>
              <w:pStyle w:val="ListParagraph"/>
              <w:numPr>
                <w:ilvl w:val="0"/>
                <w:numId w:val="3"/>
              </w:numPr>
              <w:spacing w:after="160" w:line="256" w:lineRule="auto"/>
            </w:pPr>
            <w:r>
              <w:t>Guest book</w:t>
            </w:r>
          </w:p>
          <w:p w:rsidR="00BF1A6A" w:rsidRDefault="00BF1A6A" w:rsidP="00BF1A6A">
            <w:pPr>
              <w:pStyle w:val="ListParagraph"/>
              <w:numPr>
                <w:ilvl w:val="0"/>
                <w:numId w:val="3"/>
              </w:numPr>
              <w:spacing w:after="160" w:line="256" w:lineRule="auto"/>
            </w:pPr>
            <w:r>
              <w:t>Table numbers</w:t>
            </w:r>
          </w:p>
          <w:p w:rsidR="00BF1A6A" w:rsidRDefault="00BF1A6A" w:rsidP="00BF1A6A">
            <w:pPr>
              <w:pStyle w:val="ListParagraph"/>
              <w:numPr>
                <w:ilvl w:val="0"/>
                <w:numId w:val="3"/>
              </w:numPr>
              <w:spacing w:after="160" w:line="256" w:lineRule="auto"/>
            </w:pPr>
            <w:r>
              <w:t>Menus</w:t>
            </w:r>
          </w:p>
          <w:p w:rsidR="00BF1A6A" w:rsidRDefault="00BF1A6A" w:rsidP="00BF1A6A">
            <w:pPr>
              <w:pStyle w:val="ListParagraph"/>
              <w:numPr>
                <w:ilvl w:val="0"/>
                <w:numId w:val="3"/>
              </w:numPr>
              <w:spacing w:after="160" w:line="256" w:lineRule="auto"/>
            </w:pPr>
            <w:r>
              <w:t>Personalised items i.e. Napkins</w:t>
            </w:r>
          </w:p>
          <w:p w:rsidR="00BF1A6A" w:rsidRDefault="00BF1A6A" w:rsidP="00BF1A6A">
            <w:pPr>
              <w:pStyle w:val="ListParagraph"/>
              <w:numPr>
                <w:ilvl w:val="0"/>
                <w:numId w:val="3"/>
              </w:numPr>
              <w:spacing w:after="160" w:line="256" w:lineRule="auto"/>
            </w:pPr>
            <w:r>
              <w:t>Personalised cake boxes</w:t>
            </w:r>
          </w:p>
          <w:p w:rsidR="00BF1A6A" w:rsidRDefault="00BF1A6A" w:rsidP="00BF1A6A">
            <w:pPr>
              <w:pStyle w:val="ListParagraph"/>
              <w:numPr>
                <w:ilvl w:val="0"/>
                <w:numId w:val="3"/>
              </w:numPr>
              <w:spacing w:after="160" w:line="256" w:lineRule="auto"/>
            </w:pPr>
            <w:r>
              <w:t>Personalised favour boxes</w:t>
            </w:r>
          </w:p>
          <w:p w:rsidR="00BF1A6A" w:rsidRDefault="00BF1A6A" w:rsidP="00BF1A6A">
            <w:pPr>
              <w:pStyle w:val="ListParagraph"/>
              <w:numPr>
                <w:ilvl w:val="0"/>
                <w:numId w:val="3"/>
              </w:numPr>
              <w:spacing w:after="160" w:line="256" w:lineRule="auto"/>
            </w:pPr>
            <w:r>
              <w:t>Thank you cards and envelopes</w:t>
            </w:r>
          </w:p>
          <w:p w:rsidR="00BF1A6A" w:rsidRDefault="00BF1A6A" w:rsidP="00BF1A6A">
            <w:pPr>
              <w:pStyle w:val="ListParagraph"/>
              <w:numPr>
                <w:ilvl w:val="0"/>
                <w:numId w:val="4"/>
              </w:numPr>
              <w:spacing w:after="160" w:line="256" w:lineRule="auto"/>
            </w:pPr>
          </w:p>
          <w:p w:rsidR="00BF1A6A" w:rsidRDefault="00BF1A6A" w:rsidP="00BF1A6A">
            <w:pPr>
              <w:pStyle w:val="ListParagraph"/>
            </w:pPr>
            <w:r>
              <w:t>(v) Transportation and lodging cost 3% of the total budget. Produce a breakdown of transportation costs.</w:t>
            </w:r>
          </w:p>
          <w:p w:rsidR="00BF1A6A" w:rsidRDefault="00BF1A6A" w:rsidP="00BF1A6A">
            <w:pPr>
              <w:pStyle w:val="ListParagraph"/>
            </w:pPr>
            <w:r>
              <w:t>- Transportation Bride and Groom separately</w:t>
            </w:r>
          </w:p>
          <w:p w:rsidR="00BF1A6A" w:rsidRDefault="00BF1A6A" w:rsidP="00BF1A6A">
            <w:pPr>
              <w:pStyle w:val="ListParagraph"/>
            </w:pPr>
            <w:r>
              <w:t>- Transportation for the wedding party</w:t>
            </w:r>
          </w:p>
          <w:p w:rsidR="00BF1A6A" w:rsidRDefault="00BF1A6A" w:rsidP="00BF1A6A">
            <w:pPr>
              <w:pStyle w:val="ListParagraph"/>
            </w:pPr>
            <w:r>
              <w:t>- Transportation for the guests</w:t>
            </w:r>
          </w:p>
          <w:p w:rsidR="00BF1A6A" w:rsidRDefault="00BF1A6A" w:rsidP="00BF1A6A">
            <w:pPr>
              <w:pStyle w:val="ListParagraph"/>
            </w:pPr>
            <w:r>
              <w:t>- Transportation for Bride and Groom together</w:t>
            </w:r>
          </w:p>
          <w:p w:rsidR="00BF1A6A" w:rsidRDefault="00BF1A6A" w:rsidP="00BF1A6A">
            <w:pPr>
              <w:pStyle w:val="ListParagraph"/>
            </w:pPr>
            <w:r>
              <w:t>- Parking fees</w:t>
            </w:r>
          </w:p>
          <w:p w:rsidR="00BF1A6A" w:rsidRDefault="00BF1A6A" w:rsidP="00BF1A6A">
            <w:pPr>
              <w:pStyle w:val="ListParagraph"/>
            </w:pPr>
          </w:p>
          <w:p w:rsidR="00BF1A6A" w:rsidRDefault="00BF1A6A" w:rsidP="00BF1A6A">
            <w:pPr>
              <w:pStyle w:val="ListParagraph"/>
            </w:pPr>
            <w:r>
              <w:t>(vi) The client should be advised to keep aside 5-10% of the total funds. Why?</w:t>
            </w:r>
          </w:p>
          <w:p w:rsidR="00BF1A6A" w:rsidRDefault="00BF1A6A" w:rsidP="00BF1A6A">
            <w:pPr>
              <w:pStyle w:val="ListParagraph"/>
            </w:pPr>
            <w:r>
              <w:t>5-10% of the total funds should be put aside for the unexpected. These are for expenses that haven’t been thought of but crop up through the planning process, for example – Marriage license and wedding insurance. Possibly extras such as staff meals and parking charges. This could also help when vendors like the florist let you down at the last minute, so the money that is set aside is a good back up plan to have.</w:t>
            </w:r>
          </w:p>
          <w:p w:rsidR="00BF1A6A" w:rsidRDefault="00BF1A6A" w:rsidP="00BF1A6A">
            <w:pPr>
              <w:pStyle w:val="ListParagraph"/>
            </w:pPr>
          </w:p>
          <w:p w:rsidR="00BF1A6A" w:rsidRDefault="00BF1A6A" w:rsidP="00BF1A6A">
            <w:pPr>
              <w:pStyle w:val="ListParagraph"/>
            </w:pPr>
          </w:p>
          <w:p w:rsidR="00BF1A6A" w:rsidRDefault="00BF1A6A" w:rsidP="00BF1A6A">
            <w:pPr>
              <w:pStyle w:val="ListParagraph"/>
            </w:pPr>
          </w:p>
          <w:p w:rsidR="00BF1A6A" w:rsidRDefault="00BF1A6A" w:rsidP="00BF1A6A">
            <w:pPr>
              <w:pStyle w:val="ListParagraph"/>
            </w:pPr>
          </w:p>
          <w:p w:rsidR="00BF1A6A" w:rsidRDefault="00BF1A6A" w:rsidP="00BF1A6A">
            <w:pPr>
              <w:pStyle w:val="ListParagraph"/>
            </w:pPr>
          </w:p>
          <w:p w:rsidR="00BF1A6A" w:rsidRDefault="00BF1A6A" w:rsidP="00BF1A6A">
            <w:pPr>
              <w:pStyle w:val="ListParagraph"/>
            </w:pPr>
          </w:p>
          <w:p w:rsidR="00BF1A6A" w:rsidRDefault="00BF1A6A" w:rsidP="00BF1A6A">
            <w:pPr>
              <w:pStyle w:val="ListParagraph"/>
            </w:pPr>
            <w:r>
              <w:t>(vii) What is the best way to organise vendor contracts?</w:t>
            </w:r>
          </w:p>
          <w:p w:rsidR="00BF1A6A" w:rsidRDefault="00BF1A6A" w:rsidP="00BF1A6A">
            <w:pPr>
              <w:pStyle w:val="ListParagraph"/>
            </w:pPr>
            <w:r>
              <w:t>Great organisational skills are key to organising a wedding. Receipts and contracts need to be kept all together in one folder. Also a folder for all contact details of vendors and all the emails. A good idea is to also give a copy of all the information to the bride and groom in a personalised folder. It is also wise to have the folders with you at all times especially on the wedding day .</w:t>
            </w:r>
          </w:p>
          <w:p w:rsidR="00BF1A6A" w:rsidRDefault="00BF1A6A" w:rsidP="00BF1A6A">
            <w:pPr>
              <w:pStyle w:val="ListParagraph"/>
            </w:pPr>
          </w:p>
          <w:p w:rsidR="00BF1A6A" w:rsidRPr="00CC2FB3" w:rsidRDefault="00BF1A6A" w:rsidP="00A851DA">
            <w:pPr>
              <w:rPr>
                <w:rFonts w:ascii="Arial" w:hAnsi="Arial" w:cs="Arial"/>
                <w:sz w:val="24"/>
                <w:szCs w:val="24"/>
              </w:rPr>
            </w:pPr>
          </w:p>
          <w:p w:rsidR="00BF1A6A" w:rsidRDefault="00BF1A6A" w:rsidP="00BF1A6A">
            <w:r>
              <w:t xml:space="preserve">Assessment 4 Budget on a £15,000 wedding </w:t>
            </w:r>
          </w:p>
          <w:p w:rsidR="00BF1A6A" w:rsidRDefault="00BF1A6A" w:rsidP="00BF1A6A">
            <w:r>
              <w:t>Activity</w:t>
            </w:r>
          </w:p>
          <w:tbl>
            <w:tblPr>
              <w:tblStyle w:val="TableGrid"/>
              <w:tblW w:w="0" w:type="auto"/>
              <w:tblLook w:val="04A0" w:firstRow="1" w:lastRow="0" w:firstColumn="1" w:lastColumn="0" w:noHBand="0" w:noVBand="1"/>
            </w:tblPr>
            <w:tblGrid>
              <w:gridCol w:w="2466"/>
              <w:gridCol w:w="969"/>
              <w:gridCol w:w="1197"/>
              <w:gridCol w:w="1002"/>
              <w:gridCol w:w="1117"/>
              <w:gridCol w:w="967"/>
              <w:gridCol w:w="1072"/>
            </w:tblGrid>
            <w:tr w:rsidR="00BF1A6A" w:rsidTr="00F110F8">
              <w:tc>
                <w:tcPr>
                  <w:tcW w:w="2466" w:type="dxa"/>
                </w:tcPr>
                <w:p w:rsidR="00BF1A6A" w:rsidRPr="00826805" w:rsidRDefault="00BF1A6A" w:rsidP="00BF1A6A">
                  <w:pPr>
                    <w:rPr>
                      <w:b/>
                    </w:rPr>
                  </w:pPr>
                  <w:r w:rsidRPr="00826805">
                    <w:rPr>
                      <w:b/>
                    </w:rPr>
                    <w:t>CATAGORY</w:t>
                  </w:r>
                </w:p>
              </w:tc>
              <w:tc>
                <w:tcPr>
                  <w:tcW w:w="1914" w:type="dxa"/>
                </w:tcPr>
                <w:p w:rsidR="00BF1A6A" w:rsidRPr="00826805" w:rsidRDefault="00BF1A6A" w:rsidP="00BF1A6A">
                  <w:pPr>
                    <w:rPr>
                      <w:b/>
                    </w:rPr>
                  </w:pPr>
                  <w:r w:rsidRPr="00826805">
                    <w:rPr>
                      <w:b/>
                    </w:rPr>
                    <w:t>%</w:t>
                  </w:r>
                </w:p>
              </w:tc>
              <w:tc>
                <w:tcPr>
                  <w:tcW w:w="1984" w:type="dxa"/>
                </w:tcPr>
                <w:p w:rsidR="00BF1A6A" w:rsidRPr="00826805" w:rsidRDefault="00BF1A6A" w:rsidP="00BF1A6A">
                  <w:pPr>
                    <w:rPr>
                      <w:b/>
                    </w:rPr>
                  </w:pPr>
                  <w:r w:rsidRPr="00826805">
                    <w:rPr>
                      <w:b/>
                    </w:rPr>
                    <w:t>BUDGET</w:t>
                  </w:r>
                </w:p>
              </w:tc>
              <w:tc>
                <w:tcPr>
                  <w:tcW w:w="1925" w:type="dxa"/>
                </w:tcPr>
                <w:p w:rsidR="00BF1A6A" w:rsidRPr="00826805" w:rsidRDefault="00BF1A6A" w:rsidP="00BF1A6A">
                  <w:pPr>
                    <w:rPr>
                      <w:b/>
                    </w:rPr>
                  </w:pPr>
                  <w:r w:rsidRPr="00826805">
                    <w:rPr>
                      <w:b/>
                    </w:rPr>
                    <w:t>FINAL COST</w:t>
                  </w:r>
                </w:p>
              </w:tc>
              <w:tc>
                <w:tcPr>
                  <w:tcW w:w="1799" w:type="dxa"/>
                </w:tcPr>
                <w:p w:rsidR="00BF1A6A" w:rsidRPr="00826805" w:rsidRDefault="00BF1A6A" w:rsidP="00BF1A6A">
                  <w:pPr>
                    <w:rPr>
                      <w:b/>
                    </w:rPr>
                  </w:pPr>
                  <w:r>
                    <w:rPr>
                      <w:b/>
                    </w:rPr>
                    <w:t>SAVING</w:t>
                  </w:r>
                </w:p>
              </w:tc>
              <w:tc>
                <w:tcPr>
                  <w:tcW w:w="1914" w:type="dxa"/>
                </w:tcPr>
                <w:p w:rsidR="00BF1A6A" w:rsidRPr="00826805" w:rsidRDefault="00BF1A6A" w:rsidP="00BF1A6A">
                  <w:pPr>
                    <w:rPr>
                      <w:b/>
                    </w:rPr>
                  </w:pPr>
                  <w:r w:rsidRPr="00826805">
                    <w:rPr>
                      <w:b/>
                    </w:rPr>
                    <w:t>DATE DUE</w:t>
                  </w:r>
                </w:p>
              </w:tc>
              <w:tc>
                <w:tcPr>
                  <w:tcW w:w="1946" w:type="dxa"/>
                </w:tcPr>
                <w:p w:rsidR="00BF1A6A" w:rsidRPr="00826805" w:rsidRDefault="00BF1A6A" w:rsidP="00BF1A6A">
                  <w:pPr>
                    <w:rPr>
                      <w:b/>
                    </w:rPr>
                  </w:pPr>
                  <w:r w:rsidRPr="00826805">
                    <w:rPr>
                      <w:b/>
                    </w:rPr>
                    <w:t>NOTES</w:t>
                  </w:r>
                </w:p>
              </w:tc>
            </w:tr>
            <w:tr w:rsidR="00BF1A6A" w:rsidTr="00F110F8">
              <w:tc>
                <w:tcPr>
                  <w:tcW w:w="2466" w:type="dxa"/>
                </w:tcPr>
                <w:p w:rsidR="00BF1A6A" w:rsidRDefault="00BF1A6A" w:rsidP="00BF1A6A">
                  <w:r>
                    <w:t>CEREMONY</w:t>
                  </w:r>
                </w:p>
              </w:tc>
              <w:tc>
                <w:tcPr>
                  <w:tcW w:w="1914" w:type="dxa"/>
                </w:tcPr>
                <w:p w:rsidR="00BF1A6A" w:rsidRDefault="00BF1A6A" w:rsidP="00BF1A6A">
                  <w:r>
                    <w:t>3%</w:t>
                  </w:r>
                </w:p>
              </w:tc>
              <w:tc>
                <w:tcPr>
                  <w:tcW w:w="1984" w:type="dxa"/>
                </w:tcPr>
                <w:p w:rsidR="00BF1A6A" w:rsidRDefault="00BF1A6A" w:rsidP="00BF1A6A">
                  <w:r>
                    <w:t>£450</w:t>
                  </w:r>
                </w:p>
              </w:tc>
              <w:tc>
                <w:tcPr>
                  <w:tcW w:w="1925" w:type="dxa"/>
                </w:tcPr>
                <w:p w:rsidR="00BF1A6A" w:rsidRDefault="00BF1A6A" w:rsidP="00BF1A6A"/>
              </w:tc>
              <w:tc>
                <w:tcPr>
                  <w:tcW w:w="1799" w:type="dxa"/>
                </w:tcPr>
                <w:p w:rsidR="00BF1A6A" w:rsidRDefault="00BF1A6A" w:rsidP="00BF1A6A"/>
              </w:tc>
              <w:tc>
                <w:tcPr>
                  <w:tcW w:w="1914" w:type="dxa"/>
                </w:tcPr>
                <w:p w:rsidR="00BF1A6A" w:rsidRDefault="00BF1A6A" w:rsidP="00BF1A6A"/>
              </w:tc>
              <w:tc>
                <w:tcPr>
                  <w:tcW w:w="1946" w:type="dxa"/>
                </w:tcPr>
                <w:p w:rsidR="00BF1A6A" w:rsidRDefault="00BF1A6A" w:rsidP="00BF1A6A"/>
              </w:tc>
            </w:tr>
            <w:tr w:rsidR="00BF1A6A" w:rsidTr="00F110F8">
              <w:tc>
                <w:tcPr>
                  <w:tcW w:w="2466" w:type="dxa"/>
                </w:tcPr>
                <w:p w:rsidR="00BF1A6A" w:rsidRDefault="00BF1A6A" w:rsidP="00BF1A6A">
                  <w:r>
                    <w:t>RECEPTION</w:t>
                  </w:r>
                </w:p>
              </w:tc>
              <w:tc>
                <w:tcPr>
                  <w:tcW w:w="1914" w:type="dxa"/>
                </w:tcPr>
                <w:p w:rsidR="00BF1A6A" w:rsidRDefault="00BF1A6A" w:rsidP="00BF1A6A">
                  <w:r>
                    <w:t>40%</w:t>
                  </w:r>
                </w:p>
              </w:tc>
              <w:tc>
                <w:tcPr>
                  <w:tcW w:w="1984" w:type="dxa"/>
                </w:tcPr>
                <w:p w:rsidR="00BF1A6A" w:rsidRDefault="00BF1A6A" w:rsidP="00BF1A6A">
                  <w:r>
                    <w:t>£6000</w:t>
                  </w:r>
                </w:p>
              </w:tc>
              <w:tc>
                <w:tcPr>
                  <w:tcW w:w="1925" w:type="dxa"/>
                </w:tcPr>
                <w:p w:rsidR="00BF1A6A" w:rsidRDefault="00BF1A6A" w:rsidP="00BF1A6A"/>
              </w:tc>
              <w:tc>
                <w:tcPr>
                  <w:tcW w:w="1799" w:type="dxa"/>
                </w:tcPr>
                <w:p w:rsidR="00BF1A6A" w:rsidRDefault="00BF1A6A" w:rsidP="00BF1A6A"/>
              </w:tc>
              <w:tc>
                <w:tcPr>
                  <w:tcW w:w="1914" w:type="dxa"/>
                </w:tcPr>
                <w:p w:rsidR="00BF1A6A" w:rsidRDefault="00BF1A6A" w:rsidP="00BF1A6A"/>
              </w:tc>
              <w:tc>
                <w:tcPr>
                  <w:tcW w:w="1946" w:type="dxa"/>
                </w:tcPr>
                <w:p w:rsidR="00BF1A6A" w:rsidRDefault="00BF1A6A" w:rsidP="00BF1A6A"/>
              </w:tc>
            </w:tr>
            <w:tr w:rsidR="00BF1A6A" w:rsidTr="00F110F8">
              <w:tc>
                <w:tcPr>
                  <w:tcW w:w="2466" w:type="dxa"/>
                </w:tcPr>
                <w:p w:rsidR="00BF1A6A" w:rsidRDefault="00BF1A6A" w:rsidP="00BF1A6A">
                  <w:r>
                    <w:t>PHOTO/VIDEO</w:t>
                  </w:r>
                </w:p>
              </w:tc>
              <w:tc>
                <w:tcPr>
                  <w:tcW w:w="1914" w:type="dxa"/>
                </w:tcPr>
                <w:p w:rsidR="00BF1A6A" w:rsidRDefault="00BF1A6A" w:rsidP="00BF1A6A">
                  <w:r>
                    <w:t>10%</w:t>
                  </w:r>
                </w:p>
              </w:tc>
              <w:tc>
                <w:tcPr>
                  <w:tcW w:w="1984" w:type="dxa"/>
                </w:tcPr>
                <w:p w:rsidR="00BF1A6A" w:rsidRDefault="00BF1A6A" w:rsidP="00BF1A6A">
                  <w:r>
                    <w:t>£1500</w:t>
                  </w:r>
                </w:p>
              </w:tc>
              <w:tc>
                <w:tcPr>
                  <w:tcW w:w="1925" w:type="dxa"/>
                </w:tcPr>
                <w:p w:rsidR="00BF1A6A" w:rsidRDefault="00BF1A6A" w:rsidP="00BF1A6A"/>
              </w:tc>
              <w:tc>
                <w:tcPr>
                  <w:tcW w:w="1799" w:type="dxa"/>
                </w:tcPr>
                <w:p w:rsidR="00BF1A6A" w:rsidRDefault="00BF1A6A" w:rsidP="00BF1A6A"/>
              </w:tc>
              <w:tc>
                <w:tcPr>
                  <w:tcW w:w="1914" w:type="dxa"/>
                </w:tcPr>
                <w:p w:rsidR="00BF1A6A" w:rsidRDefault="00BF1A6A" w:rsidP="00BF1A6A"/>
              </w:tc>
              <w:tc>
                <w:tcPr>
                  <w:tcW w:w="1946" w:type="dxa"/>
                </w:tcPr>
                <w:p w:rsidR="00BF1A6A" w:rsidRDefault="00BF1A6A" w:rsidP="00BF1A6A"/>
              </w:tc>
            </w:tr>
            <w:tr w:rsidR="00BF1A6A" w:rsidTr="00F110F8">
              <w:tc>
                <w:tcPr>
                  <w:tcW w:w="2466" w:type="dxa"/>
                </w:tcPr>
                <w:p w:rsidR="00BF1A6A" w:rsidRDefault="00BF1A6A" w:rsidP="00BF1A6A">
                  <w:r>
                    <w:t>WEDDING PLANNER</w:t>
                  </w:r>
                </w:p>
              </w:tc>
              <w:tc>
                <w:tcPr>
                  <w:tcW w:w="1914" w:type="dxa"/>
                </w:tcPr>
                <w:p w:rsidR="00BF1A6A" w:rsidRDefault="00BF1A6A" w:rsidP="00BF1A6A">
                  <w:r>
                    <w:t>10%</w:t>
                  </w:r>
                </w:p>
              </w:tc>
              <w:tc>
                <w:tcPr>
                  <w:tcW w:w="1984" w:type="dxa"/>
                </w:tcPr>
                <w:p w:rsidR="00BF1A6A" w:rsidRDefault="00BF1A6A" w:rsidP="00BF1A6A">
                  <w:r>
                    <w:t>£1500</w:t>
                  </w:r>
                </w:p>
              </w:tc>
              <w:tc>
                <w:tcPr>
                  <w:tcW w:w="1925" w:type="dxa"/>
                </w:tcPr>
                <w:p w:rsidR="00BF1A6A" w:rsidRDefault="00BF1A6A" w:rsidP="00BF1A6A"/>
              </w:tc>
              <w:tc>
                <w:tcPr>
                  <w:tcW w:w="1799" w:type="dxa"/>
                </w:tcPr>
                <w:p w:rsidR="00BF1A6A" w:rsidRDefault="00BF1A6A" w:rsidP="00BF1A6A"/>
              </w:tc>
              <w:tc>
                <w:tcPr>
                  <w:tcW w:w="1914" w:type="dxa"/>
                </w:tcPr>
                <w:p w:rsidR="00BF1A6A" w:rsidRDefault="00BF1A6A" w:rsidP="00BF1A6A"/>
              </w:tc>
              <w:tc>
                <w:tcPr>
                  <w:tcW w:w="1946" w:type="dxa"/>
                </w:tcPr>
                <w:p w:rsidR="00BF1A6A" w:rsidRDefault="00BF1A6A" w:rsidP="00BF1A6A"/>
              </w:tc>
            </w:tr>
            <w:tr w:rsidR="00BF1A6A" w:rsidTr="00F110F8">
              <w:tc>
                <w:tcPr>
                  <w:tcW w:w="2466" w:type="dxa"/>
                </w:tcPr>
                <w:p w:rsidR="00BF1A6A" w:rsidRDefault="00BF1A6A" w:rsidP="00BF1A6A">
                  <w:r>
                    <w:t>WEDDING ATTIRE</w:t>
                  </w:r>
                </w:p>
              </w:tc>
              <w:tc>
                <w:tcPr>
                  <w:tcW w:w="1914" w:type="dxa"/>
                </w:tcPr>
                <w:p w:rsidR="00BF1A6A" w:rsidRDefault="00BF1A6A" w:rsidP="00BF1A6A">
                  <w:r>
                    <w:t>8%</w:t>
                  </w:r>
                </w:p>
              </w:tc>
              <w:tc>
                <w:tcPr>
                  <w:tcW w:w="1984" w:type="dxa"/>
                </w:tcPr>
                <w:p w:rsidR="00BF1A6A" w:rsidRDefault="00BF1A6A" w:rsidP="00BF1A6A">
                  <w:r>
                    <w:t>£1200</w:t>
                  </w:r>
                </w:p>
              </w:tc>
              <w:tc>
                <w:tcPr>
                  <w:tcW w:w="1925" w:type="dxa"/>
                </w:tcPr>
                <w:p w:rsidR="00BF1A6A" w:rsidRDefault="00BF1A6A" w:rsidP="00BF1A6A"/>
              </w:tc>
              <w:tc>
                <w:tcPr>
                  <w:tcW w:w="1799" w:type="dxa"/>
                </w:tcPr>
                <w:p w:rsidR="00BF1A6A" w:rsidRDefault="00BF1A6A" w:rsidP="00BF1A6A"/>
              </w:tc>
              <w:tc>
                <w:tcPr>
                  <w:tcW w:w="1914" w:type="dxa"/>
                </w:tcPr>
                <w:p w:rsidR="00BF1A6A" w:rsidRDefault="00BF1A6A" w:rsidP="00BF1A6A"/>
              </w:tc>
              <w:tc>
                <w:tcPr>
                  <w:tcW w:w="1946" w:type="dxa"/>
                </w:tcPr>
                <w:p w:rsidR="00BF1A6A" w:rsidRDefault="00BF1A6A" w:rsidP="00BF1A6A"/>
              </w:tc>
            </w:tr>
            <w:tr w:rsidR="00BF1A6A" w:rsidTr="00F110F8">
              <w:tc>
                <w:tcPr>
                  <w:tcW w:w="2466" w:type="dxa"/>
                </w:tcPr>
                <w:p w:rsidR="00BF1A6A" w:rsidRDefault="00BF1A6A" w:rsidP="00BF1A6A">
                  <w:r>
                    <w:t>MUSIC/ENTERTAINMENT</w:t>
                  </w:r>
                </w:p>
              </w:tc>
              <w:tc>
                <w:tcPr>
                  <w:tcW w:w="1914" w:type="dxa"/>
                </w:tcPr>
                <w:p w:rsidR="00BF1A6A" w:rsidRDefault="00BF1A6A" w:rsidP="00BF1A6A">
                  <w:r>
                    <w:t>6%</w:t>
                  </w:r>
                </w:p>
              </w:tc>
              <w:tc>
                <w:tcPr>
                  <w:tcW w:w="1984" w:type="dxa"/>
                </w:tcPr>
                <w:p w:rsidR="00BF1A6A" w:rsidRDefault="00BF1A6A" w:rsidP="00BF1A6A">
                  <w:r>
                    <w:t>£900</w:t>
                  </w:r>
                </w:p>
              </w:tc>
              <w:tc>
                <w:tcPr>
                  <w:tcW w:w="1925" w:type="dxa"/>
                </w:tcPr>
                <w:p w:rsidR="00BF1A6A" w:rsidRDefault="00BF1A6A" w:rsidP="00BF1A6A"/>
              </w:tc>
              <w:tc>
                <w:tcPr>
                  <w:tcW w:w="1799" w:type="dxa"/>
                </w:tcPr>
                <w:p w:rsidR="00BF1A6A" w:rsidRDefault="00BF1A6A" w:rsidP="00BF1A6A"/>
              </w:tc>
              <w:tc>
                <w:tcPr>
                  <w:tcW w:w="1914" w:type="dxa"/>
                </w:tcPr>
                <w:p w:rsidR="00BF1A6A" w:rsidRDefault="00BF1A6A" w:rsidP="00BF1A6A"/>
              </w:tc>
              <w:tc>
                <w:tcPr>
                  <w:tcW w:w="1946" w:type="dxa"/>
                </w:tcPr>
                <w:p w:rsidR="00BF1A6A" w:rsidRDefault="00BF1A6A" w:rsidP="00BF1A6A"/>
              </w:tc>
            </w:tr>
            <w:tr w:rsidR="00BF1A6A" w:rsidTr="00F110F8">
              <w:tc>
                <w:tcPr>
                  <w:tcW w:w="2466" w:type="dxa"/>
                </w:tcPr>
                <w:p w:rsidR="00BF1A6A" w:rsidRDefault="00BF1A6A" w:rsidP="00BF1A6A">
                  <w:r>
                    <w:t>FLORAL DÉCOR</w:t>
                  </w:r>
                </w:p>
              </w:tc>
              <w:tc>
                <w:tcPr>
                  <w:tcW w:w="1914" w:type="dxa"/>
                </w:tcPr>
                <w:p w:rsidR="00BF1A6A" w:rsidRDefault="00BF1A6A" w:rsidP="00BF1A6A">
                  <w:r>
                    <w:t>5%</w:t>
                  </w:r>
                </w:p>
              </w:tc>
              <w:tc>
                <w:tcPr>
                  <w:tcW w:w="1984" w:type="dxa"/>
                </w:tcPr>
                <w:p w:rsidR="00BF1A6A" w:rsidRDefault="00BF1A6A" w:rsidP="00BF1A6A">
                  <w:r>
                    <w:t>£750</w:t>
                  </w:r>
                </w:p>
              </w:tc>
              <w:tc>
                <w:tcPr>
                  <w:tcW w:w="1925" w:type="dxa"/>
                </w:tcPr>
                <w:p w:rsidR="00BF1A6A" w:rsidRDefault="00BF1A6A" w:rsidP="00BF1A6A"/>
              </w:tc>
              <w:tc>
                <w:tcPr>
                  <w:tcW w:w="1799" w:type="dxa"/>
                </w:tcPr>
                <w:p w:rsidR="00BF1A6A" w:rsidRDefault="00BF1A6A" w:rsidP="00BF1A6A"/>
              </w:tc>
              <w:tc>
                <w:tcPr>
                  <w:tcW w:w="1914" w:type="dxa"/>
                </w:tcPr>
                <w:p w:rsidR="00BF1A6A" w:rsidRDefault="00BF1A6A" w:rsidP="00BF1A6A"/>
              </w:tc>
              <w:tc>
                <w:tcPr>
                  <w:tcW w:w="1946" w:type="dxa"/>
                </w:tcPr>
                <w:p w:rsidR="00BF1A6A" w:rsidRDefault="00BF1A6A" w:rsidP="00BF1A6A"/>
              </w:tc>
            </w:tr>
            <w:tr w:rsidR="00BF1A6A" w:rsidTr="00F110F8">
              <w:tc>
                <w:tcPr>
                  <w:tcW w:w="2466" w:type="dxa"/>
                </w:tcPr>
                <w:p w:rsidR="00BF1A6A" w:rsidRDefault="00BF1A6A" w:rsidP="00BF1A6A">
                  <w:r>
                    <w:t>WEDDING RINGS</w:t>
                  </w:r>
                </w:p>
              </w:tc>
              <w:tc>
                <w:tcPr>
                  <w:tcW w:w="1914" w:type="dxa"/>
                </w:tcPr>
                <w:p w:rsidR="00BF1A6A" w:rsidRDefault="00BF1A6A" w:rsidP="00BF1A6A">
                  <w:r>
                    <w:t>4%</w:t>
                  </w:r>
                </w:p>
              </w:tc>
              <w:tc>
                <w:tcPr>
                  <w:tcW w:w="1984" w:type="dxa"/>
                </w:tcPr>
                <w:p w:rsidR="00BF1A6A" w:rsidRDefault="00BF1A6A" w:rsidP="00BF1A6A">
                  <w:r>
                    <w:t>£600</w:t>
                  </w:r>
                </w:p>
              </w:tc>
              <w:tc>
                <w:tcPr>
                  <w:tcW w:w="1925" w:type="dxa"/>
                </w:tcPr>
                <w:p w:rsidR="00BF1A6A" w:rsidRDefault="00BF1A6A" w:rsidP="00BF1A6A"/>
              </w:tc>
              <w:tc>
                <w:tcPr>
                  <w:tcW w:w="1799" w:type="dxa"/>
                </w:tcPr>
                <w:p w:rsidR="00BF1A6A" w:rsidRDefault="00BF1A6A" w:rsidP="00BF1A6A"/>
              </w:tc>
              <w:tc>
                <w:tcPr>
                  <w:tcW w:w="1914" w:type="dxa"/>
                </w:tcPr>
                <w:p w:rsidR="00BF1A6A" w:rsidRDefault="00BF1A6A" w:rsidP="00BF1A6A"/>
              </w:tc>
              <w:tc>
                <w:tcPr>
                  <w:tcW w:w="1946" w:type="dxa"/>
                </w:tcPr>
                <w:p w:rsidR="00BF1A6A" w:rsidRDefault="00BF1A6A" w:rsidP="00BF1A6A"/>
              </w:tc>
            </w:tr>
            <w:tr w:rsidR="00BF1A6A" w:rsidTr="00F110F8">
              <w:tc>
                <w:tcPr>
                  <w:tcW w:w="2466" w:type="dxa"/>
                </w:tcPr>
                <w:p w:rsidR="00BF1A6A" w:rsidRDefault="00BF1A6A" w:rsidP="00BF1A6A">
                  <w:r>
                    <w:t>STATIONARY</w:t>
                  </w:r>
                </w:p>
              </w:tc>
              <w:tc>
                <w:tcPr>
                  <w:tcW w:w="1914" w:type="dxa"/>
                </w:tcPr>
                <w:p w:rsidR="00BF1A6A" w:rsidRDefault="00BF1A6A" w:rsidP="00BF1A6A">
                  <w:r>
                    <w:t>3%</w:t>
                  </w:r>
                </w:p>
              </w:tc>
              <w:tc>
                <w:tcPr>
                  <w:tcW w:w="1984" w:type="dxa"/>
                </w:tcPr>
                <w:p w:rsidR="00BF1A6A" w:rsidRDefault="00BF1A6A" w:rsidP="00BF1A6A">
                  <w:r>
                    <w:t>£450</w:t>
                  </w:r>
                </w:p>
              </w:tc>
              <w:tc>
                <w:tcPr>
                  <w:tcW w:w="1925" w:type="dxa"/>
                </w:tcPr>
                <w:p w:rsidR="00BF1A6A" w:rsidRDefault="00BF1A6A" w:rsidP="00BF1A6A"/>
              </w:tc>
              <w:tc>
                <w:tcPr>
                  <w:tcW w:w="1799" w:type="dxa"/>
                </w:tcPr>
                <w:p w:rsidR="00BF1A6A" w:rsidRDefault="00BF1A6A" w:rsidP="00BF1A6A"/>
              </w:tc>
              <w:tc>
                <w:tcPr>
                  <w:tcW w:w="1914" w:type="dxa"/>
                </w:tcPr>
                <w:p w:rsidR="00BF1A6A" w:rsidRDefault="00BF1A6A" w:rsidP="00BF1A6A"/>
              </w:tc>
              <w:tc>
                <w:tcPr>
                  <w:tcW w:w="1946" w:type="dxa"/>
                </w:tcPr>
                <w:p w:rsidR="00BF1A6A" w:rsidRDefault="00BF1A6A" w:rsidP="00BF1A6A"/>
              </w:tc>
            </w:tr>
            <w:tr w:rsidR="00BF1A6A" w:rsidTr="00F110F8">
              <w:tc>
                <w:tcPr>
                  <w:tcW w:w="2466" w:type="dxa"/>
                </w:tcPr>
                <w:p w:rsidR="00BF1A6A" w:rsidRDefault="00BF1A6A" w:rsidP="00BF1A6A">
                  <w:r>
                    <w:t>TRANSPORT/ACCOM</w:t>
                  </w:r>
                </w:p>
              </w:tc>
              <w:tc>
                <w:tcPr>
                  <w:tcW w:w="1914" w:type="dxa"/>
                </w:tcPr>
                <w:p w:rsidR="00BF1A6A" w:rsidRDefault="00BF1A6A" w:rsidP="00BF1A6A">
                  <w:r>
                    <w:t>3%</w:t>
                  </w:r>
                </w:p>
              </w:tc>
              <w:tc>
                <w:tcPr>
                  <w:tcW w:w="1984" w:type="dxa"/>
                </w:tcPr>
                <w:p w:rsidR="00BF1A6A" w:rsidRDefault="00BF1A6A" w:rsidP="00BF1A6A">
                  <w:r>
                    <w:t>£450</w:t>
                  </w:r>
                </w:p>
              </w:tc>
              <w:tc>
                <w:tcPr>
                  <w:tcW w:w="1925" w:type="dxa"/>
                </w:tcPr>
                <w:p w:rsidR="00BF1A6A" w:rsidRDefault="00BF1A6A" w:rsidP="00BF1A6A"/>
              </w:tc>
              <w:tc>
                <w:tcPr>
                  <w:tcW w:w="1799" w:type="dxa"/>
                </w:tcPr>
                <w:p w:rsidR="00BF1A6A" w:rsidRDefault="00BF1A6A" w:rsidP="00BF1A6A"/>
              </w:tc>
              <w:tc>
                <w:tcPr>
                  <w:tcW w:w="1914" w:type="dxa"/>
                </w:tcPr>
                <w:p w:rsidR="00BF1A6A" w:rsidRDefault="00BF1A6A" w:rsidP="00BF1A6A"/>
              </w:tc>
              <w:tc>
                <w:tcPr>
                  <w:tcW w:w="1946" w:type="dxa"/>
                </w:tcPr>
                <w:p w:rsidR="00BF1A6A" w:rsidRDefault="00BF1A6A" w:rsidP="00BF1A6A"/>
              </w:tc>
            </w:tr>
            <w:tr w:rsidR="00BF1A6A" w:rsidTr="00F110F8">
              <w:tc>
                <w:tcPr>
                  <w:tcW w:w="2466" w:type="dxa"/>
                </w:tcPr>
                <w:p w:rsidR="00BF1A6A" w:rsidRDefault="00BF1A6A" w:rsidP="00BF1A6A">
                  <w:r>
                    <w:t>CAKE</w:t>
                  </w:r>
                </w:p>
              </w:tc>
              <w:tc>
                <w:tcPr>
                  <w:tcW w:w="1914" w:type="dxa"/>
                </w:tcPr>
                <w:p w:rsidR="00BF1A6A" w:rsidRDefault="00BF1A6A" w:rsidP="00BF1A6A">
                  <w:r>
                    <w:t>2%</w:t>
                  </w:r>
                </w:p>
              </w:tc>
              <w:tc>
                <w:tcPr>
                  <w:tcW w:w="1984" w:type="dxa"/>
                </w:tcPr>
                <w:p w:rsidR="00BF1A6A" w:rsidRDefault="00BF1A6A" w:rsidP="00BF1A6A">
                  <w:r>
                    <w:t>£300</w:t>
                  </w:r>
                </w:p>
              </w:tc>
              <w:tc>
                <w:tcPr>
                  <w:tcW w:w="1925" w:type="dxa"/>
                </w:tcPr>
                <w:p w:rsidR="00BF1A6A" w:rsidRDefault="00BF1A6A" w:rsidP="00BF1A6A"/>
              </w:tc>
              <w:tc>
                <w:tcPr>
                  <w:tcW w:w="1799" w:type="dxa"/>
                </w:tcPr>
                <w:p w:rsidR="00BF1A6A" w:rsidRDefault="00BF1A6A" w:rsidP="00BF1A6A"/>
              </w:tc>
              <w:tc>
                <w:tcPr>
                  <w:tcW w:w="1914" w:type="dxa"/>
                </w:tcPr>
                <w:p w:rsidR="00BF1A6A" w:rsidRDefault="00BF1A6A" w:rsidP="00BF1A6A"/>
              </w:tc>
              <w:tc>
                <w:tcPr>
                  <w:tcW w:w="1946" w:type="dxa"/>
                </w:tcPr>
                <w:p w:rsidR="00BF1A6A" w:rsidRDefault="00BF1A6A" w:rsidP="00BF1A6A"/>
              </w:tc>
            </w:tr>
            <w:tr w:rsidR="00BF1A6A" w:rsidTr="00F110F8">
              <w:tc>
                <w:tcPr>
                  <w:tcW w:w="2466" w:type="dxa"/>
                </w:tcPr>
                <w:p w:rsidR="00BF1A6A" w:rsidRDefault="00BF1A6A" w:rsidP="00BF1A6A">
                  <w:r>
                    <w:t>HAIR &amp; MAKEUP</w:t>
                  </w:r>
                </w:p>
              </w:tc>
              <w:tc>
                <w:tcPr>
                  <w:tcW w:w="1914" w:type="dxa"/>
                </w:tcPr>
                <w:p w:rsidR="00BF1A6A" w:rsidRDefault="00BF1A6A" w:rsidP="00BF1A6A">
                  <w:r>
                    <w:t>1%</w:t>
                  </w:r>
                </w:p>
              </w:tc>
              <w:tc>
                <w:tcPr>
                  <w:tcW w:w="1984" w:type="dxa"/>
                </w:tcPr>
                <w:p w:rsidR="00BF1A6A" w:rsidRDefault="00BF1A6A" w:rsidP="00BF1A6A">
                  <w:r>
                    <w:t>£150</w:t>
                  </w:r>
                </w:p>
              </w:tc>
              <w:tc>
                <w:tcPr>
                  <w:tcW w:w="1925" w:type="dxa"/>
                </w:tcPr>
                <w:p w:rsidR="00BF1A6A" w:rsidRDefault="00BF1A6A" w:rsidP="00BF1A6A"/>
              </w:tc>
              <w:tc>
                <w:tcPr>
                  <w:tcW w:w="1799" w:type="dxa"/>
                </w:tcPr>
                <w:p w:rsidR="00BF1A6A" w:rsidRDefault="00BF1A6A" w:rsidP="00BF1A6A"/>
              </w:tc>
              <w:tc>
                <w:tcPr>
                  <w:tcW w:w="1914" w:type="dxa"/>
                </w:tcPr>
                <w:p w:rsidR="00BF1A6A" w:rsidRDefault="00BF1A6A" w:rsidP="00BF1A6A"/>
              </w:tc>
              <w:tc>
                <w:tcPr>
                  <w:tcW w:w="1946" w:type="dxa"/>
                </w:tcPr>
                <w:p w:rsidR="00BF1A6A" w:rsidRDefault="00BF1A6A" w:rsidP="00BF1A6A"/>
              </w:tc>
            </w:tr>
            <w:tr w:rsidR="00BF1A6A" w:rsidTr="00F110F8">
              <w:tc>
                <w:tcPr>
                  <w:tcW w:w="2466" w:type="dxa"/>
                </w:tcPr>
                <w:p w:rsidR="00BF1A6A" w:rsidRDefault="00BF1A6A" w:rsidP="00BF1A6A">
                  <w:r>
                    <w:t>MISCELLANEUS</w:t>
                  </w:r>
                </w:p>
              </w:tc>
              <w:tc>
                <w:tcPr>
                  <w:tcW w:w="1914" w:type="dxa"/>
                </w:tcPr>
                <w:p w:rsidR="00BF1A6A" w:rsidRDefault="00BF1A6A" w:rsidP="00BF1A6A">
                  <w:r>
                    <w:t>5%</w:t>
                  </w:r>
                </w:p>
              </w:tc>
              <w:tc>
                <w:tcPr>
                  <w:tcW w:w="1984" w:type="dxa"/>
                </w:tcPr>
                <w:p w:rsidR="00BF1A6A" w:rsidRDefault="00BF1A6A" w:rsidP="00BF1A6A">
                  <w:r>
                    <w:t>£750</w:t>
                  </w:r>
                </w:p>
              </w:tc>
              <w:tc>
                <w:tcPr>
                  <w:tcW w:w="1925" w:type="dxa"/>
                </w:tcPr>
                <w:p w:rsidR="00BF1A6A" w:rsidRDefault="00BF1A6A" w:rsidP="00BF1A6A"/>
              </w:tc>
              <w:tc>
                <w:tcPr>
                  <w:tcW w:w="1799" w:type="dxa"/>
                </w:tcPr>
                <w:p w:rsidR="00BF1A6A" w:rsidRDefault="00BF1A6A" w:rsidP="00BF1A6A"/>
              </w:tc>
              <w:tc>
                <w:tcPr>
                  <w:tcW w:w="1914" w:type="dxa"/>
                </w:tcPr>
                <w:p w:rsidR="00BF1A6A" w:rsidRDefault="00BF1A6A" w:rsidP="00BF1A6A"/>
              </w:tc>
              <w:tc>
                <w:tcPr>
                  <w:tcW w:w="1946" w:type="dxa"/>
                </w:tcPr>
                <w:p w:rsidR="00BF1A6A" w:rsidRDefault="00BF1A6A" w:rsidP="00BF1A6A"/>
              </w:tc>
            </w:tr>
            <w:tr w:rsidR="00BF1A6A" w:rsidTr="00F110F8">
              <w:tc>
                <w:tcPr>
                  <w:tcW w:w="2466" w:type="dxa"/>
                </w:tcPr>
                <w:p w:rsidR="00BF1A6A" w:rsidRDefault="00BF1A6A" w:rsidP="00BF1A6A">
                  <w:r>
                    <w:t>TOTAL</w:t>
                  </w:r>
                </w:p>
              </w:tc>
              <w:tc>
                <w:tcPr>
                  <w:tcW w:w="1914" w:type="dxa"/>
                </w:tcPr>
                <w:p w:rsidR="00BF1A6A" w:rsidRDefault="00BF1A6A" w:rsidP="00BF1A6A">
                  <w:r>
                    <w:t>100%</w:t>
                  </w:r>
                </w:p>
              </w:tc>
              <w:tc>
                <w:tcPr>
                  <w:tcW w:w="1984" w:type="dxa"/>
                </w:tcPr>
                <w:p w:rsidR="00BF1A6A" w:rsidRDefault="00BF1A6A" w:rsidP="00BF1A6A">
                  <w:r>
                    <w:t>£15,000</w:t>
                  </w:r>
                </w:p>
              </w:tc>
              <w:tc>
                <w:tcPr>
                  <w:tcW w:w="1925" w:type="dxa"/>
                </w:tcPr>
                <w:p w:rsidR="00BF1A6A" w:rsidRDefault="00BF1A6A" w:rsidP="00BF1A6A"/>
              </w:tc>
              <w:tc>
                <w:tcPr>
                  <w:tcW w:w="1799" w:type="dxa"/>
                </w:tcPr>
                <w:p w:rsidR="00BF1A6A" w:rsidRDefault="00BF1A6A" w:rsidP="00BF1A6A"/>
              </w:tc>
              <w:tc>
                <w:tcPr>
                  <w:tcW w:w="1914" w:type="dxa"/>
                </w:tcPr>
                <w:p w:rsidR="00BF1A6A" w:rsidRDefault="00BF1A6A" w:rsidP="00BF1A6A"/>
              </w:tc>
              <w:tc>
                <w:tcPr>
                  <w:tcW w:w="1946" w:type="dxa"/>
                </w:tcPr>
                <w:p w:rsidR="00BF1A6A" w:rsidRDefault="00BF1A6A" w:rsidP="00BF1A6A"/>
              </w:tc>
            </w:tr>
          </w:tbl>
          <w:p w:rsidR="00BF1A6A" w:rsidRDefault="00BF1A6A" w:rsidP="00BF1A6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BF1A6A" w:rsidP="00A851DA">
            <w:pPr>
              <w:rPr>
                <w:rFonts w:cs="Bliss-Regular"/>
                <w:color w:val="000000"/>
              </w:rPr>
            </w:pPr>
            <w:r>
              <w:rPr>
                <w:rFonts w:cs="Bliss-Regular"/>
                <w:color w:val="000000"/>
              </w:rPr>
              <w:t>N.Young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F1A6A" w:rsidP="00A851DA">
            <w:pPr>
              <w:rPr>
                <w:rFonts w:cs="Bliss-Regular"/>
                <w:color w:val="000000"/>
              </w:rPr>
            </w:pPr>
            <w:r>
              <w:rPr>
                <w:rFonts w:cs="Bliss-Regular"/>
                <w:color w:val="000000"/>
              </w:rPr>
              <w:t>23/10/2018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2A2" w:rsidRDefault="003D42A2" w:rsidP="00CB4D0A">
      <w:pPr>
        <w:spacing w:after="0" w:line="240" w:lineRule="auto"/>
      </w:pPr>
      <w:r>
        <w:separator/>
      </w:r>
    </w:p>
  </w:endnote>
  <w:endnote w:type="continuationSeparator" w:id="0">
    <w:p w:rsidR="003D42A2" w:rsidRDefault="003D42A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2A2" w:rsidRDefault="003D42A2" w:rsidP="00CB4D0A">
      <w:pPr>
        <w:spacing w:after="0" w:line="240" w:lineRule="auto"/>
      </w:pPr>
      <w:r>
        <w:separator/>
      </w:r>
    </w:p>
  </w:footnote>
  <w:footnote w:type="continuationSeparator" w:id="0">
    <w:p w:rsidR="003D42A2" w:rsidRDefault="003D42A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631DC5"/>
    <w:multiLevelType w:val="hybridMultilevel"/>
    <w:tmpl w:val="B704819C"/>
    <w:lvl w:ilvl="0" w:tplc="EAD69228">
      <w:start w:val="2"/>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2B5935B2"/>
    <w:multiLevelType w:val="hybridMultilevel"/>
    <w:tmpl w:val="F9C6C15A"/>
    <w:lvl w:ilvl="0" w:tplc="3280D940">
      <w:start w:val="4"/>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3EE060BC"/>
    <w:multiLevelType w:val="hybridMultilevel"/>
    <w:tmpl w:val="21A2BD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D42A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1A6A"/>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E058BB"/>
  <w15:docId w15:val="{D420C012-CE18-40F8-A741-C7D8B1886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136267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AF776-AE61-4E57-BB67-D1628D1FA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Nicola Edge</cp:lastModifiedBy>
  <cp:revision>1</cp:revision>
  <dcterms:created xsi:type="dcterms:W3CDTF">2015-01-26T12:24:00Z</dcterms:created>
  <dcterms:modified xsi:type="dcterms:W3CDTF">2018-10-24T10:34:00Z</dcterms:modified>
</cp:coreProperties>
</file>