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4E7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7E466AC" wp14:editId="7043C1C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D3B16B" w14:textId="77777777" w:rsidR="00607874" w:rsidRDefault="00562F2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26ED632" wp14:editId="211C3EC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C3410" w14:textId="77777777" w:rsidR="0052772A" w:rsidRDefault="0052772A" w:rsidP="00405895">
                            <w:pPr>
                              <w:jc w:val="center"/>
                              <w:rPr>
                                <w:b/>
                                <w:bCs/>
                                <w:color w:val="002060"/>
                                <w:sz w:val="44"/>
                                <w:szCs w:val="40"/>
                              </w:rPr>
                            </w:pPr>
                            <w:r>
                              <w:rPr>
                                <w:sz w:val="24"/>
                              </w:rPr>
                              <w:t xml:space="preserve">   </w:t>
                            </w:r>
                            <w:r>
                              <w:rPr>
                                <w:b/>
                                <w:bCs/>
                                <w:color w:val="002060"/>
                                <w:sz w:val="44"/>
                                <w:szCs w:val="40"/>
                              </w:rPr>
                              <w:t>Assignment Cover Sheet</w:t>
                            </w:r>
                          </w:p>
                          <w:p w14:paraId="4D862A3F" w14:textId="77777777" w:rsidR="0052772A" w:rsidRDefault="0052772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29C3410" w14:textId="77777777" w:rsidR="00BB3212" w:rsidRDefault="00BB3212" w:rsidP="00405895">
                      <w:pPr>
                        <w:jc w:val="center"/>
                        <w:rPr>
                          <w:b/>
                          <w:bCs/>
                          <w:color w:val="002060"/>
                          <w:sz w:val="44"/>
                          <w:szCs w:val="40"/>
                        </w:rPr>
                      </w:pPr>
                      <w:r>
                        <w:rPr>
                          <w:sz w:val="24"/>
                        </w:rPr>
                        <w:t xml:space="preserve">   </w:t>
                      </w:r>
                      <w:r>
                        <w:rPr>
                          <w:b/>
                          <w:bCs/>
                          <w:color w:val="002060"/>
                          <w:sz w:val="44"/>
                          <w:szCs w:val="40"/>
                        </w:rPr>
                        <w:t>Assignment Cover Sheet</w:t>
                      </w:r>
                    </w:p>
                    <w:p w14:paraId="4D862A3F" w14:textId="77777777" w:rsidR="00BB3212" w:rsidRDefault="00BB3212"/>
                  </w:txbxContent>
                </v:textbox>
              </v:shape>
            </w:pict>
          </mc:Fallback>
        </mc:AlternateContent>
      </w:r>
    </w:p>
    <w:p w14:paraId="654A22AC" w14:textId="77777777" w:rsidR="00607874" w:rsidRDefault="00607874" w:rsidP="00A851DA">
      <w:pPr>
        <w:rPr>
          <w:lang w:val="en-US"/>
        </w:rPr>
      </w:pPr>
    </w:p>
    <w:p w14:paraId="6821014A" w14:textId="77777777" w:rsidR="00607874" w:rsidRDefault="00607874" w:rsidP="00A851DA">
      <w:pPr>
        <w:rPr>
          <w:lang w:val="en-US"/>
        </w:rPr>
      </w:pPr>
    </w:p>
    <w:p w14:paraId="553B67C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C464E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09D6D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851A15" w14:textId="77777777" w:rsidR="00A851DA" w:rsidRPr="0084316D" w:rsidRDefault="0084316D">
            <w:pPr>
              <w:pStyle w:val="Default"/>
              <w:rPr>
                <w:rFonts w:ascii="Arial" w:hAnsi="Arial"/>
              </w:rPr>
            </w:pPr>
            <w:r w:rsidRPr="0084316D">
              <w:rPr>
                <w:rFonts w:ascii="Arial" w:hAnsi="Arial"/>
              </w:rPr>
              <w:t>David Berks</w:t>
            </w:r>
          </w:p>
        </w:tc>
      </w:tr>
      <w:tr w:rsidR="00A851DA" w:rsidRPr="00B0415E" w14:paraId="4B1625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8F62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A17B8B8" w14:textId="77777777" w:rsidR="00A851DA" w:rsidRPr="0084316D" w:rsidRDefault="0084316D">
            <w:pPr>
              <w:pStyle w:val="Default"/>
              <w:rPr>
                <w:rFonts w:ascii="Arial" w:hAnsi="Arial"/>
              </w:rPr>
            </w:pPr>
            <w:r w:rsidRPr="0084316D">
              <w:rPr>
                <w:rFonts w:ascii="Arial" w:hAnsi="Arial"/>
              </w:rPr>
              <w:t>25275</w:t>
            </w:r>
          </w:p>
        </w:tc>
      </w:tr>
      <w:tr w:rsidR="00A851DA" w:rsidRPr="00B0415E" w14:paraId="3ABB9F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98C43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EABAA94" w14:textId="77777777" w:rsidR="00A851DA" w:rsidRPr="0084316D" w:rsidRDefault="0084316D" w:rsidP="0084316D">
            <w:pPr>
              <w:rPr>
                <w:rFonts w:ascii="Arial" w:hAnsi="Arial"/>
                <w:sz w:val="24"/>
                <w:szCs w:val="24"/>
              </w:rPr>
            </w:pPr>
            <w:r w:rsidRPr="0084316D">
              <w:rPr>
                <w:rFonts w:ascii="Arial" w:hAnsi="Arial"/>
                <w:sz w:val="24"/>
                <w:szCs w:val="24"/>
                <w:shd w:val="clear" w:color="auto" w:fill="F2F1F1"/>
              </w:rPr>
              <w:t>Advanced Diploma in Construction Management Level 5</w:t>
            </w:r>
          </w:p>
        </w:tc>
      </w:tr>
      <w:tr w:rsidR="00A851DA" w:rsidRPr="00B0415E" w14:paraId="58AD41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D9FA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5A925A" w14:textId="77777777" w:rsidR="00A851DA" w:rsidRPr="0084316D" w:rsidRDefault="0084316D">
            <w:pPr>
              <w:rPr>
                <w:rFonts w:ascii="Arial" w:eastAsia="Times New Roman" w:hAnsi="Arial" w:cs="Times New Roman"/>
                <w:sz w:val="24"/>
                <w:szCs w:val="24"/>
              </w:rPr>
            </w:pPr>
            <w:r w:rsidRPr="0084316D">
              <w:rPr>
                <w:rFonts w:ascii="Arial" w:eastAsia="Times New Roman" w:hAnsi="Arial" w:cs="Times New Roman"/>
                <w:sz w:val="24"/>
                <w:szCs w:val="24"/>
              </w:rPr>
              <w:t># 1</w:t>
            </w:r>
          </w:p>
        </w:tc>
      </w:tr>
    </w:tbl>
    <w:p w14:paraId="09A5EFC3" w14:textId="77777777" w:rsidR="00CC2FB3" w:rsidRDefault="00CC2FB3" w:rsidP="00A851DA">
      <w:pPr>
        <w:rPr>
          <w:b/>
          <w:lang w:val="en-US"/>
        </w:rPr>
      </w:pPr>
    </w:p>
    <w:p w14:paraId="3DEBC35D" w14:textId="77777777" w:rsidR="00443E6F" w:rsidRDefault="00527C11" w:rsidP="00A851DA">
      <w:pPr>
        <w:rPr>
          <w:b/>
          <w:sz w:val="28"/>
          <w:lang w:val="en-US"/>
        </w:rPr>
      </w:pPr>
      <w:r w:rsidRPr="00443E6F">
        <w:rPr>
          <w:b/>
          <w:sz w:val="28"/>
          <w:lang w:val="en-US"/>
        </w:rPr>
        <w:t>Marking Criteria:</w:t>
      </w:r>
    </w:p>
    <w:p w14:paraId="18B2911E"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75E69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A635AA0" w14:textId="77777777" w:rsidTr="00CC2FB3">
        <w:tc>
          <w:tcPr>
            <w:tcW w:w="9242" w:type="dxa"/>
          </w:tcPr>
          <w:p w14:paraId="671B2B21" w14:textId="1E6BF3AB"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85284C1" w14:textId="77777777" w:rsidR="00CC2FB3" w:rsidRDefault="00CC2FB3" w:rsidP="00A851DA">
            <w:pPr>
              <w:rPr>
                <w:b/>
              </w:rPr>
            </w:pPr>
          </w:p>
          <w:p w14:paraId="251F57E6" w14:textId="08E8B832" w:rsidR="0084316D" w:rsidRDefault="0084316D" w:rsidP="0084316D">
            <w:pPr>
              <w:rPr>
                <w:rFonts w:ascii="Arial" w:eastAsia="Times New Roman" w:hAnsi="Arial" w:cs="Arial"/>
                <w:sz w:val="24"/>
                <w:szCs w:val="20"/>
              </w:rPr>
            </w:pPr>
            <w:r w:rsidRPr="0084316D">
              <w:rPr>
                <w:rFonts w:ascii="Arial" w:eastAsia="Times New Roman" w:hAnsi="Arial" w:cs="Arial"/>
                <w:sz w:val="24"/>
                <w:szCs w:val="20"/>
              </w:rPr>
              <w:t xml:space="preserve">What makes construction industry </w:t>
            </w:r>
            <w:r w:rsidR="008162D7">
              <w:rPr>
                <w:rFonts w:ascii="Arial" w:eastAsia="Times New Roman" w:hAnsi="Arial" w:cs="Arial"/>
                <w:sz w:val="24"/>
                <w:szCs w:val="20"/>
              </w:rPr>
              <w:t>different from other industries is that t</w:t>
            </w:r>
            <w:r>
              <w:rPr>
                <w:rFonts w:ascii="Arial" w:eastAsia="Times New Roman" w:hAnsi="Arial" w:cs="Arial"/>
                <w:sz w:val="24"/>
                <w:szCs w:val="20"/>
              </w:rPr>
              <w:t>he Construction Industry has many unique features from the designs and varying n</w:t>
            </w:r>
            <w:r w:rsidR="008C4943">
              <w:rPr>
                <w:rFonts w:ascii="Arial" w:eastAsia="Times New Roman" w:hAnsi="Arial" w:cs="Arial"/>
                <w:sz w:val="24"/>
                <w:szCs w:val="20"/>
              </w:rPr>
              <w:t>ature of the projects. The land</w:t>
            </w:r>
            <w:r>
              <w:rPr>
                <w:rFonts w:ascii="Arial" w:eastAsia="Times New Roman" w:hAnsi="Arial" w:cs="Arial"/>
                <w:sz w:val="24"/>
                <w:szCs w:val="20"/>
              </w:rPr>
              <w:t xml:space="preserve"> that is selected and built upon is never the same given the weather and geotechnical conditions that differ on every job. </w:t>
            </w:r>
          </w:p>
          <w:p w14:paraId="3E7BE773" w14:textId="77777777" w:rsidR="0084316D" w:rsidRDefault="0084316D" w:rsidP="0084316D">
            <w:pPr>
              <w:rPr>
                <w:rFonts w:ascii="Arial" w:eastAsia="Times New Roman" w:hAnsi="Arial" w:cs="Arial"/>
                <w:sz w:val="24"/>
                <w:szCs w:val="20"/>
              </w:rPr>
            </w:pPr>
            <w:r>
              <w:rPr>
                <w:rFonts w:ascii="Arial" w:eastAsia="Times New Roman" w:hAnsi="Arial" w:cs="Arial"/>
                <w:sz w:val="24"/>
                <w:szCs w:val="20"/>
              </w:rPr>
              <w:t xml:space="preserve">The array of uncontrollable factors are a constant danger to program durability. Some of those uncontrollable factors range from the aforementioned Weather to Human Endeavor. The project team plays a critical role in attempting to keep the project on track through the duration of the program. The other major difference is the complexity of projects. The complexity doesn’t always come from the architectural design, even through that is a factor, but the number of staff, sub contractors, trades and labour coupled with </w:t>
            </w:r>
            <w:r w:rsidR="002057B1">
              <w:rPr>
                <w:rFonts w:ascii="Arial" w:eastAsia="Times New Roman" w:hAnsi="Arial" w:cs="Arial"/>
                <w:sz w:val="24"/>
                <w:szCs w:val="20"/>
              </w:rPr>
              <w:t xml:space="preserve">vast amounts of </w:t>
            </w:r>
            <w:r>
              <w:rPr>
                <w:rFonts w:ascii="Arial" w:eastAsia="Times New Roman" w:hAnsi="Arial" w:cs="Arial"/>
                <w:sz w:val="24"/>
                <w:szCs w:val="20"/>
              </w:rPr>
              <w:t>equipment</w:t>
            </w:r>
            <w:r w:rsidR="002057B1">
              <w:rPr>
                <w:rFonts w:ascii="Arial" w:eastAsia="Times New Roman" w:hAnsi="Arial" w:cs="Arial"/>
                <w:sz w:val="24"/>
                <w:szCs w:val="20"/>
              </w:rPr>
              <w:t xml:space="preserve"> and product</w:t>
            </w:r>
            <w:r>
              <w:rPr>
                <w:rFonts w:ascii="Arial" w:eastAsia="Times New Roman" w:hAnsi="Arial" w:cs="Arial"/>
                <w:sz w:val="24"/>
                <w:szCs w:val="20"/>
              </w:rPr>
              <w:t xml:space="preserve"> in a highly dangerous environment. </w:t>
            </w:r>
          </w:p>
          <w:p w14:paraId="326AF8E6" w14:textId="77777777" w:rsidR="002057B1" w:rsidRDefault="002057B1" w:rsidP="0084316D">
            <w:pPr>
              <w:rPr>
                <w:rFonts w:ascii="Arial" w:eastAsia="Times New Roman" w:hAnsi="Arial" w:cs="Arial"/>
                <w:sz w:val="24"/>
                <w:szCs w:val="20"/>
              </w:rPr>
            </w:pPr>
          </w:p>
          <w:p w14:paraId="014569CE" w14:textId="2109228D" w:rsidR="002057B1" w:rsidRDefault="002057B1" w:rsidP="002057B1">
            <w:pPr>
              <w:rPr>
                <w:rFonts w:ascii="Arial" w:eastAsia="Times New Roman" w:hAnsi="Arial" w:cs="Arial"/>
                <w:sz w:val="24"/>
                <w:szCs w:val="20"/>
              </w:rPr>
            </w:pPr>
            <w:r w:rsidRPr="002057B1">
              <w:rPr>
                <w:rFonts w:ascii="Arial" w:eastAsia="Times New Roman" w:hAnsi="Arial" w:cs="Arial"/>
                <w:sz w:val="24"/>
                <w:szCs w:val="20"/>
              </w:rPr>
              <w:t>The accident rate in construction industry is four times higher t</w:t>
            </w:r>
            <w:r w:rsidR="008162D7">
              <w:rPr>
                <w:rFonts w:ascii="Arial" w:eastAsia="Times New Roman" w:hAnsi="Arial" w:cs="Arial"/>
                <w:sz w:val="24"/>
                <w:szCs w:val="20"/>
              </w:rPr>
              <w:t xml:space="preserve">han that in any other industry. </w:t>
            </w:r>
            <w:r>
              <w:rPr>
                <w:rFonts w:ascii="Arial" w:eastAsia="Times New Roman" w:hAnsi="Arial" w:cs="Arial"/>
                <w:sz w:val="24"/>
                <w:szCs w:val="20"/>
              </w:rPr>
              <w:t xml:space="preserve">Firstly, there should be no more important factor on a building site than site safety. The number one value within all main building contractors is safety. However despite the focus, process, Health and Safety personal the changing conditions of a construction site are the main reason behind the four times higher rate of accidents than any other industry. </w:t>
            </w:r>
            <w:r w:rsidR="0052772A">
              <w:rPr>
                <w:rFonts w:ascii="Arial" w:eastAsia="Times New Roman" w:hAnsi="Arial" w:cs="Arial"/>
                <w:sz w:val="24"/>
                <w:szCs w:val="20"/>
              </w:rPr>
              <w:t>The Health and Safety Executive (2018) RIDDOR survey found that</w:t>
            </w:r>
            <w:r>
              <w:rPr>
                <w:rFonts w:ascii="Arial" w:eastAsia="Times New Roman" w:hAnsi="Arial" w:cs="Arial"/>
                <w:sz w:val="24"/>
                <w:szCs w:val="20"/>
              </w:rPr>
              <w:t xml:space="preserve"> out of the 144 people killed at wo</w:t>
            </w:r>
            <w:r w:rsidR="00BB3212">
              <w:rPr>
                <w:rFonts w:ascii="Arial" w:eastAsia="Times New Roman" w:hAnsi="Arial" w:cs="Arial"/>
                <w:sz w:val="24"/>
                <w:szCs w:val="20"/>
              </w:rPr>
              <w:t xml:space="preserve">rk, 38 were in construction, this was the highest number, </w:t>
            </w:r>
            <w:r>
              <w:rPr>
                <w:rFonts w:ascii="Arial" w:eastAsia="Times New Roman" w:hAnsi="Arial" w:cs="Arial"/>
                <w:sz w:val="24"/>
                <w:szCs w:val="20"/>
              </w:rPr>
              <w:t>9 more than agriculture. Diving deeper into the</w:t>
            </w:r>
            <w:r w:rsidR="00BB3212">
              <w:rPr>
                <w:rFonts w:ascii="Arial" w:eastAsia="Times New Roman" w:hAnsi="Arial" w:cs="Arial"/>
                <w:sz w:val="24"/>
                <w:szCs w:val="20"/>
              </w:rPr>
              <w:t xml:space="preserve"> reason, </w:t>
            </w:r>
            <w:r>
              <w:rPr>
                <w:rFonts w:ascii="Arial" w:eastAsia="Times New Roman" w:hAnsi="Arial" w:cs="Arial"/>
                <w:sz w:val="24"/>
                <w:szCs w:val="20"/>
              </w:rPr>
              <w:t xml:space="preserve">it backs up the fact </w:t>
            </w:r>
            <w:r w:rsidR="00BB3212">
              <w:rPr>
                <w:rFonts w:ascii="Arial" w:eastAsia="Times New Roman" w:hAnsi="Arial" w:cs="Arial"/>
                <w:sz w:val="24"/>
                <w:szCs w:val="20"/>
              </w:rPr>
              <w:t xml:space="preserve">of </w:t>
            </w:r>
            <w:r>
              <w:rPr>
                <w:rFonts w:ascii="Arial" w:eastAsia="Times New Roman" w:hAnsi="Arial" w:cs="Arial"/>
                <w:sz w:val="24"/>
                <w:szCs w:val="20"/>
              </w:rPr>
              <w:t xml:space="preserve">the changing nature and working at height aspect play the most frequent part in worker deaths. The top 3 causes of deaths were, 35 were caused by Falls from Height, followed by 26 been struck by a moving a vehicle, next was 23, struck by a moving object. </w:t>
            </w:r>
          </w:p>
          <w:p w14:paraId="5EF8BAAF" w14:textId="77777777" w:rsidR="002057B1" w:rsidRDefault="002057B1" w:rsidP="002057B1">
            <w:pPr>
              <w:rPr>
                <w:rFonts w:ascii="Arial" w:eastAsia="Times New Roman" w:hAnsi="Arial" w:cs="Arial"/>
                <w:sz w:val="24"/>
                <w:szCs w:val="20"/>
              </w:rPr>
            </w:pPr>
          </w:p>
          <w:p w14:paraId="071EA3EB" w14:textId="77777777" w:rsidR="002057B1" w:rsidRDefault="002057B1" w:rsidP="002057B1">
            <w:pPr>
              <w:rPr>
                <w:rFonts w:ascii="Arial" w:eastAsia="Times New Roman" w:hAnsi="Arial" w:cs="Arial"/>
                <w:sz w:val="24"/>
                <w:szCs w:val="20"/>
              </w:rPr>
            </w:pPr>
            <w:r>
              <w:rPr>
                <w:rFonts w:ascii="Arial" w:eastAsia="Times New Roman" w:hAnsi="Arial" w:cs="Arial"/>
                <w:sz w:val="24"/>
                <w:szCs w:val="20"/>
              </w:rPr>
              <w:t xml:space="preserve">The above is the extreme and worse case </w:t>
            </w:r>
            <w:r w:rsidR="00E57924">
              <w:rPr>
                <w:rFonts w:ascii="Arial" w:eastAsia="Times New Roman" w:hAnsi="Arial" w:cs="Arial"/>
                <w:sz w:val="24"/>
                <w:szCs w:val="20"/>
              </w:rPr>
              <w:t>scenario</w:t>
            </w:r>
            <w:r>
              <w:rPr>
                <w:rFonts w:ascii="Arial" w:eastAsia="Times New Roman" w:hAnsi="Arial" w:cs="Arial"/>
                <w:sz w:val="24"/>
                <w:szCs w:val="20"/>
              </w:rPr>
              <w:t xml:space="preserve"> however this evidence shows that building sites still remain a dangerous and hazardous </w:t>
            </w:r>
            <w:r w:rsidR="00E57924">
              <w:rPr>
                <w:rFonts w:ascii="Arial" w:eastAsia="Times New Roman" w:hAnsi="Arial" w:cs="Arial"/>
                <w:sz w:val="24"/>
                <w:szCs w:val="20"/>
              </w:rPr>
              <w:t>environment</w:t>
            </w:r>
            <w:r>
              <w:rPr>
                <w:rFonts w:ascii="Arial" w:eastAsia="Times New Roman" w:hAnsi="Arial" w:cs="Arial"/>
                <w:sz w:val="24"/>
                <w:szCs w:val="20"/>
              </w:rPr>
              <w:t xml:space="preserve"> </w:t>
            </w:r>
            <w:r w:rsidR="00E57924">
              <w:rPr>
                <w:rFonts w:ascii="Arial" w:eastAsia="Times New Roman" w:hAnsi="Arial" w:cs="Arial"/>
                <w:sz w:val="24"/>
                <w:szCs w:val="20"/>
              </w:rPr>
              <w:t>even though the industry has made great strides in improving protective equipment, safety processes, site inductions and overall awareness of site safety.</w:t>
            </w:r>
          </w:p>
          <w:p w14:paraId="3D83333B" w14:textId="77777777" w:rsidR="00E57924" w:rsidRDefault="00E57924" w:rsidP="002057B1">
            <w:pPr>
              <w:rPr>
                <w:rFonts w:ascii="Arial" w:eastAsia="Times New Roman" w:hAnsi="Arial" w:cs="Arial"/>
                <w:sz w:val="24"/>
                <w:szCs w:val="20"/>
              </w:rPr>
            </w:pPr>
          </w:p>
          <w:p w14:paraId="0B321BF5" w14:textId="77777777" w:rsidR="00E57924" w:rsidRDefault="00E57924" w:rsidP="00E57924">
            <w:pPr>
              <w:rPr>
                <w:rFonts w:ascii="Arial" w:eastAsia="Times New Roman" w:hAnsi="Arial" w:cs="Arial"/>
                <w:sz w:val="24"/>
                <w:szCs w:val="24"/>
              </w:rPr>
            </w:pPr>
            <w:r>
              <w:rPr>
                <w:rFonts w:ascii="Arial" w:eastAsia="Times New Roman" w:hAnsi="Arial" w:cs="Arial"/>
                <w:sz w:val="24"/>
                <w:szCs w:val="24"/>
              </w:rPr>
              <w:t xml:space="preserve">The main responsibility of mid level management in the construction industry is around the procurement of equipment for example a crane to lift heavy project, labour, for example a large of proportion of a site team will be freelance contract and require a order been raised for there services. Also the procurement of materials required to build the structure are critical to the success of a project. An example of such material would be concrete, one of the most prevalent materials within the industry. </w:t>
            </w:r>
          </w:p>
          <w:p w14:paraId="1C674D57" w14:textId="77777777" w:rsidR="00E57924" w:rsidRDefault="00E57924" w:rsidP="00E57924">
            <w:pPr>
              <w:rPr>
                <w:rFonts w:ascii="Arial" w:eastAsia="Times New Roman" w:hAnsi="Arial" w:cs="Arial"/>
                <w:sz w:val="24"/>
                <w:szCs w:val="24"/>
              </w:rPr>
            </w:pPr>
          </w:p>
          <w:p w14:paraId="420EB316" w14:textId="77777777" w:rsidR="00E57924" w:rsidRDefault="00E57924" w:rsidP="00E57924">
            <w:pPr>
              <w:rPr>
                <w:rFonts w:ascii="Arial" w:eastAsia="Times New Roman" w:hAnsi="Arial" w:cs="Arial"/>
                <w:sz w:val="24"/>
                <w:szCs w:val="24"/>
              </w:rPr>
            </w:pPr>
            <w:r>
              <w:rPr>
                <w:rFonts w:ascii="Arial" w:eastAsia="Times New Roman" w:hAnsi="Arial" w:cs="Arial"/>
                <w:sz w:val="24"/>
                <w:szCs w:val="24"/>
              </w:rPr>
              <w:t>In addition to the procurement mid level management may be highly skilled and experienced in a specialist area such site engineering. They will oversee their specialist area as part of their management responsibility.</w:t>
            </w:r>
          </w:p>
          <w:p w14:paraId="48F91A79" w14:textId="77777777" w:rsidR="00E57924" w:rsidRDefault="00E57924" w:rsidP="00E57924">
            <w:pPr>
              <w:rPr>
                <w:rFonts w:ascii="Arial" w:eastAsia="Times New Roman" w:hAnsi="Arial" w:cs="Arial"/>
                <w:sz w:val="24"/>
                <w:szCs w:val="24"/>
              </w:rPr>
            </w:pPr>
          </w:p>
          <w:p w14:paraId="3597C215" w14:textId="77777777" w:rsidR="00A56340" w:rsidRDefault="00A56340" w:rsidP="00A56340">
            <w:pPr>
              <w:rPr>
                <w:rFonts w:ascii="Arial" w:eastAsia="Times New Roman" w:hAnsi="Arial" w:cs="Arial"/>
                <w:sz w:val="24"/>
                <w:szCs w:val="24"/>
              </w:rPr>
            </w:pPr>
            <w:r>
              <w:rPr>
                <w:rFonts w:ascii="Arial" w:eastAsia="Times New Roman" w:hAnsi="Arial" w:cs="Arial"/>
                <w:sz w:val="24"/>
                <w:szCs w:val="24"/>
              </w:rPr>
              <w:t xml:space="preserve">The construction supervisor is the most common first line management position.  </w:t>
            </w:r>
          </w:p>
          <w:p w14:paraId="19FD7E31" w14:textId="77777777" w:rsidR="00A56340" w:rsidRDefault="00562F2B" w:rsidP="00E57924">
            <w:pPr>
              <w:rPr>
                <w:rFonts w:ascii="Arial" w:eastAsia="Times New Roman" w:hAnsi="Arial" w:cs="Arial"/>
                <w:sz w:val="24"/>
                <w:szCs w:val="24"/>
              </w:rPr>
            </w:pPr>
            <w:r>
              <w:rPr>
                <w:rFonts w:ascii="Arial" w:eastAsia="Times New Roman" w:hAnsi="Arial" w:cs="Arial"/>
                <w:sz w:val="24"/>
                <w:szCs w:val="24"/>
              </w:rPr>
              <w:t xml:space="preserve">First Line management on a construction site is the lowest level of management however </w:t>
            </w:r>
            <w:r w:rsidR="00A56340">
              <w:rPr>
                <w:rFonts w:ascii="Arial" w:eastAsia="Times New Roman" w:hAnsi="Arial" w:cs="Arial"/>
                <w:sz w:val="24"/>
                <w:szCs w:val="24"/>
              </w:rPr>
              <w:t xml:space="preserve">this </w:t>
            </w:r>
            <w:r>
              <w:rPr>
                <w:rFonts w:ascii="Arial" w:eastAsia="Times New Roman" w:hAnsi="Arial" w:cs="Arial"/>
                <w:sz w:val="24"/>
                <w:szCs w:val="24"/>
              </w:rPr>
              <w:t>is often the most important given the influence on day to day work ethic and motivation. Also the role of reporting back is key to the mid and senior management decisions that take place. Inspection and Quality control also play a key part in the duties to ensure the final product is produced is to a high quality and therefore meets the expectations of the client and contractors.</w:t>
            </w:r>
          </w:p>
          <w:p w14:paraId="2CDEDA1F" w14:textId="77777777" w:rsidR="00A56340" w:rsidRDefault="00A56340" w:rsidP="00E57924">
            <w:pPr>
              <w:rPr>
                <w:rFonts w:ascii="Arial" w:eastAsia="Times New Roman" w:hAnsi="Arial" w:cs="Arial"/>
                <w:sz w:val="24"/>
                <w:szCs w:val="24"/>
              </w:rPr>
            </w:pPr>
            <w:r>
              <w:rPr>
                <w:rFonts w:ascii="Arial" w:eastAsia="Times New Roman" w:hAnsi="Arial" w:cs="Arial"/>
                <w:sz w:val="24"/>
                <w:szCs w:val="24"/>
              </w:rPr>
              <w:t xml:space="preserve">The soft skills that construction supervisors must have are critical as the </w:t>
            </w:r>
            <w:proofErr w:type="gramStart"/>
            <w:r>
              <w:rPr>
                <w:rFonts w:ascii="Arial" w:eastAsia="Times New Roman" w:hAnsi="Arial" w:cs="Arial"/>
                <w:sz w:val="24"/>
                <w:szCs w:val="24"/>
              </w:rPr>
              <w:t>number</w:t>
            </w:r>
            <w:proofErr w:type="gramEnd"/>
            <w:r>
              <w:rPr>
                <w:rFonts w:ascii="Arial" w:eastAsia="Times New Roman" w:hAnsi="Arial" w:cs="Arial"/>
                <w:sz w:val="24"/>
                <w:szCs w:val="24"/>
              </w:rPr>
              <w:t xml:space="preserve"> of day to day issues that can arise on a construction site are a plenty. If the supervisor doesn’t deal with them in an efficient manner the demotivation of staff and upset can fester and really put back a project.</w:t>
            </w:r>
          </w:p>
          <w:p w14:paraId="20B8C1FE" w14:textId="77777777" w:rsidR="008C4943" w:rsidRDefault="008C4943" w:rsidP="00562F2B">
            <w:pPr>
              <w:rPr>
                <w:rFonts w:ascii="Arial" w:eastAsia="Times New Roman" w:hAnsi="Arial" w:cs="Arial"/>
                <w:sz w:val="24"/>
                <w:szCs w:val="24"/>
              </w:rPr>
            </w:pPr>
          </w:p>
          <w:p w14:paraId="6AF6E026" w14:textId="77777777" w:rsidR="006E6C61" w:rsidRDefault="00841E5E" w:rsidP="00562F2B">
            <w:pPr>
              <w:rPr>
                <w:rFonts w:ascii="Arial" w:eastAsia="Times New Roman" w:hAnsi="Arial" w:cs="Arial"/>
                <w:sz w:val="24"/>
                <w:szCs w:val="24"/>
              </w:rPr>
            </w:pPr>
            <w:r>
              <w:rPr>
                <w:rFonts w:ascii="Arial" w:eastAsia="Times New Roman" w:hAnsi="Arial" w:cs="Arial"/>
                <w:sz w:val="24"/>
                <w:szCs w:val="24"/>
              </w:rPr>
              <w:t>Activates within a construction project can be split into phases of the project and then scheduled according to cost, availability of materials and timeframes.</w:t>
            </w:r>
            <w:r w:rsidR="00490337">
              <w:rPr>
                <w:rFonts w:ascii="Arial" w:eastAsia="Times New Roman" w:hAnsi="Arial" w:cs="Arial"/>
                <w:sz w:val="24"/>
                <w:szCs w:val="24"/>
              </w:rPr>
              <w:t xml:space="preserve"> There are a lot of everyday activates that actually fall under the broader classification of construction works. A list of example activates would be Construction, Alterations, Fit Out, Repair, Upkeep, De-commissioning. You can see that lots of these would fall under maintenance activates to use a broad term but all form part of a construction project. </w:t>
            </w:r>
            <w:r w:rsidR="00B51405">
              <w:rPr>
                <w:rFonts w:ascii="Arial" w:eastAsia="Times New Roman" w:hAnsi="Arial" w:cs="Arial"/>
                <w:sz w:val="24"/>
                <w:szCs w:val="24"/>
              </w:rPr>
              <w:t xml:space="preserve">If we look at ‘Site Safety’ the number of activates that would fall under this are safe stacking of materials, safe handling of material, inspecting and insisting on the use protective equipment, providing fencing round excavated trenches, good housekeeping, first aid boxes, providing training on site safety to all staff.   </w:t>
            </w:r>
            <w:r w:rsidR="00490337">
              <w:rPr>
                <w:rFonts w:ascii="Arial" w:eastAsia="Times New Roman" w:hAnsi="Arial" w:cs="Arial"/>
                <w:sz w:val="24"/>
                <w:szCs w:val="24"/>
              </w:rPr>
              <w:t xml:space="preserve"> </w:t>
            </w:r>
          </w:p>
          <w:p w14:paraId="1C01F875" w14:textId="77777777" w:rsidR="00B51405" w:rsidRDefault="00B51405" w:rsidP="00562F2B">
            <w:pPr>
              <w:rPr>
                <w:rFonts w:ascii="Arial" w:eastAsia="Times New Roman" w:hAnsi="Arial" w:cs="Arial"/>
                <w:sz w:val="24"/>
                <w:szCs w:val="24"/>
              </w:rPr>
            </w:pPr>
          </w:p>
          <w:p w14:paraId="76DD8FFB" w14:textId="77777777" w:rsidR="00E91921" w:rsidRDefault="006E6C61" w:rsidP="006E6C61">
            <w:pPr>
              <w:rPr>
                <w:rFonts w:ascii="Arial" w:eastAsia="Times New Roman" w:hAnsi="Arial" w:cs="Arial"/>
                <w:sz w:val="24"/>
                <w:szCs w:val="24"/>
              </w:rPr>
            </w:pPr>
            <w:r>
              <w:rPr>
                <w:rFonts w:ascii="Arial" w:eastAsia="Times New Roman" w:hAnsi="Arial" w:cs="Arial"/>
                <w:sz w:val="24"/>
                <w:szCs w:val="24"/>
              </w:rPr>
              <w:t>Each project within construction is unique due to the changing factors in terms of site location</w:t>
            </w:r>
            <w:r w:rsidR="005C5291">
              <w:rPr>
                <w:rFonts w:ascii="Arial" w:eastAsia="Times New Roman" w:hAnsi="Arial" w:cs="Arial"/>
                <w:sz w:val="24"/>
                <w:szCs w:val="24"/>
              </w:rPr>
              <w:t>, project team and weather conditions. A unique plan will need to be developed for every single project, which in turn makes it unique. The types of sectors within the built environment</w:t>
            </w:r>
            <w:r w:rsidR="000D5960">
              <w:rPr>
                <w:rFonts w:ascii="Arial" w:eastAsia="Times New Roman" w:hAnsi="Arial" w:cs="Arial"/>
                <w:sz w:val="24"/>
                <w:szCs w:val="24"/>
              </w:rPr>
              <w:t xml:space="preserve"> are also very different, from r</w:t>
            </w:r>
            <w:r w:rsidR="005C5291">
              <w:rPr>
                <w:rFonts w:ascii="Arial" w:eastAsia="Times New Roman" w:hAnsi="Arial" w:cs="Arial"/>
                <w:sz w:val="24"/>
                <w:szCs w:val="24"/>
              </w:rPr>
              <w:t xml:space="preserve">esidential buildings, industrial; commercial to high complexity rail projects all falling under the term construction. </w:t>
            </w:r>
            <w:r w:rsidR="000D5960">
              <w:rPr>
                <w:rFonts w:ascii="Arial" w:eastAsia="Times New Roman" w:hAnsi="Arial" w:cs="Arial"/>
                <w:sz w:val="24"/>
                <w:szCs w:val="24"/>
              </w:rPr>
              <w:t xml:space="preserve">The argument would come from workers in the residential sector where projects can be very similar. For example if you work for a housing main contractor the design of houses are very much the same across the country. This is further backed up by the fact that these are called ‘Units’ within the industry suggesting they </w:t>
            </w:r>
            <w:r w:rsidR="000D5960">
              <w:rPr>
                <w:rFonts w:ascii="Arial" w:eastAsia="Times New Roman" w:hAnsi="Arial" w:cs="Arial"/>
                <w:sz w:val="24"/>
                <w:szCs w:val="24"/>
              </w:rPr>
              <w:lastRenderedPageBreak/>
              <w:t>are very much a unit and not a unique build. To add further</w:t>
            </w:r>
            <w:r w:rsidR="00E91921">
              <w:rPr>
                <w:rFonts w:ascii="Arial" w:eastAsia="Times New Roman" w:hAnsi="Arial" w:cs="Arial"/>
                <w:sz w:val="24"/>
                <w:szCs w:val="24"/>
              </w:rPr>
              <w:t xml:space="preserve"> weight to this line of argument, ‘the </w:t>
            </w:r>
            <w:r w:rsidR="000D5960">
              <w:rPr>
                <w:rFonts w:ascii="Arial" w:eastAsia="Times New Roman" w:hAnsi="Arial" w:cs="Arial"/>
                <w:sz w:val="24"/>
                <w:szCs w:val="24"/>
              </w:rPr>
              <w:t>project</w:t>
            </w:r>
            <w:r w:rsidR="00E91921">
              <w:rPr>
                <w:rFonts w:ascii="Arial" w:eastAsia="Times New Roman" w:hAnsi="Arial" w:cs="Arial"/>
                <w:sz w:val="24"/>
                <w:szCs w:val="24"/>
              </w:rPr>
              <w:t xml:space="preserve">’ for anyone going in after the foundations and groundwork’s package will be very similar as the ground conditions from example wont be a factor.  </w:t>
            </w:r>
          </w:p>
          <w:p w14:paraId="2CE9885F" w14:textId="77777777" w:rsidR="00A473C0" w:rsidRDefault="00E91921" w:rsidP="006E6C61">
            <w:pPr>
              <w:rPr>
                <w:rFonts w:ascii="Arial" w:eastAsia="Times New Roman" w:hAnsi="Arial" w:cs="Arial"/>
                <w:sz w:val="24"/>
                <w:szCs w:val="24"/>
              </w:rPr>
            </w:pPr>
            <w:r>
              <w:rPr>
                <w:rFonts w:ascii="Arial" w:eastAsia="Times New Roman" w:hAnsi="Arial" w:cs="Arial"/>
                <w:sz w:val="24"/>
                <w:szCs w:val="24"/>
              </w:rPr>
              <w:t xml:space="preserve">After considering both sides of this, I would say that each construction project as a whole is unique as it wont be exactly the same however when working on a package within project it may not be deemed unique. </w:t>
            </w:r>
            <w:r w:rsidR="005C5291">
              <w:rPr>
                <w:rFonts w:ascii="Arial" w:eastAsia="Times New Roman" w:hAnsi="Arial" w:cs="Arial"/>
                <w:sz w:val="24"/>
                <w:szCs w:val="24"/>
              </w:rPr>
              <w:t xml:space="preserve">From speaking with a number of project managers within construction they seem to stick to one sector and within that sector a typical value of </w:t>
            </w:r>
            <w:r w:rsidR="00A473C0">
              <w:rPr>
                <w:rFonts w:ascii="Arial" w:eastAsia="Times New Roman" w:hAnsi="Arial" w:cs="Arial"/>
                <w:sz w:val="24"/>
                <w:szCs w:val="24"/>
              </w:rPr>
              <w:t>project,</w:t>
            </w:r>
            <w:r w:rsidR="005C5291">
              <w:rPr>
                <w:rFonts w:ascii="Arial" w:eastAsia="Times New Roman" w:hAnsi="Arial" w:cs="Arial"/>
                <w:sz w:val="24"/>
                <w:szCs w:val="24"/>
              </w:rPr>
              <w:t xml:space="preserve"> as the uniqueness of that ‘type’ of project alone requires high skill and experience to deal with the every changing activities. </w:t>
            </w:r>
          </w:p>
          <w:p w14:paraId="1621657A" w14:textId="77777777" w:rsidR="00A473C0" w:rsidRDefault="00A473C0" w:rsidP="006E6C61">
            <w:pPr>
              <w:rPr>
                <w:rFonts w:ascii="Arial" w:eastAsia="Times New Roman" w:hAnsi="Arial" w:cs="Arial"/>
                <w:sz w:val="24"/>
                <w:szCs w:val="24"/>
              </w:rPr>
            </w:pPr>
          </w:p>
          <w:p w14:paraId="1A3EBF4E" w14:textId="79C4E93A" w:rsidR="00385206" w:rsidRDefault="005C5291" w:rsidP="006E6C61">
            <w:pPr>
              <w:rPr>
                <w:rFonts w:ascii="Arial" w:eastAsia="Times New Roman" w:hAnsi="Arial" w:cs="Arial"/>
                <w:sz w:val="24"/>
                <w:szCs w:val="24"/>
              </w:rPr>
            </w:pPr>
            <w:r>
              <w:rPr>
                <w:rFonts w:ascii="Arial" w:eastAsia="Times New Roman" w:hAnsi="Arial" w:cs="Arial"/>
                <w:sz w:val="24"/>
                <w:szCs w:val="24"/>
              </w:rPr>
              <w:t xml:space="preserve">The one off characteristic of the </w:t>
            </w:r>
            <w:r w:rsidR="00A473C0">
              <w:rPr>
                <w:rFonts w:ascii="Arial" w:eastAsia="Times New Roman" w:hAnsi="Arial" w:cs="Arial"/>
                <w:sz w:val="24"/>
                <w:szCs w:val="24"/>
              </w:rPr>
              <w:t>construction</w:t>
            </w:r>
            <w:r>
              <w:rPr>
                <w:rFonts w:ascii="Arial" w:eastAsia="Times New Roman" w:hAnsi="Arial" w:cs="Arial"/>
                <w:sz w:val="24"/>
                <w:szCs w:val="24"/>
              </w:rPr>
              <w:t xml:space="preserve"> industry is </w:t>
            </w:r>
            <w:r w:rsidR="00E91921">
              <w:rPr>
                <w:rFonts w:ascii="Arial" w:eastAsia="Times New Roman" w:hAnsi="Arial" w:cs="Arial"/>
                <w:sz w:val="24"/>
                <w:szCs w:val="24"/>
              </w:rPr>
              <w:t xml:space="preserve">the </w:t>
            </w:r>
            <w:r w:rsidR="00385206">
              <w:rPr>
                <w:rFonts w:ascii="Arial" w:eastAsia="Times New Roman" w:hAnsi="Arial" w:cs="Arial"/>
                <w:sz w:val="24"/>
                <w:szCs w:val="24"/>
              </w:rPr>
              <w:t xml:space="preserve">sheer complexity of the projects from ground conditions and or technology requirements. </w:t>
            </w:r>
            <w:r w:rsidR="001B2DCC">
              <w:rPr>
                <w:rFonts w:ascii="Arial" w:eastAsia="Times New Roman" w:hAnsi="Arial" w:cs="Arial"/>
                <w:sz w:val="24"/>
                <w:szCs w:val="24"/>
              </w:rPr>
              <w:t>A pan</w:t>
            </w:r>
            <w:r w:rsidR="00E91921">
              <w:rPr>
                <w:rFonts w:ascii="Arial" w:eastAsia="Times New Roman" w:hAnsi="Arial" w:cs="Arial"/>
                <w:sz w:val="24"/>
                <w:szCs w:val="24"/>
              </w:rPr>
              <w:t>el of experts who were discussing project c</w:t>
            </w:r>
            <w:r w:rsidR="00D73C76">
              <w:rPr>
                <w:rFonts w:ascii="Arial" w:eastAsia="Times New Roman" w:hAnsi="Arial" w:cs="Arial"/>
                <w:sz w:val="24"/>
                <w:szCs w:val="24"/>
              </w:rPr>
              <w:t xml:space="preserve">haracteristics supports this case. (Ruben and </w:t>
            </w:r>
            <w:proofErr w:type="spellStart"/>
            <w:r w:rsidR="00D73C76">
              <w:rPr>
                <w:rFonts w:ascii="Arial" w:eastAsia="Times New Roman" w:hAnsi="Arial" w:cs="Arial"/>
                <w:sz w:val="24"/>
                <w:szCs w:val="24"/>
              </w:rPr>
              <w:t>Ger</w:t>
            </w:r>
            <w:proofErr w:type="spellEnd"/>
            <w:r w:rsidR="00D73C76">
              <w:rPr>
                <w:rFonts w:ascii="Arial" w:eastAsia="Times New Roman" w:hAnsi="Arial" w:cs="Arial"/>
                <w:sz w:val="24"/>
                <w:szCs w:val="24"/>
              </w:rPr>
              <w:t xml:space="preserve">, 2008).  </w:t>
            </w:r>
            <w:r w:rsidR="00E91921">
              <w:rPr>
                <w:rFonts w:ascii="Arial" w:eastAsia="Times New Roman" w:hAnsi="Arial" w:cs="Arial"/>
                <w:sz w:val="24"/>
                <w:szCs w:val="24"/>
              </w:rPr>
              <w:t>T</w:t>
            </w:r>
            <w:r w:rsidR="00385206">
              <w:rPr>
                <w:rFonts w:ascii="Arial" w:eastAsia="Times New Roman" w:hAnsi="Arial" w:cs="Arial"/>
                <w:sz w:val="24"/>
                <w:szCs w:val="24"/>
              </w:rPr>
              <w:t xml:space="preserve">he most common </w:t>
            </w:r>
            <w:r w:rsidR="00C023D7">
              <w:rPr>
                <w:rFonts w:ascii="Arial" w:eastAsia="Times New Roman" w:hAnsi="Arial" w:cs="Arial"/>
                <w:sz w:val="24"/>
                <w:szCs w:val="24"/>
              </w:rPr>
              <w:t>characteristic</w:t>
            </w:r>
            <w:r w:rsidR="00E91921">
              <w:rPr>
                <w:rFonts w:ascii="Arial" w:eastAsia="Times New Roman" w:hAnsi="Arial" w:cs="Arial"/>
                <w:sz w:val="24"/>
                <w:szCs w:val="24"/>
              </w:rPr>
              <w:t xml:space="preserve"> </w:t>
            </w:r>
            <w:r w:rsidR="00C023D7">
              <w:rPr>
                <w:rFonts w:ascii="Arial" w:eastAsia="Times New Roman" w:hAnsi="Arial" w:cs="Arial"/>
                <w:sz w:val="24"/>
                <w:szCs w:val="24"/>
              </w:rPr>
              <w:t xml:space="preserve">across all </w:t>
            </w:r>
            <w:proofErr w:type="gramStart"/>
            <w:r w:rsidR="00C023D7">
              <w:rPr>
                <w:rFonts w:ascii="Arial" w:eastAsia="Times New Roman" w:hAnsi="Arial" w:cs="Arial"/>
                <w:sz w:val="24"/>
                <w:szCs w:val="24"/>
              </w:rPr>
              <w:t>panel</w:t>
            </w:r>
            <w:proofErr w:type="gramEnd"/>
            <w:r w:rsidR="00385206">
              <w:rPr>
                <w:rFonts w:ascii="Arial" w:eastAsia="Times New Roman" w:hAnsi="Arial" w:cs="Arial"/>
                <w:sz w:val="24"/>
                <w:szCs w:val="24"/>
              </w:rPr>
              <w:t xml:space="preserve"> was complexity. The next </w:t>
            </w:r>
            <w:r w:rsidR="00166606">
              <w:rPr>
                <w:rFonts w:ascii="Arial" w:eastAsia="Times New Roman" w:hAnsi="Arial" w:cs="Arial"/>
                <w:sz w:val="24"/>
                <w:szCs w:val="24"/>
              </w:rPr>
              <w:t>one</w:t>
            </w:r>
            <w:r w:rsidR="00385206">
              <w:rPr>
                <w:rFonts w:ascii="Arial" w:eastAsia="Times New Roman" w:hAnsi="Arial" w:cs="Arial"/>
                <w:sz w:val="24"/>
                <w:szCs w:val="24"/>
              </w:rPr>
              <w:t xml:space="preserve"> was size and I think this also comes into the complexity of the project. For example you only have to look at the scale of a managed motor</w:t>
            </w:r>
            <w:r w:rsidR="00D73C76">
              <w:rPr>
                <w:rFonts w:ascii="Arial" w:eastAsia="Times New Roman" w:hAnsi="Arial" w:cs="Arial"/>
                <w:sz w:val="24"/>
                <w:szCs w:val="24"/>
              </w:rPr>
              <w:t>way</w:t>
            </w:r>
            <w:r w:rsidR="00385206">
              <w:rPr>
                <w:rFonts w:ascii="Arial" w:eastAsia="Times New Roman" w:hAnsi="Arial" w:cs="Arial"/>
                <w:sz w:val="24"/>
                <w:szCs w:val="24"/>
              </w:rPr>
              <w:t xml:space="preserve"> scheme within the civil engineering sector, </w:t>
            </w:r>
            <w:r w:rsidR="001B2DCC">
              <w:rPr>
                <w:rFonts w:ascii="Arial" w:eastAsia="Times New Roman" w:hAnsi="Arial" w:cs="Arial"/>
                <w:sz w:val="24"/>
                <w:szCs w:val="24"/>
              </w:rPr>
              <w:t>miles of road are</w:t>
            </w:r>
            <w:r w:rsidR="00385206">
              <w:rPr>
                <w:rFonts w:ascii="Arial" w:eastAsia="Times New Roman" w:hAnsi="Arial" w:cs="Arial"/>
                <w:sz w:val="24"/>
                <w:szCs w:val="24"/>
              </w:rPr>
              <w:t xml:space="preserve"> widened within a live environment. </w:t>
            </w:r>
          </w:p>
          <w:p w14:paraId="743DDFD6" w14:textId="77777777" w:rsidR="00A473C0" w:rsidRDefault="00385206" w:rsidP="006E6C61">
            <w:pPr>
              <w:rPr>
                <w:rFonts w:ascii="Arial" w:eastAsia="Times New Roman" w:hAnsi="Arial" w:cs="Arial"/>
                <w:sz w:val="24"/>
                <w:szCs w:val="24"/>
              </w:rPr>
            </w:pPr>
            <w:r>
              <w:rPr>
                <w:rFonts w:ascii="Arial" w:eastAsia="Times New Roman" w:hAnsi="Arial" w:cs="Arial"/>
                <w:sz w:val="24"/>
                <w:szCs w:val="24"/>
              </w:rPr>
              <w:t xml:space="preserve">We should also consider </w:t>
            </w:r>
            <w:r w:rsidR="005C5291">
              <w:rPr>
                <w:rFonts w:ascii="Arial" w:eastAsia="Times New Roman" w:hAnsi="Arial" w:cs="Arial"/>
                <w:sz w:val="24"/>
                <w:szCs w:val="24"/>
              </w:rPr>
              <w:t xml:space="preserve">that </w:t>
            </w:r>
            <w:r>
              <w:rPr>
                <w:rFonts w:ascii="Arial" w:eastAsia="Times New Roman" w:hAnsi="Arial" w:cs="Arial"/>
                <w:sz w:val="24"/>
                <w:szCs w:val="24"/>
              </w:rPr>
              <w:t xml:space="preserve">another one off characteristic is that all projects are </w:t>
            </w:r>
            <w:r w:rsidR="005C5291">
              <w:rPr>
                <w:rFonts w:ascii="Arial" w:eastAsia="Times New Roman" w:hAnsi="Arial" w:cs="Arial"/>
                <w:sz w:val="24"/>
                <w:szCs w:val="24"/>
              </w:rPr>
              <w:t xml:space="preserve">stationary </w:t>
            </w:r>
            <w:r>
              <w:rPr>
                <w:rFonts w:ascii="Arial" w:eastAsia="Times New Roman" w:hAnsi="Arial" w:cs="Arial"/>
                <w:sz w:val="24"/>
                <w:szCs w:val="24"/>
              </w:rPr>
              <w:t xml:space="preserve">whilst being </w:t>
            </w:r>
            <w:r w:rsidR="00A473C0">
              <w:rPr>
                <w:rFonts w:ascii="Arial" w:eastAsia="Times New Roman" w:hAnsi="Arial" w:cs="Arial"/>
                <w:sz w:val="24"/>
                <w:szCs w:val="24"/>
              </w:rPr>
              <w:t>heavily reliant on moving resources such as labour and equipment. The number of moving parts involved in the construction cycl</w:t>
            </w:r>
            <w:r w:rsidR="00C023D7">
              <w:rPr>
                <w:rFonts w:ascii="Arial" w:eastAsia="Times New Roman" w:hAnsi="Arial" w:cs="Arial"/>
                <w:sz w:val="24"/>
                <w:szCs w:val="24"/>
              </w:rPr>
              <w:t>e is vast and for me this is one of the</w:t>
            </w:r>
            <w:r w:rsidR="00A473C0">
              <w:rPr>
                <w:rFonts w:ascii="Arial" w:eastAsia="Times New Roman" w:hAnsi="Arial" w:cs="Arial"/>
                <w:sz w:val="24"/>
                <w:szCs w:val="24"/>
              </w:rPr>
              <w:t xml:space="preserve"> most one off characteristic</w:t>
            </w:r>
            <w:r w:rsidR="00C023D7">
              <w:rPr>
                <w:rFonts w:ascii="Arial" w:eastAsia="Times New Roman" w:hAnsi="Arial" w:cs="Arial"/>
                <w:sz w:val="24"/>
                <w:szCs w:val="24"/>
              </w:rPr>
              <w:t>s</w:t>
            </w:r>
            <w:r w:rsidR="00A473C0">
              <w:rPr>
                <w:rFonts w:ascii="Arial" w:eastAsia="Times New Roman" w:hAnsi="Arial" w:cs="Arial"/>
                <w:sz w:val="24"/>
                <w:szCs w:val="24"/>
              </w:rPr>
              <w:t xml:space="preserve">. </w:t>
            </w:r>
          </w:p>
          <w:p w14:paraId="04C1000B" w14:textId="77777777" w:rsidR="001B2DCC" w:rsidRDefault="001B2DCC" w:rsidP="006E6C61">
            <w:pPr>
              <w:rPr>
                <w:rFonts w:ascii="Arial" w:eastAsia="Times New Roman" w:hAnsi="Arial" w:cs="Arial"/>
                <w:sz w:val="24"/>
                <w:szCs w:val="24"/>
              </w:rPr>
            </w:pPr>
          </w:p>
          <w:p w14:paraId="63535CB5" w14:textId="48B27697" w:rsidR="005A770E" w:rsidRPr="00D73C76" w:rsidRDefault="007425A0" w:rsidP="008B4F19">
            <w:pPr>
              <w:rPr>
                <w:rFonts w:ascii="Arial" w:eastAsia="Times New Roman" w:hAnsi="Arial" w:cs="Arial"/>
                <w:sz w:val="24"/>
                <w:szCs w:val="24"/>
              </w:rPr>
            </w:pPr>
            <w:r>
              <w:rPr>
                <w:rFonts w:ascii="Arial" w:eastAsia="Times New Roman" w:hAnsi="Arial" w:cs="Arial"/>
                <w:sz w:val="24"/>
                <w:szCs w:val="24"/>
              </w:rPr>
              <w:t>The Construction industry is very fragmented and multi disciplined. Each project sees various temporary teams of st</w:t>
            </w:r>
            <w:r w:rsidR="008B4F19">
              <w:rPr>
                <w:rFonts w:ascii="Arial" w:eastAsia="Times New Roman" w:hAnsi="Arial" w:cs="Arial"/>
                <w:sz w:val="24"/>
                <w:szCs w:val="24"/>
              </w:rPr>
              <w:t>aff from various companies comp</w:t>
            </w:r>
            <w:r>
              <w:rPr>
                <w:rFonts w:ascii="Arial" w:eastAsia="Times New Roman" w:hAnsi="Arial" w:cs="Arial"/>
                <w:sz w:val="24"/>
                <w:szCs w:val="24"/>
              </w:rPr>
              <w:t>r</w:t>
            </w:r>
            <w:r w:rsidR="008B4F19">
              <w:rPr>
                <w:rFonts w:ascii="Arial" w:eastAsia="Times New Roman" w:hAnsi="Arial" w:cs="Arial"/>
                <w:sz w:val="24"/>
                <w:szCs w:val="24"/>
              </w:rPr>
              <w:t>i</w:t>
            </w:r>
            <w:r>
              <w:rPr>
                <w:rFonts w:ascii="Arial" w:eastAsia="Times New Roman" w:hAnsi="Arial" w:cs="Arial"/>
                <w:sz w:val="24"/>
                <w:szCs w:val="24"/>
              </w:rPr>
              <w:t xml:space="preserve">sing of </w:t>
            </w:r>
            <w:r w:rsidR="008B4F19">
              <w:rPr>
                <w:rFonts w:ascii="Arial" w:eastAsia="Times New Roman" w:hAnsi="Arial" w:cs="Arial"/>
                <w:sz w:val="24"/>
                <w:szCs w:val="24"/>
              </w:rPr>
              <w:t xml:space="preserve">multiple disciplines. Each project is very different and fragmented that includes temporary multi </w:t>
            </w:r>
            <w:proofErr w:type="spellStart"/>
            <w:r w:rsidR="008B4F19">
              <w:rPr>
                <w:rFonts w:ascii="Arial" w:eastAsia="Times New Roman" w:hAnsi="Arial" w:cs="Arial"/>
                <w:sz w:val="24"/>
                <w:szCs w:val="24"/>
              </w:rPr>
              <w:t>organisations</w:t>
            </w:r>
            <w:proofErr w:type="spellEnd"/>
            <w:r w:rsidR="00E458E3">
              <w:rPr>
                <w:rFonts w:ascii="Arial" w:eastAsia="Times New Roman" w:hAnsi="Arial" w:cs="Arial"/>
                <w:sz w:val="24"/>
                <w:szCs w:val="24"/>
              </w:rPr>
              <w:t xml:space="preserve"> (TMO)</w:t>
            </w:r>
            <w:r w:rsidR="008B4F19">
              <w:rPr>
                <w:rFonts w:ascii="Arial" w:eastAsia="Times New Roman" w:hAnsi="Arial" w:cs="Arial"/>
                <w:sz w:val="24"/>
                <w:szCs w:val="24"/>
              </w:rPr>
              <w:t xml:space="preserve">. </w:t>
            </w:r>
            <w:r w:rsidR="00D73C76">
              <w:rPr>
                <w:rFonts w:ascii="Arial" w:eastAsia="Times New Roman" w:hAnsi="Arial" w:cs="Arial"/>
                <w:sz w:val="24"/>
                <w:szCs w:val="24"/>
              </w:rPr>
              <w:t>Research</w:t>
            </w:r>
            <w:r w:rsidR="008B4F19">
              <w:rPr>
                <w:rFonts w:ascii="Arial" w:eastAsia="Times New Roman" w:hAnsi="Arial" w:cs="Arial"/>
                <w:sz w:val="24"/>
                <w:szCs w:val="24"/>
              </w:rPr>
              <w:t xml:space="preserve"> by</w:t>
            </w:r>
            <w:r w:rsidR="00D73C76">
              <w:rPr>
                <w:rFonts w:ascii="Arial" w:eastAsia="Times New Roman" w:hAnsi="Arial" w:cs="Arial"/>
                <w:sz w:val="24"/>
                <w:szCs w:val="24"/>
              </w:rPr>
              <w:t xml:space="preserve"> De Blois, </w:t>
            </w:r>
            <w:proofErr w:type="spellStart"/>
            <w:r w:rsidR="00D73C76">
              <w:rPr>
                <w:rFonts w:ascii="Arial" w:eastAsia="Times New Roman" w:hAnsi="Arial" w:cs="Arial"/>
                <w:sz w:val="24"/>
                <w:szCs w:val="24"/>
              </w:rPr>
              <w:t>Lizarralde</w:t>
            </w:r>
            <w:proofErr w:type="spellEnd"/>
            <w:r w:rsidR="00D73C76">
              <w:rPr>
                <w:rFonts w:ascii="Arial" w:eastAsia="Times New Roman" w:hAnsi="Arial" w:cs="Arial"/>
                <w:sz w:val="24"/>
                <w:szCs w:val="24"/>
              </w:rPr>
              <w:t xml:space="preserve"> and De </w:t>
            </w:r>
            <w:proofErr w:type="spellStart"/>
            <w:r w:rsidR="00D73C76">
              <w:rPr>
                <w:rFonts w:ascii="Arial" w:eastAsia="Times New Roman" w:hAnsi="Arial" w:cs="Arial"/>
                <w:sz w:val="24"/>
                <w:szCs w:val="24"/>
              </w:rPr>
              <w:t>Coninck</w:t>
            </w:r>
            <w:proofErr w:type="spellEnd"/>
            <w:r w:rsidR="00D73C76">
              <w:rPr>
                <w:rFonts w:ascii="Arial" w:eastAsia="Times New Roman" w:hAnsi="Arial" w:cs="Arial"/>
                <w:sz w:val="24"/>
                <w:szCs w:val="24"/>
              </w:rPr>
              <w:t xml:space="preserve"> (2016) </w:t>
            </w:r>
            <w:r w:rsidR="00D73C76">
              <w:rPr>
                <w:rFonts w:ascii="Arial" w:eastAsia="Times New Roman" w:hAnsi="Arial" w:cs="Arial"/>
                <w:color w:val="1C1D1E"/>
                <w:sz w:val="24"/>
                <w:szCs w:val="24"/>
                <w:shd w:val="clear" w:color="auto" w:fill="FFFFFF"/>
              </w:rPr>
              <w:t xml:space="preserve">demonstrates </w:t>
            </w:r>
            <w:r w:rsidR="008B4F19" w:rsidRPr="00BF305A">
              <w:rPr>
                <w:rFonts w:ascii="Arial" w:eastAsia="Times New Roman" w:hAnsi="Arial" w:cs="Arial"/>
                <w:color w:val="1C1D1E"/>
                <w:sz w:val="24"/>
                <w:szCs w:val="24"/>
                <w:shd w:val="clear" w:color="auto" w:fill="FFFFFF"/>
              </w:rPr>
              <w:t>that</w:t>
            </w:r>
            <w:r w:rsidR="00E458E3">
              <w:rPr>
                <w:rFonts w:ascii="Arial" w:eastAsia="Times New Roman" w:hAnsi="Arial" w:cs="Arial"/>
                <w:color w:val="1C1D1E"/>
                <w:sz w:val="24"/>
                <w:szCs w:val="24"/>
                <w:shd w:val="clear" w:color="auto" w:fill="FFFFFF"/>
              </w:rPr>
              <w:t xml:space="preserve"> the procurement process is the main driver behind the make up of the TMO. Given the fragmented nature of construction projects it does highlight the absolute need for quality, testing and inspection on site continuously. Standards of the product and build can be hugely affected if qualit</w:t>
            </w:r>
            <w:r w:rsidR="005A770E">
              <w:rPr>
                <w:rFonts w:ascii="Arial" w:eastAsia="Times New Roman" w:hAnsi="Arial" w:cs="Arial"/>
                <w:color w:val="1C1D1E"/>
                <w:sz w:val="24"/>
                <w:szCs w:val="24"/>
                <w:shd w:val="clear" w:color="auto" w:fill="FFFFFF"/>
              </w:rPr>
              <w:t>y is compromised when a program is squeezed</w:t>
            </w:r>
            <w:r w:rsidR="00E458E3">
              <w:rPr>
                <w:rFonts w:ascii="Arial" w:eastAsia="Times New Roman" w:hAnsi="Arial" w:cs="Arial"/>
                <w:color w:val="1C1D1E"/>
                <w:sz w:val="24"/>
                <w:szCs w:val="24"/>
                <w:shd w:val="clear" w:color="auto" w:fill="FFFFFF"/>
              </w:rPr>
              <w:t xml:space="preserve"> and corners are cut. It is the role of the construction supervisor to make sure that continue</w:t>
            </w:r>
            <w:r w:rsidR="005A770E">
              <w:rPr>
                <w:rFonts w:ascii="Arial" w:eastAsia="Times New Roman" w:hAnsi="Arial" w:cs="Arial"/>
                <w:color w:val="1C1D1E"/>
                <w:sz w:val="24"/>
                <w:szCs w:val="24"/>
                <w:shd w:val="clear" w:color="auto" w:fill="FFFFFF"/>
              </w:rPr>
              <w:t>d</w:t>
            </w:r>
            <w:r w:rsidR="00E458E3">
              <w:rPr>
                <w:rFonts w:ascii="Arial" w:eastAsia="Times New Roman" w:hAnsi="Arial" w:cs="Arial"/>
                <w:color w:val="1C1D1E"/>
                <w:sz w:val="24"/>
                <w:szCs w:val="24"/>
                <w:shd w:val="clear" w:color="auto" w:fill="FFFFFF"/>
              </w:rPr>
              <w:t xml:space="preserve"> test</w:t>
            </w:r>
            <w:r w:rsidR="00D73C76">
              <w:rPr>
                <w:rFonts w:ascii="Arial" w:eastAsia="Times New Roman" w:hAnsi="Arial" w:cs="Arial"/>
                <w:color w:val="1C1D1E"/>
                <w:sz w:val="24"/>
                <w:szCs w:val="24"/>
                <w:shd w:val="clear" w:color="auto" w:fill="FFFFFF"/>
              </w:rPr>
              <w:t xml:space="preserve">ing and inspection takes place. </w:t>
            </w:r>
            <w:r w:rsidR="00E458E3">
              <w:rPr>
                <w:rFonts w:ascii="Arial" w:eastAsia="Times New Roman" w:hAnsi="Arial" w:cs="Arial"/>
                <w:color w:val="1C1D1E"/>
                <w:sz w:val="24"/>
                <w:szCs w:val="24"/>
                <w:shd w:val="clear" w:color="auto" w:fill="FFFFFF"/>
              </w:rPr>
              <w:t xml:space="preserve">The types of </w:t>
            </w:r>
            <w:r w:rsidR="005A770E">
              <w:rPr>
                <w:rFonts w:ascii="Arial" w:eastAsia="Times New Roman" w:hAnsi="Arial" w:cs="Arial"/>
                <w:color w:val="1C1D1E"/>
                <w:sz w:val="24"/>
                <w:szCs w:val="24"/>
                <w:shd w:val="clear" w:color="auto" w:fill="FFFFFF"/>
              </w:rPr>
              <w:t>inspection</w:t>
            </w:r>
            <w:r w:rsidR="00E458E3">
              <w:rPr>
                <w:rFonts w:ascii="Arial" w:eastAsia="Times New Roman" w:hAnsi="Arial" w:cs="Arial"/>
                <w:color w:val="1C1D1E"/>
                <w:sz w:val="24"/>
                <w:szCs w:val="24"/>
                <w:shd w:val="clear" w:color="auto" w:fill="FFFFFF"/>
              </w:rPr>
              <w:t xml:space="preserve"> could be</w:t>
            </w:r>
            <w:r w:rsidR="005A770E">
              <w:rPr>
                <w:rFonts w:ascii="Arial" w:eastAsia="Times New Roman" w:hAnsi="Arial" w:cs="Arial"/>
                <w:color w:val="1C1D1E"/>
                <w:sz w:val="24"/>
                <w:szCs w:val="24"/>
                <w:shd w:val="clear" w:color="auto" w:fill="FFFFFF"/>
              </w:rPr>
              <w:t xml:space="preserve"> the correct quantity of materials are been used, the plan that the project manager or planner set out has been followed. The correct procedures should also be applied to ensure the quality of the product is maintained at a high standard. Finally the desired output of the product meets the predefined dimensions and specifications.</w:t>
            </w:r>
          </w:p>
          <w:p w14:paraId="3BB14383" w14:textId="77777777" w:rsidR="00CB0CF1" w:rsidRDefault="00CB0CF1" w:rsidP="008B4F19">
            <w:pPr>
              <w:rPr>
                <w:rFonts w:ascii="Arial" w:eastAsia="Times New Roman" w:hAnsi="Arial" w:cs="Arial"/>
                <w:color w:val="1C1D1E"/>
                <w:sz w:val="24"/>
                <w:szCs w:val="24"/>
                <w:shd w:val="clear" w:color="auto" w:fill="FFFFFF"/>
              </w:rPr>
            </w:pPr>
          </w:p>
          <w:p w14:paraId="1A77DF65" w14:textId="104EB6DF" w:rsidR="00CB0CF1" w:rsidRDefault="00CB0CF1" w:rsidP="008B4F19">
            <w:pPr>
              <w:rPr>
                <w:rFonts w:ascii="Arial" w:eastAsia="Times New Roman" w:hAnsi="Arial" w:cs="Arial"/>
                <w:color w:val="1C1D1E"/>
                <w:sz w:val="24"/>
                <w:szCs w:val="24"/>
                <w:shd w:val="clear" w:color="auto" w:fill="FFFFFF"/>
              </w:rPr>
            </w:pPr>
            <w:r>
              <w:rPr>
                <w:rFonts w:ascii="Arial" w:eastAsia="Times New Roman" w:hAnsi="Arial" w:cs="Arial"/>
                <w:color w:val="1C1D1E"/>
                <w:sz w:val="24"/>
                <w:szCs w:val="24"/>
                <w:shd w:val="clear" w:color="auto" w:fill="FFFFFF"/>
              </w:rPr>
              <w:t xml:space="preserve">The types of disciplines that come together on construction project are wide ranging from ground workers and laborers, frame erectors, electricians, carpenters, roofers, bricklayers, quantity surveyors, </w:t>
            </w:r>
            <w:proofErr w:type="spellStart"/>
            <w:r w:rsidR="000C198B">
              <w:rPr>
                <w:rFonts w:ascii="Arial" w:eastAsia="Times New Roman" w:hAnsi="Arial" w:cs="Arial"/>
                <w:color w:val="1C1D1E"/>
                <w:sz w:val="24"/>
                <w:szCs w:val="24"/>
                <w:shd w:val="clear" w:color="auto" w:fill="FFFFFF"/>
              </w:rPr>
              <w:t>scaffolders</w:t>
            </w:r>
            <w:proofErr w:type="spellEnd"/>
            <w:r>
              <w:rPr>
                <w:rFonts w:ascii="Arial" w:eastAsia="Times New Roman" w:hAnsi="Arial" w:cs="Arial"/>
                <w:color w:val="1C1D1E"/>
                <w:sz w:val="24"/>
                <w:szCs w:val="24"/>
                <w:shd w:val="clear" w:color="auto" w:fill="FFFFFF"/>
              </w:rPr>
              <w:t xml:space="preserve">, dumper </w:t>
            </w:r>
            <w:r w:rsidR="000C198B">
              <w:rPr>
                <w:rFonts w:ascii="Arial" w:eastAsia="Times New Roman" w:hAnsi="Arial" w:cs="Arial"/>
                <w:color w:val="1C1D1E"/>
                <w:sz w:val="24"/>
                <w:szCs w:val="24"/>
                <w:shd w:val="clear" w:color="auto" w:fill="FFFFFF"/>
              </w:rPr>
              <w:t>drivers</w:t>
            </w:r>
            <w:r>
              <w:rPr>
                <w:rFonts w:ascii="Arial" w:eastAsia="Times New Roman" w:hAnsi="Arial" w:cs="Arial"/>
                <w:color w:val="1C1D1E"/>
                <w:sz w:val="24"/>
                <w:szCs w:val="24"/>
                <w:shd w:val="clear" w:color="auto" w:fill="FFFFFF"/>
              </w:rPr>
              <w:t xml:space="preserve"> to name a few. I </w:t>
            </w:r>
            <w:r w:rsidR="000C198B">
              <w:rPr>
                <w:rFonts w:ascii="Arial" w:eastAsia="Times New Roman" w:hAnsi="Arial" w:cs="Arial"/>
                <w:color w:val="1C1D1E"/>
                <w:sz w:val="24"/>
                <w:szCs w:val="24"/>
                <w:shd w:val="clear" w:color="auto" w:fill="FFFFFF"/>
              </w:rPr>
              <w:t>can’t</w:t>
            </w:r>
            <w:r>
              <w:rPr>
                <w:rFonts w:ascii="Arial" w:eastAsia="Times New Roman" w:hAnsi="Arial" w:cs="Arial"/>
                <w:color w:val="1C1D1E"/>
                <w:sz w:val="24"/>
                <w:szCs w:val="24"/>
                <w:shd w:val="clear" w:color="auto" w:fill="FFFFFF"/>
              </w:rPr>
              <w:t xml:space="preserve"> think of any other project that has this many multi disciplines in such a fragmented way. </w:t>
            </w:r>
            <w:r w:rsidR="000C198B">
              <w:rPr>
                <w:rFonts w:ascii="Arial" w:eastAsia="Times New Roman" w:hAnsi="Arial" w:cs="Arial"/>
                <w:color w:val="1C1D1E"/>
                <w:sz w:val="24"/>
                <w:szCs w:val="24"/>
                <w:shd w:val="clear" w:color="auto" w:fill="FFFFFF"/>
              </w:rPr>
              <w:t>We also have to remember the large majority of the above are working for a small contractor who is sub contracted to the main contractor on site. They will have been procured via the buyer or quantity surveyor based at head office. Its then left to the on site project team to make it work and stick to plan and cost for the whole project.</w:t>
            </w:r>
            <w:r>
              <w:rPr>
                <w:rFonts w:ascii="Arial" w:eastAsia="Times New Roman" w:hAnsi="Arial" w:cs="Arial"/>
                <w:color w:val="1C1D1E"/>
                <w:sz w:val="24"/>
                <w:szCs w:val="24"/>
                <w:shd w:val="clear" w:color="auto" w:fill="FFFFFF"/>
              </w:rPr>
              <w:t xml:space="preserve"> </w:t>
            </w:r>
          </w:p>
          <w:p w14:paraId="32D8C7D1" w14:textId="77777777" w:rsidR="000C198B" w:rsidRDefault="000C198B" w:rsidP="006E6C61">
            <w:pPr>
              <w:rPr>
                <w:rFonts w:ascii="Arial" w:eastAsia="Times New Roman" w:hAnsi="Arial" w:cs="Arial"/>
                <w:color w:val="1C1D1E"/>
                <w:sz w:val="24"/>
                <w:szCs w:val="24"/>
                <w:shd w:val="clear" w:color="auto" w:fill="FFFFFF"/>
              </w:rPr>
            </w:pPr>
          </w:p>
          <w:p w14:paraId="767F4F37" w14:textId="77777777" w:rsidR="008162D7" w:rsidRDefault="008162D7" w:rsidP="000C198B">
            <w:pPr>
              <w:rPr>
                <w:rFonts w:ascii="Arial" w:eastAsia="Times New Roman" w:hAnsi="Arial" w:cs="Arial"/>
                <w:b/>
                <w:sz w:val="24"/>
                <w:szCs w:val="24"/>
                <w:u w:val="single"/>
              </w:rPr>
            </w:pPr>
          </w:p>
          <w:p w14:paraId="0D0EE293" w14:textId="77777777" w:rsidR="008162D7" w:rsidRDefault="008162D7" w:rsidP="000C198B">
            <w:pPr>
              <w:rPr>
                <w:rFonts w:ascii="Arial" w:eastAsia="Times New Roman" w:hAnsi="Arial" w:cs="Arial"/>
                <w:b/>
                <w:sz w:val="24"/>
                <w:szCs w:val="24"/>
                <w:u w:val="single"/>
              </w:rPr>
            </w:pPr>
          </w:p>
          <w:p w14:paraId="1B768739" w14:textId="2D2E5D91" w:rsidR="000C198B" w:rsidRDefault="000C198B" w:rsidP="000C198B">
            <w:pPr>
              <w:rPr>
                <w:rFonts w:ascii="Arial" w:eastAsia="Times New Roman" w:hAnsi="Arial" w:cs="Arial"/>
                <w:b/>
                <w:sz w:val="24"/>
                <w:szCs w:val="24"/>
                <w:u w:val="single"/>
              </w:rPr>
            </w:pPr>
            <w:r w:rsidRPr="000C198B">
              <w:rPr>
                <w:rFonts w:ascii="Arial" w:eastAsia="Times New Roman" w:hAnsi="Arial" w:cs="Arial"/>
                <w:b/>
                <w:sz w:val="24"/>
                <w:szCs w:val="24"/>
                <w:u w:val="single"/>
              </w:rPr>
              <w:lastRenderedPageBreak/>
              <w:t>References</w:t>
            </w:r>
          </w:p>
          <w:p w14:paraId="66C83E91" w14:textId="77777777" w:rsidR="000C198B" w:rsidRDefault="000C198B" w:rsidP="000C198B">
            <w:pPr>
              <w:rPr>
                <w:rFonts w:ascii="Arial" w:eastAsia="Times New Roman" w:hAnsi="Arial" w:cs="Arial"/>
                <w:b/>
                <w:sz w:val="24"/>
                <w:szCs w:val="24"/>
                <w:u w:val="single"/>
              </w:rPr>
            </w:pPr>
          </w:p>
          <w:p w14:paraId="1F79E591" w14:textId="066678C8" w:rsidR="0052772A" w:rsidRDefault="00BB3212" w:rsidP="0052772A">
            <w:pPr>
              <w:rPr>
                <w:rFonts w:ascii="Arial" w:eastAsia="Times New Roman" w:hAnsi="Arial" w:cs="Arial"/>
                <w:sz w:val="24"/>
                <w:szCs w:val="24"/>
              </w:rPr>
            </w:pPr>
            <w:r w:rsidRPr="0052772A">
              <w:rPr>
                <w:rFonts w:ascii="Arial" w:eastAsia="Times New Roman" w:hAnsi="Arial" w:cs="Arial"/>
                <w:sz w:val="24"/>
                <w:szCs w:val="24"/>
              </w:rPr>
              <w:t>Health and Safety Executive</w:t>
            </w:r>
            <w:r w:rsidR="0052772A" w:rsidRPr="0052772A">
              <w:rPr>
                <w:rFonts w:ascii="Arial" w:eastAsia="Times New Roman" w:hAnsi="Arial" w:cs="Arial"/>
                <w:sz w:val="24"/>
                <w:szCs w:val="24"/>
              </w:rPr>
              <w:t xml:space="preserve"> (2018) </w:t>
            </w:r>
            <w:r w:rsidR="0052772A" w:rsidRPr="0052772A">
              <w:rPr>
                <w:rFonts w:ascii="Arial" w:eastAsia="Times New Roman" w:hAnsi="Arial" w:cs="Arial"/>
                <w:i/>
                <w:sz w:val="24"/>
                <w:szCs w:val="24"/>
              </w:rPr>
              <w:t>Workplace fatal injuries in Great Britain 2018</w:t>
            </w:r>
            <w:r w:rsidR="0052772A">
              <w:rPr>
                <w:rFonts w:ascii="Arial" w:eastAsia="Times New Roman" w:hAnsi="Arial" w:cs="Arial"/>
                <w:sz w:val="24"/>
                <w:szCs w:val="24"/>
                <w:u w:val="single"/>
              </w:rPr>
              <w:t xml:space="preserve"> </w:t>
            </w:r>
            <w:r w:rsidR="0052772A" w:rsidRPr="0052772A">
              <w:rPr>
                <w:rFonts w:ascii="Arial" w:hAnsi="Arial" w:cs="Arial"/>
                <w:sz w:val="24"/>
                <w:szCs w:val="24"/>
                <w:lang w:eastAsia="en-GB"/>
              </w:rPr>
              <w:t>Available at:</w:t>
            </w:r>
            <w:r w:rsidR="0052772A">
              <w:rPr>
                <w:rFonts w:cs="Arial"/>
                <w:lang w:eastAsia="en-GB"/>
              </w:rPr>
              <w:t xml:space="preserve"> </w:t>
            </w:r>
            <w:hyperlink r:id="rId10" w:history="1">
              <w:r w:rsidR="0052772A" w:rsidRPr="00B11CAA">
                <w:rPr>
                  <w:rStyle w:val="Hyperlink"/>
                  <w:rFonts w:ascii="Arial" w:eastAsia="Times New Roman" w:hAnsi="Arial" w:cs="Arial"/>
                  <w:sz w:val="24"/>
                  <w:szCs w:val="24"/>
                </w:rPr>
                <w:t>http://www.hse.gov.uk/statistics/pdf/fatalinjuries.pdf</w:t>
              </w:r>
            </w:hyperlink>
            <w:r w:rsidR="0052772A">
              <w:rPr>
                <w:rFonts w:ascii="Arial" w:eastAsia="Times New Roman" w:hAnsi="Arial" w:cs="Arial"/>
                <w:sz w:val="24"/>
                <w:szCs w:val="24"/>
              </w:rPr>
              <w:t xml:space="preserve"> (Accessed on 16th October 2018)  </w:t>
            </w:r>
          </w:p>
          <w:p w14:paraId="6F923924" w14:textId="77777777" w:rsidR="00D73C76" w:rsidRDefault="00D73C76" w:rsidP="0052772A">
            <w:pPr>
              <w:rPr>
                <w:rFonts w:ascii="Arial" w:eastAsia="Times New Roman" w:hAnsi="Arial" w:cs="Arial"/>
                <w:sz w:val="24"/>
                <w:szCs w:val="24"/>
              </w:rPr>
            </w:pPr>
          </w:p>
          <w:p w14:paraId="3D7D7260" w14:textId="701EA4EE" w:rsidR="00D73C76" w:rsidRDefault="00D73C76" w:rsidP="00D73C76">
            <w:pPr>
              <w:rPr>
                <w:rFonts w:ascii="Arial" w:eastAsia="Times New Roman" w:hAnsi="Arial" w:cs="Arial"/>
                <w:sz w:val="24"/>
                <w:szCs w:val="24"/>
              </w:rPr>
            </w:pPr>
            <w:r w:rsidRPr="00BF305A">
              <w:rPr>
                <w:rStyle w:val="hlfld-contribauthor"/>
                <w:rFonts w:ascii="Arial" w:eastAsia="Times New Roman" w:hAnsi="Arial" w:cs="Arial"/>
                <w:color w:val="1C1D1E"/>
                <w:sz w:val="24"/>
                <w:szCs w:val="24"/>
                <w:shd w:val="clear" w:color="auto" w:fill="FFFFFF"/>
              </w:rPr>
              <w:t xml:space="preserve">Michel de Blois, Gonzalo </w:t>
            </w:r>
            <w:proofErr w:type="spellStart"/>
            <w:r w:rsidRPr="00BF305A">
              <w:rPr>
                <w:rStyle w:val="hlfld-contribauthor"/>
                <w:rFonts w:ascii="Arial" w:eastAsia="Times New Roman" w:hAnsi="Arial" w:cs="Arial"/>
                <w:color w:val="1C1D1E"/>
                <w:sz w:val="24"/>
                <w:szCs w:val="24"/>
                <w:shd w:val="clear" w:color="auto" w:fill="FFFFFF"/>
              </w:rPr>
              <w:t>Lizarralde</w:t>
            </w:r>
            <w:proofErr w:type="spellEnd"/>
            <w:r w:rsidRPr="00BF305A">
              <w:rPr>
                <w:rStyle w:val="hlfld-contribauthor"/>
                <w:rFonts w:ascii="Arial" w:eastAsia="Times New Roman" w:hAnsi="Arial" w:cs="Arial"/>
                <w:color w:val="1C1D1E"/>
                <w:sz w:val="24"/>
                <w:szCs w:val="24"/>
                <w:shd w:val="clear" w:color="auto" w:fill="FFFFFF"/>
              </w:rPr>
              <w:t xml:space="preserve"> and Pierre De </w:t>
            </w:r>
            <w:proofErr w:type="spellStart"/>
            <w:r w:rsidRPr="00BF305A">
              <w:rPr>
                <w:rStyle w:val="hlfld-contribauthor"/>
                <w:rFonts w:ascii="Arial" w:eastAsia="Times New Roman" w:hAnsi="Arial" w:cs="Arial"/>
                <w:color w:val="1C1D1E"/>
                <w:sz w:val="24"/>
                <w:szCs w:val="24"/>
                <w:shd w:val="clear" w:color="auto" w:fill="FFFFFF"/>
              </w:rPr>
              <w:t>Coninck</w:t>
            </w:r>
            <w:proofErr w:type="spellEnd"/>
            <w:r w:rsidRPr="00BF305A">
              <w:rPr>
                <w:rFonts w:ascii="Arial" w:eastAsia="Times New Roman" w:hAnsi="Arial" w:cs="Arial"/>
                <w:color w:val="1C1D1E"/>
                <w:sz w:val="24"/>
                <w:szCs w:val="24"/>
                <w:shd w:val="clear" w:color="auto" w:fill="FFFFFF"/>
              </w:rPr>
              <w:t>,</w:t>
            </w:r>
            <w:r>
              <w:rPr>
                <w:rFonts w:ascii="Arial" w:eastAsia="Times New Roman" w:hAnsi="Arial" w:cs="Arial"/>
                <w:color w:val="1C1D1E"/>
                <w:sz w:val="24"/>
                <w:szCs w:val="24"/>
                <w:shd w:val="clear" w:color="auto" w:fill="FFFFFF"/>
              </w:rPr>
              <w:t xml:space="preserve"> </w:t>
            </w:r>
            <w:r w:rsidRPr="00BF305A">
              <w:rPr>
                <w:rStyle w:val="pub-year"/>
                <w:rFonts w:ascii="Arial" w:eastAsia="Times New Roman" w:hAnsi="Arial" w:cs="Arial"/>
                <w:color w:val="1C1D1E"/>
                <w:sz w:val="24"/>
                <w:szCs w:val="24"/>
                <w:shd w:val="clear" w:color="auto" w:fill="FFFFFF"/>
              </w:rPr>
              <w:t>(2016)</w:t>
            </w:r>
            <w:r w:rsidRPr="00BF305A">
              <w:rPr>
                <w:rFonts w:ascii="Arial" w:eastAsia="Times New Roman" w:hAnsi="Arial" w:cs="Arial"/>
                <w:color w:val="1C1D1E"/>
                <w:sz w:val="24"/>
                <w:szCs w:val="24"/>
                <w:shd w:val="clear" w:color="auto" w:fill="FFFFFF"/>
              </w:rPr>
              <w:t>. Iterative Project Processes Within Temporary Multi</w:t>
            </w:r>
            <w:r w:rsidRPr="00BF305A">
              <w:rPr>
                <w:rFonts w:ascii="American Typewriter" w:eastAsia="Times New Roman" w:hAnsi="American Typewriter" w:cs="American Typewriter"/>
                <w:color w:val="1C1D1E"/>
                <w:sz w:val="24"/>
                <w:szCs w:val="24"/>
                <w:shd w:val="clear" w:color="auto" w:fill="FFFFFF"/>
              </w:rPr>
              <w:t>‐</w:t>
            </w:r>
            <w:r w:rsidRPr="00BF305A">
              <w:rPr>
                <w:rFonts w:ascii="Arial" w:eastAsia="Times New Roman" w:hAnsi="Arial" w:cs="Arial"/>
                <w:color w:val="1C1D1E"/>
                <w:sz w:val="24"/>
                <w:szCs w:val="24"/>
                <w:shd w:val="clear" w:color="auto" w:fill="FFFFFF"/>
              </w:rPr>
              <w:t>Organizations in Construction: The Self</w:t>
            </w:r>
            <w:r w:rsidRPr="00BF305A">
              <w:rPr>
                <w:rFonts w:ascii="American Typewriter" w:eastAsia="Times New Roman" w:hAnsi="American Typewriter" w:cs="American Typewriter"/>
                <w:color w:val="1C1D1E"/>
                <w:sz w:val="24"/>
                <w:szCs w:val="24"/>
                <w:shd w:val="clear" w:color="auto" w:fill="FFFFFF"/>
              </w:rPr>
              <w:t>‐</w:t>
            </w:r>
            <w:r w:rsidRPr="00BF305A">
              <w:rPr>
                <w:rFonts w:ascii="Arial" w:eastAsia="Times New Roman" w:hAnsi="Arial" w:cs="Arial"/>
                <w:color w:val="1C1D1E"/>
                <w:sz w:val="24"/>
                <w:szCs w:val="24"/>
                <w:shd w:val="clear" w:color="auto" w:fill="FFFFFF"/>
              </w:rPr>
              <w:t>, Eco</w:t>
            </w:r>
            <w:r w:rsidRPr="00BF305A">
              <w:rPr>
                <w:rFonts w:ascii="American Typewriter" w:eastAsia="Times New Roman" w:hAnsi="American Typewriter" w:cs="American Typewriter"/>
                <w:color w:val="1C1D1E"/>
                <w:sz w:val="24"/>
                <w:szCs w:val="24"/>
                <w:shd w:val="clear" w:color="auto" w:fill="FFFFFF"/>
              </w:rPr>
              <w:t>‐</w:t>
            </w:r>
            <w:r w:rsidRPr="00BF305A">
              <w:rPr>
                <w:rFonts w:ascii="Arial" w:eastAsia="Times New Roman" w:hAnsi="Arial" w:cs="Arial"/>
                <w:color w:val="1C1D1E"/>
                <w:sz w:val="24"/>
                <w:szCs w:val="24"/>
                <w:shd w:val="clear" w:color="auto" w:fill="FFFFFF"/>
              </w:rPr>
              <w:t>, Re</w:t>
            </w:r>
            <w:r w:rsidRPr="00BF305A">
              <w:rPr>
                <w:rFonts w:ascii="American Typewriter" w:eastAsia="Times New Roman" w:hAnsi="American Typewriter" w:cs="American Typewriter"/>
                <w:color w:val="1C1D1E"/>
                <w:sz w:val="24"/>
                <w:szCs w:val="24"/>
                <w:shd w:val="clear" w:color="auto" w:fill="FFFFFF"/>
              </w:rPr>
              <w:t>‐</w:t>
            </w:r>
            <w:r w:rsidRPr="00BF305A">
              <w:rPr>
                <w:rFonts w:ascii="Arial" w:eastAsia="Times New Roman" w:hAnsi="Arial" w:cs="Arial"/>
                <w:color w:val="1C1D1E"/>
                <w:sz w:val="24"/>
                <w:szCs w:val="24"/>
                <w:shd w:val="clear" w:color="auto" w:fill="FFFFFF"/>
              </w:rPr>
              <w:t>Organizing Projects</w:t>
            </w:r>
            <w:r w:rsidRPr="00BF305A">
              <w:rPr>
                <w:rStyle w:val="seperator"/>
                <w:rFonts w:ascii="Arial" w:eastAsia="Times New Roman" w:hAnsi="Arial" w:cs="Arial"/>
                <w:color w:val="1C1D1E"/>
                <w:sz w:val="24"/>
                <w:szCs w:val="24"/>
                <w:shd w:val="clear" w:color="auto" w:fill="FFFFFF"/>
              </w:rPr>
              <w:t>, </w:t>
            </w:r>
            <w:r w:rsidRPr="00BF305A">
              <w:rPr>
                <w:rStyle w:val="seriestitle"/>
                <w:rFonts w:ascii="Arial" w:eastAsia="Times New Roman" w:hAnsi="Arial" w:cs="Arial"/>
                <w:i/>
                <w:iCs/>
                <w:color w:val="1C1D1E"/>
                <w:sz w:val="24"/>
                <w:szCs w:val="24"/>
                <w:shd w:val="clear" w:color="auto" w:fill="FFFFFF"/>
              </w:rPr>
              <w:t>Project Management Journal</w:t>
            </w:r>
            <w:r w:rsidRPr="00BF305A">
              <w:rPr>
                <w:rStyle w:val="seperator"/>
                <w:rFonts w:ascii="Arial" w:eastAsia="Times New Roman" w:hAnsi="Arial" w:cs="Arial"/>
                <w:color w:val="1C1D1E"/>
                <w:sz w:val="24"/>
                <w:szCs w:val="24"/>
                <w:shd w:val="clear" w:color="auto" w:fill="FFFFFF"/>
              </w:rPr>
              <w:t>, </w:t>
            </w:r>
            <w:r w:rsidRPr="00BF305A">
              <w:rPr>
                <w:rStyle w:val="volume"/>
                <w:rFonts w:ascii="Arial" w:eastAsia="Times New Roman" w:hAnsi="Arial" w:cs="Arial"/>
                <w:b/>
                <w:bCs/>
                <w:color w:val="1C1D1E"/>
                <w:sz w:val="24"/>
                <w:szCs w:val="24"/>
                <w:shd w:val="clear" w:color="auto" w:fill="FFFFFF"/>
              </w:rPr>
              <w:t>47</w:t>
            </w:r>
            <w:r w:rsidRPr="00BF305A">
              <w:rPr>
                <w:rStyle w:val="issue"/>
                <w:rFonts w:ascii="Arial" w:eastAsia="Times New Roman" w:hAnsi="Arial" w:cs="Arial"/>
                <w:color w:val="1C1D1E"/>
                <w:sz w:val="24"/>
                <w:szCs w:val="24"/>
                <w:shd w:val="clear" w:color="auto" w:fill="FFFFFF"/>
              </w:rPr>
              <w:t>, 1</w:t>
            </w:r>
            <w:r w:rsidRPr="00BF305A">
              <w:rPr>
                <w:rStyle w:val="seperator"/>
                <w:rFonts w:ascii="Arial" w:eastAsia="Times New Roman" w:hAnsi="Arial" w:cs="Arial"/>
                <w:color w:val="1C1D1E"/>
                <w:sz w:val="24"/>
                <w:szCs w:val="24"/>
                <w:shd w:val="clear" w:color="auto" w:fill="FFFFFF"/>
              </w:rPr>
              <w:t>, </w:t>
            </w:r>
            <w:r w:rsidRPr="00BF305A">
              <w:rPr>
                <w:rStyle w:val="page-range"/>
                <w:rFonts w:ascii="Arial" w:eastAsia="Times New Roman" w:hAnsi="Arial" w:cs="Arial"/>
                <w:color w:val="1C1D1E"/>
                <w:sz w:val="24"/>
                <w:szCs w:val="24"/>
                <w:shd w:val="clear" w:color="auto" w:fill="FFFFFF"/>
              </w:rPr>
              <w:t>(27-44)</w:t>
            </w:r>
          </w:p>
          <w:p w14:paraId="2BDB6A97" w14:textId="19F673AF" w:rsidR="00BB3212" w:rsidRPr="00947610" w:rsidRDefault="00BB3212" w:rsidP="00C023D7">
            <w:pPr>
              <w:rPr>
                <w:rFonts w:ascii="Arial" w:eastAsia="Times New Roman" w:hAnsi="Arial" w:cs="Arial"/>
                <w:sz w:val="24"/>
                <w:szCs w:val="24"/>
              </w:rPr>
            </w:pPr>
          </w:p>
          <w:p w14:paraId="077829FC" w14:textId="3C8479CE" w:rsidR="0052772A" w:rsidRDefault="0052772A" w:rsidP="0052772A">
            <w:pPr>
              <w:rPr>
                <w:rFonts w:ascii="Arial" w:eastAsia="Times New Roman" w:hAnsi="Arial" w:cs="Arial"/>
                <w:sz w:val="24"/>
                <w:szCs w:val="24"/>
              </w:rPr>
            </w:pPr>
            <w:proofErr w:type="spellStart"/>
            <w:r w:rsidRPr="00D73C76">
              <w:rPr>
                <w:rFonts w:ascii="Arial" w:eastAsia="Times New Roman" w:hAnsi="Arial" w:cs="Arial"/>
                <w:sz w:val="24"/>
                <w:szCs w:val="24"/>
              </w:rPr>
              <w:t>Ruben,F</w:t>
            </w:r>
            <w:proofErr w:type="spellEnd"/>
            <w:r w:rsidRPr="00D73C76">
              <w:rPr>
                <w:rFonts w:ascii="Arial" w:eastAsia="Times New Roman" w:hAnsi="Arial" w:cs="Arial"/>
                <w:sz w:val="24"/>
                <w:szCs w:val="24"/>
              </w:rPr>
              <w:t xml:space="preserve"> and </w:t>
            </w:r>
            <w:proofErr w:type="spellStart"/>
            <w:r w:rsidRPr="00D73C76">
              <w:rPr>
                <w:rFonts w:ascii="Arial" w:eastAsia="Times New Roman" w:hAnsi="Arial" w:cs="Arial"/>
                <w:sz w:val="24"/>
                <w:szCs w:val="24"/>
              </w:rPr>
              <w:t>Ger,M</w:t>
            </w:r>
            <w:proofErr w:type="spellEnd"/>
            <w:r w:rsidRPr="00D73C76">
              <w:rPr>
                <w:rFonts w:ascii="Arial" w:eastAsia="Times New Roman" w:hAnsi="Arial" w:cs="Arial"/>
                <w:sz w:val="24"/>
                <w:szCs w:val="24"/>
              </w:rPr>
              <w:t xml:space="preserve"> (2008) </w:t>
            </w:r>
            <w:r w:rsidR="00D73C76" w:rsidRPr="00D73C76">
              <w:rPr>
                <w:rFonts w:ascii="Arial" w:eastAsia="Times New Roman" w:hAnsi="Arial" w:cs="Arial"/>
                <w:i/>
                <w:sz w:val="24"/>
                <w:szCs w:val="24"/>
              </w:rPr>
              <w:t>Ranking Construction Project Characteristics</w:t>
            </w:r>
            <w:r w:rsidR="00D73C76" w:rsidRPr="00D73C76">
              <w:rPr>
                <w:rFonts w:ascii="Arial" w:eastAsia="Times New Roman" w:hAnsi="Arial" w:cs="Arial"/>
                <w:sz w:val="24"/>
                <w:szCs w:val="24"/>
              </w:rPr>
              <w:t xml:space="preserve"> Available at:</w:t>
            </w:r>
            <w:hyperlink r:id="rId11" w:history="1">
              <w:r w:rsidR="00D73C76" w:rsidRPr="00D73C76">
                <w:rPr>
                  <w:rStyle w:val="Hyperlink"/>
                  <w:rFonts w:ascii="Arial" w:eastAsia="Times New Roman" w:hAnsi="Arial" w:cs="Arial"/>
                  <w:sz w:val="24"/>
                  <w:szCs w:val="24"/>
                </w:rPr>
                <w:t>http://www.rubenfavie.com/media/1669/cib2008_ranking%20construction%20project%20characteristics.pdf</w:t>
              </w:r>
            </w:hyperlink>
            <w:r w:rsidR="00D73C76" w:rsidRPr="00D73C76">
              <w:rPr>
                <w:rFonts w:ascii="Arial" w:eastAsia="Times New Roman" w:hAnsi="Arial" w:cs="Arial"/>
                <w:sz w:val="24"/>
                <w:szCs w:val="24"/>
              </w:rPr>
              <w:t xml:space="preserve"> (Accessed on 16</w:t>
            </w:r>
            <w:r w:rsidR="00D73C76" w:rsidRPr="00D73C76">
              <w:rPr>
                <w:rFonts w:ascii="Arial" w:eastAsia="Times New Roman" w:hAnsi="Arial" w:cs="Arial"/>
                <w:sz w:val="24"/>
                <w:szCs w:val="24"/>
                <w:vertAlign w:val="superscript"/>
              </w:rPr>
              <w:t>th</w:t>
            </w:r>
            <w:r w:rsidR="00D73C76" w:rsidRPr="00D73C76">
              <w:rPr>
                <w:rFonts w:ascii="Arial" w:eastAsia="Times New Roman" w:hAnsi="Arial" w:cs="Arial"/>
                <w:sz w:val="24"/>
                <w:szCs w:val="24"/>
              </w:rPr>
              <w:t xml:space="preserve"> October 2018) </w:t>
            </w:r>
          </w:p>
          <w:p w14:paraId="11089DAE" w14:textId="77777777" w:rsidR="006E6C61" w:rsidRDefault="006E6C61" w:rsidP="006E6C61">
            <w:pPr>
              <w:rPr>
                <w:rFonts w:ascii="Arial" w:eastAsia="Times New Roman" w:hAnsi="Arial" w:cs="Arial"/>
                <w:sz w:val="24"/>
                <w:szCs w:val="24"/>
              </w:rPr>
            </w:pPr>
          </w:p>
          <w:p w14:paraId="71733F4C" w14:textId="77777777" w:rsidR="00CC2FB3" w:rsidRPr="0084316D" w:rsidRDefault="00CC2FB3" w:rsidP="00A851DA">
            <w:pPr>
              <w:rPr>
                <w:rFonts w:ascii="Arial" w:hAnsi="Arial" w:cs="Arial"/>
                <w:b/>
                <w:sz w:val="28"/>
              </w:rPr>
            </w:pPr>
          </w:p>
          <w:p w14:paraId="6D503DE5" w14:textId="77777777" w:rsidR="00CC2FB3" w:rsidRDefault="00CC2FB3" w:rsidP="00A851DA">
            <w:pPr>
              <w:rPr>
                <w:b/>
              </w:rPr>
            </w:pPr>
          </w:p>
        </w:tc>
      </w:tr>
      <w:tr w:rsidR="0084316D" w14:paraId="450AB567" w14:textId="77777777" w:rsidTr="00CC2FB3">
        <w:tc>
          <w:tcPr>
            <w:tcW w:w="9242" w:type="dxa"/>
          </w:tcPr>
          <w:p w14:paraId="10987D47" w14:textId="77777777" w:rsidR="0084316D" w:rsidRPr="00CC2FB3" w:rsidRDefault="0084316D" w:rsidP="00A851DA">
            <w:pPr>
              <w:rPr>
                <w:rFonts w:ascii="Arial" w:hAnsi="Arial" w:cs="Arial"/>
                <w:sz w:val="24"/>
                <w:szCs w:val="24"/>
              </w:rPr>
            </w:pPr>
          </w:p>
        </w:tc>
      </w:tr>
    </w:tbl>
    <w:p w14:paraId="46DE1B7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1D179E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3E778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7D0D8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7CBB9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35C8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531FF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AC4FDB5" w14:textId="77777777" w:rsidTr="00405895">
        <w:tc>
          <w:tcPr>
            <w:tcW w:w="2310" w:type="dxa"/>
            <w:shd w:val="clear" w:color="auto" w:fill="D9D9D9" w:themeFill="background1" w:themeFillShade="D9"/>
          </w:tcPr>
          <w:p w14:paraId="58FF5F8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010C2B" w14:textId="1E1E517F" w:rsidR="00405895" w:rsidRPr="00B0415E" w:rsidRDefault="006254F5" w:rsidP="00A851DA">
            <w:pPr>
              <w:rPr>
                <w:rFonts w:cs="Bliss-Regular"/>
                <w:color w:val="000000"/>
              </w:rPr>
            </w:pPr>
            <w:r>
              <w:rPr>
                <w:rFonts w:cs="Bliss-Regular"/>
                <w:noProof/>
                <w:color w:val="000000"/>
                <w:lang w:val="en-GB" w:eastAsia="en-GB"/>
              </w:rPr>
              <w:drawing>
                <wp:inline distT="0" distB="0" distL="0" distR="0" wp14:anchorId="0C292EE9" wp14:editId="65379C8D">
                  <wp:extent cx="1544216" cy="3808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_image.gif"/>
                          <pic:cNvPicPr/>
                        </pic:nvPicPr>
                        <pic:blipFill>
                          <a:blip r:embed="rId12">
                            <a:extLst>
                              <a:ext uri="{28A0092B-C50C-407E-A947-70E740481C1C}">
                                <a14:useLocalDpi xmlns:a14="http://schemas.microsoft.com/office/drawing/2010/main" val="0"/>
                              </a:ext>
                            </a:extLst>
                          </a:blip>
                          <a:stretch>
                            <a:fillRect/>
                          </a:stretch>
                        </pic:blipFill>
                        <pic:spPr>
                          <a:xfrm>
                            <a:off x="0" y="0"/>
                            <a:ext cx="1546094" cy="381299"/>
                          </a:xfrm>
                          <a:prstGeom prst="rect">
                            <a:avLst/>
                          </a:prstGeom>
                        </pic:spPr>
                      </pic:pic>
                    </a:graphicData>
                  </a:graphic>
                </wp:inline>
              </w:drawing>
            </w:r>
          </w:p>
        </w:tc>
        <w:tc>
          <w:tcPr>
            <w:tcW w:w="1276" w:type="dxa"/>
            <w:shd w:val="clear" w:color="auto" w:fill="D9D9D9" w:themeFill="background1" w:themeFillShade="D9"/>
          </w:tcPr>
          <w:p w14:paraId="3B3CC20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ED9DA1" w14:textId="217DB2D4" w:rsidR="00405895" w:rsidRPr="00B0415E" w:rsidRDefault="006254F5" w:rsidP="00A851DA">
            <w:pPr>
              <w:rPr>
                <w:rFonts w:cs="Bliss-Regular"/>
                <w:color w:val="000000"/>
              </w:rPr>
            </w:pPr>
            <w:r>
              <w:rPr>
                <w:rFonts w:cs="Bliss-Regular"/>
                <w:color w:val="000000"/>
              </w:rPr>
              <w:t>17/10/2018</w:t>
            </w:r>
            <w:bookmarkStart w:id="0" w:name="_GoBack"/>
            <w:bookmarkEnd w:id="0"/>
          </w:p>
        </w:tc>
      </w:tr>
    </w:tbl>
    <w:p w14:paraId="0245E8E4" w14:textId="77777777" w:rsidR="00A851DA" w:rsidRPr="00B0415E" w:rsidRDefault="00A851DA" w:rsidP="00A851DA">
      <w:pPr>
        <w:rPr>
          <w:rFonts w:cs="Bliss-Regular"/>
          <w:color w:val="000000"/>
          <w:lang w:val="en-US"/>
        </w:rPr>
      </w:pPr>
    </w:p>
    <w:p w14:paraId="4F042807" w14:textId="77777777" w:rsidR="00A851DA" w:rsidRPr="00B0415E" w:rsidRDefault="00A851DA" w:rsidP="00A851DA">
      <w:pPr>
        <w:rPr>
          <w:rFonts w:cs="Bliss-Regular"/>
          <w:color w:val="000000"/>
          <w:lang w:val="en-US"/>
        </w:rPr>
      </w:pPr>
    </w:p>
    <w:p w14:paraId="6D806D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C82C3E" w14:textId="77777777" w:rsidTr="00B0415E">
        <w:trPr>
          <w:trHeight w:val="249"/>
        </w:trPr>
        <w:tc>
          <w:tcPr>
            <w:tcW w:w="4621" w:type="dxa"/>
            <w:shd w:val="clear" w:color="auto" w:fill="D9D9D9" w:themeFill="background1" w:themeFillShade="D9"/>
          </w:tcPr>
          <w:p w14:paraId="72E3D09A" w14:textId="77777777" w:rsidR="00503D7E" w:rsidRPr="00B0415E" w:rsidRDefault="00503D7E" w:rsidP="00503D7E">
            <w:pPr>
              <w:rPr>
                <w:b/>
                <w:color w:val="002060"/>
              </w:rPr>
            </w:pPr>
            <w:r w:rsidRPr="00B0415E">
              <w:rPr>
                <w:b/>
                <w:color w:val="002060"/>
              </w:rPr>
              <w:t>Total Marks</w:t>
            </w:r>
          </w:p>
        </w:tc>
        <w:tc>
          <w:tcPr>
            <w:tcW w:w="4621" w:type="dxa"/>
          </w:tcPr>
          <w:p w14:paraId="28C69829" w14:textId="77777777" w:rsidR="00503D7E" w:rsidRPr="00B0415E" w:rsidRDefault="00503D7E" w:rsidP="00503D7E">
            <w:pPr>
              <w:rPr>
                <w:rFonts w:cs="Times New Roman"/>
                <w:szCs w:val="32"/>
              </w:rPr>
            </w:pPr>
          </w:p>
        </w:tc>
      </w:tr>
      <w:tr w:rsidR="00503D7E" w:rsidRPr="00B0415E" w14:paraId="5D1150E2" w14:textId="77777777" w:rsidTr="00B0415E">
        <w:tc>
          <w:tcPr>
            <w:tcW w:w="4621" w:type="dxa"/>
            <w:shd w:val="clear" w:color="auto" w:fill="D9D9D9" w:themeFill="background1" w:themeFillShade="D9"/>
          </w:tcPr>
          <w:p w14:paraId="4B562E13" w14:textId="77777777" w:rsidR="00503D7E" w:rsidRPr="00B0415E" w:rsidRDefault="00503D7E" w:rsidP="00503D7E">
            <w:pPr>
              <w:rPr>
                <w:b/>
                <w:color w:val="002060"/>
              </w:rPr>
            </w:pPr>
            <w:r w:rsidRPr="00B0415E">
              <w:rPr>
                <w:b/>
                <w:color w:val="002060"/>
              </w:rPr>
              <w:t>Marks Obtained</w:t>
            </w:r>
          </w:p>
        </w:tc>
        <w:tc>
          <w:tcPr>
            <w:tcW w:w="4621" w:type="dxa"/>
          </w:tcPr>
          <w:p w14:paraId="443269CA" w14:textId="77777777" w:rsidR="00503D7E" w:rsidRPr="00B0415E" w:rsidRDefault="00503D7E" w:rsidP="00503D7E">
            <w:pPr>
              <w:rPr>
                <w:rFonts w:cs="Times New Roman"/>
                <w:szCs w:val="32"/>
              </w:rPr>
            </w:pPr>
          </w:p>
        </w:tc>
      </w:tr>
      <w:tr w:rsidR="00503D7E" w:rsidRPr="00B0415E" w14:paraId="392C0B22" w14:textId="77777777" w:rsidTr="00B0415E">
        <w:tc>
          <w:tcPr>
            <w:tcW w:w="4621" w:type="dxa"/>
            <w:shd w:val="clear" w:color="auto" w:fill="D9D9D9" w:themeFill="background1" w:themeFillShade="D9"/>
          </w:tcPr>
          <w:p w14:paraId="7C58DA85" w14:textId="77777777" w:rsidR="00503D7E" w:rsidRPr="00B0415E" w:rsidRDefault="00B0415E" w:rsidP="00503D7E">
            <w:pPr>
              <w:rPr>
                <w:b/>
                <w:color w:val="002060"/>
              </w:rPr>
            </w:pPr>
            <w:r w:rsidRPr="00B0415E">
              <w:rPr>
                <w:b/>
                <w:color w:val="002060"/>
              </w:rPr>
              <w:t>Percentage / Grade</w:t>
            </w:r>
          </w:p>
        </w:tc>
        <w:tc>
          <w:tcPr>
            <w:tcW w:w="4621" w:type="dxa"/>
          </w:tcPr>
          <w:p w14:paraId="77C41A26" w14:textId="77777777" w:rsidR="00503D7E" w:rsidRPr="00B0415E" w:rsidRDefault="00503D7E" w:rsidP="00503D7E">
            <w:pPr>
              <w:rPr>
                <w:rFonts w:cs="Times New Roman"/>
                <w:szCs w:val="32"/>
              </w:rPr>
            </w:pPr>
          </w:p>
        </w:tc>
      </w:tr>
    </w:tbl>
    <w:p w14:paraId="69B3DD68" w14:textId="77777777" w:rsidR="00A851DA" w:rsidRDefault="00A851DA" w:rsidP="00503D7E">
      <w:pPr>
        <w:rPr>
          <w:rFonts w:cs="Times New Roman"/>
          <w:sz w:val="24"/>
          <w:szCs w:val="32"/>
        </w:rPr>
      </w:pPr>
    </w:p>
    <w:p w14:paraId="3441D89E" w14:textId="77777777" w:rsidR="00607874" w:rsidRDefault="00607874" w:rsidP="00503D7E">
      <w:pPr>
        <w:rPr>
          <w:rFonts w:cs="Times New Roman"/>
          <w:sz w:val="24"/>
          <w:szCs w:val="32"/>
        </w:rPr>
      </w:pPr>
    </w:p>
    <w:p w14:paraId="5D1FE636" w14:textId="77777777" w:rsidR="00607874" w:rsidRDefault="00607874" w:rsidP="00503D7E">
      <w:pPr>
        <w:rPr>
          <w:rFonts w:cs="Times New Roman"/>
          <w:sz w:val="24"/>
          <w:szCs w:val="32"/>
        </w:rPr>
      </w:pPr>
    </w:p>
    <w:p w14:paraId="2BCF8407" w14:textId="77777777" w:rsidR="00607874" w:rsidRDefault="00607874" w:rsidP="00503D7E">
      <w:pPr>
        <w:rPr>
          <w:rFonts w:cs="Times New Roman"/>
          <w:sz w:val="24"/>
          <w:szCs w:val="32"/>
        </w:rPr>
      </w:pPr>
    </w:p>
    <w:p w14:paraId="5308D549" w14:textId="77777777" w:rsidR="00607874" w:rsidRDefault="00607874" w:rsidP="00503D7E">
      <w:pPr>
        <w:rPr>
          <w:rFonts w:cs="Times New Roman"/>
          <w:sz w:val="24"/>
          <w:szCs w:val="32"/>
        </w:rPr>
      </w:pPr>
    </w:p>
    <w:p w14:paraId="14EB3C12" w14:textId="77777777" w:rsidR="00607874" w:rsidRDefault="00607874" w:rsidP="00503D7E">
      <w:pPr>
        <w:rPr>
          <w:rFonts w:cs="Times New Roman"/>
          <w:sz w:val="24"/>
          <w:szCs w:val="32"/>
        </w:rPr>
      </w:pPr>
    </w:p>
    <w:p w14:paraId="1F6C3D42" w14:textId="77777777" w:rsidR="00607874" w:rsidRDefault="00607874" w:rsidP="00503D7E">
      <w:pPr>
        <w:rPr>
          <w:rFonts w:cs="Times New Roman"/>
          <w:sz w:val="24"/>
          <w:szCs w:val="32"/>
        </w:rPr>
      </w:pPr>
    </w:p>
    <w:p w14:paraId="1676C1BB" w14:textId="77777777" w:rsidR="00607874" w:rsidRDefault="00607874" w:rsidP="00503D7E">
      <w:pPr>
        <w:rPr>
          <w:rFonts w:cs="Times New Roman"/>
          <w:sz w:val="24"/>
          <w:szCs w:val="32"/>
        </w:rPr>
      </w:pPr>
    </w:p>
    <w:p w14:paraId="64F2D19D" w14:textId="77777777" w:rsidR="00EA30AB" w:rsidRDefault="00EA30AB" w:rsidP="00503D7E">
      <w:pPr>
        <w:rPr>
          <w:rFonts w:cs="Times New Roman"/>
          <w:sz w:val="24"/>
          <w:szCs w:val="32"/>
        </w:rPr>
      </w:pPr>
    </w:p>
    <w:p w14:paraId="52605418" w14:textId="77777777" w:rsidR="00EA30AB" w:rsidRDefault="00EA30AB" w:rsidP="00503D7E">
      <w:pPr>
        <w:rPr>
          <w:rFonts w:cs="Times New Roman"/>
          <w:sz w:val="24"/>
          <w:szCs w:val="32"/>
        </w:rPr>
      </w:pPr>
    </w:p>
    <w:p w14:paraId="5486F15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21467" w14:textId="77777777" w:rsidR="0052772A" w:rsidRDefault="0052772A" w:rsidP="00CB4D0A">
      <w:pPr>
        <w:spacing w:after="0" w:line="240" w:lineRule="auto"/>
      </w:pPr>
      <w:r>
        <w:separator/>
      </w:r>
    </w:p>
  </w:endnote>
  <w:endnote w:type="continuationSeparator" w:id="0">
    <w:p w14:paraId="61EC80CF" w14:textId="77777777" w:rsidR="0052772A" w:rsidRDefault="005277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merican Typewriter">
    <w:altName w:val="Sitka Small"/>
    <w:charset w:val="00"/>
    <w:family w:val="auto"/>
    <w:pitch w:val="variable"/>
    <w:sig w:usb0="00000001" w:usb1="00000019" w:usb2="00000000" w:usb3="00000000" w:csb0="0000011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0AFC2" w14:textId="77777777" w:rsidR="0052772A" w:rsidRDefault="0052772A" w:rsidP="00CB4D0A">
      <w:pPr>
        <w:spacing w:after="0" w:line="240" w:lineRule="auto"/>
      </w:pPr>
      <w:r>
        <w:separator/>
      </w:r>
    </w:p>
  </w:footnote>
  <w:footnote w:type="continuationSeparator" w:id="0">
    <w:p w14:paraId="0C2E49D2" w14:textId="77777777" w:rsidR="0052772A" w:rsidRDefault="005277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A536B"/>
    <w:multiLevelType w:val="multilevel"/>
    <w:tmpl w:val="F9664694"/>
    <w:lvl w:ilvl="0">
      <w:start w:val="1"/>
      <w:numFmt w:val="decimal"/>
      <w:lvlText w:val="%1."/>
      <w:lvlJc w:val="left"/>
      <w:pPr>
        <w:ind w:left="720" w:hanging="720"/>
      </w:pPr>
      <w:rPr>
        <w:rFonts w:asciiTheme="minorHAnsi" w:eastAsiaTheme="minorHAnsi" w:hAnsiTheme="minorHAnsi" w:cstheme="minorBidi" w:hint="default"/>
        <w:b/>
        <w:sz w:val="22"/>
      </w:rPr>
    </w:lvl>
    <w:lvl w:ilvl="1">
      <w:start w:val="1"/>
      <w:numFmt w:val="decimal"/>
      <w:lvlText w:val="%1.%2."/>
      <w:lvlJc w:val="left"/>
      <w:pPr>
        <w:ind w:left="720" w:hanging="720"/>
      </w:pPr>
      <w:rPr>
        <w:rFonts w:asciiTheme="minorHAnsi" w:eastAsiaTheme="minorHAnsi" w:hAnsiTheme="minorHAnsi" w:cstheme="minorBidi" w:hint="default"/>
        <w:b/>
        <w:sz w:val="22"/>
      </w:rPr>
    </w:lvl>
    <w:lvl w:ilvl="2">
      <w:start w:val="1"/>
      <w:numFmt w:val="decimal"/>
      <w:lvlText w:val="%1.%2.%3."/>
      <w:lvlJc w:val="left"/>
      <w:pPr>
        <w:ind w:left="720" w:hanging="720"/>
      </w:pPr>
      <w:rPr>
        <w:rFonts w:asciiTheme="minorHAnsi" w:eastAsiaTheme="minorHAnsi" w:hAnsiTheme="minorHAnsi" w:cstheme="minorBidi" w:hint="default"/>
        <w:b/>
        <w:sz w:val="22"/>
      </w:rPr>
    </w:lvl>
    <w:lvl w:ilvl="3">
      <w:start w:val="1"/>
      <w:numFmt w:val="decimal"/>
      <w:lvlText w:val="%1.%2.%3.%4."/>
      <w:lvlJc w:val="left"/>
      <w:pPr>
        <w:ind w:left="720" w:hanging="720"/>
      </w:pPr>
      <w:rPr>
        <w:rFonts w:asciiTheme="minorHAnsi" w:eastAsiaTheme="minorHAnsi" w:hAnsiTheme="minorHAnsi" w:cstheme="minorBidi" w:hint="default"/>
        <w:b/>
        <w:sz w:val="22"/>
      </w:rPr>
    </w:lvl>
    <w:lvl w:ilvl="4">
      <w:start w:val="1"/>
      <w:numFmt w:val="decimal"/>
      <w:lvlText w:val="%1.%2.%3.%4.%5."/>
      <w:lvlJc w:val="left"/>
      <w:pPr>
        <w:ind w:left="1080" w:hanging="1080"/>
      </w:pPr>
      <w:rPr>
        <w:rFonts w:asciiTheme="minorHAnsi" w:eastAsiaTheme="minorHAnsi" w:hAnsiTheme="minorHAnsi" w:cstheme="minorBidi" w:hint="default"/>
        <w:b/>
        <w:sz w:val="22"/>
      </w:rPr>
    </w:lvl>
    <w:lvl w:ilvl="5">
      <w:start w:val="1"/>
      <w:numFmt w:val="decimal"/>
      <w:lvlText w:val="%1.%2.%3.%4.%5.%6."/>
      <w:lvlJc w:val="left"/>
      <w:pPr>
        <w:ind w:left="1080" w:hanging="1080"/>
      </w:pPr>
      <w:rPr>
        <w:rFonts w:asciiTheme="minorHAnsi" w:eastAsiaTheme="minorHAnsi" w:hAnsiTheme="minorHAnsi" w:cstheme="minorBidi" w:hint="default"/>
        <w:b/>
        <w:sz w:val="22"/>
      </w:rPr>
    </w:lvl>
    <w:lvl w:ilvl="6">
      <w:start w:val="1"/>
      <w:numFmt w:val="decimal"/>
      <w:lvlText w:val="%1.%2.%3.%4.%5.%6.%7."/>
      <w:lvlJc w:val="left"/>
      <w:pPr>
        <w:ind w:left="1080" w:hanging="1080"/>
      </w:pPr>
      <w:rPr>
        <w:rFonts w:asciiTheme="minorHAnsi" w:eastAsiaTheme="minorHAnsi" w:hAnsiTheme="minorHAnsi" w:cstheme="minorBidi" w:hint="default"/>
        <w:b/>
        <w:sz w:val="22"/>
      </w:rPr>
    </w:lvl>
    <w:lvl w:ilvl="7">
      <w:start w:val="1"/>
      <w:numFmt w:val="decimal"/>
      <w:lvlText w:val="%1.%2.%3.%4.%5.%6.%7.%8."/>
      <w:lvlJc w:val="left"/>
      <w:pPr>
        <w:ind w:left="1440" w:hanging="1440"/>
      </w:pPr>
      <w:rPr>
        <w:rFonts w:asciiTheme="minorHAnsi" w:eastAsiaTheme="minorHAnsi" w:hAnsiTheme="minorHAnsi" w:cstheme="minorBidi" w:hint="default"/>
        <w:b/>
        <w:sz w:val="22"/>
      </w:rPr>
    </w:lvl>
    <w:lvl w:ilvl="8">
      <w:start w:val="1"/>
      <w:numFmt w:val="decimal"/>
      <w:lvlText w:val="%1.%2.%3.%4.%5.%6.%7.%8.%9."/>
      <w:lvlJc w:val="left"/>
      <w:pPr>
        <w:ind w:left="1440" w:hanging="1440"/>
      </w:pPr>
      <w:rPr>
        <w:rFonts w:asciiTheme="minorHAnsi" w:eastAsiaTheme="minorHAnsi" w:hAnsiTheme="minorHAnsi" w:cstheme="minorBidi" w:hint="default"/>
        <w:b/>
        <w:sz w:val="22"/>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4033B6"/>
    <w:multiLevelType w:val="hybridMultilevel"/>
    <w:tmpl w:val="2230E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NjGzMDEwNDKxNDZR0lEKTi0uzszPAykwrAUAjhxvoSwAAAA="/>
  </w:docVars>
  <w:rsids>
    <w:rsidRoot w:val="00490CB9"/>
    <w:rsid w:val="000158F9"/>
    <w:rsid w:val="00035CDD"/>
    <w:rsid w:val="00040083"/>
    <w:rsid w:val="00055992"/>
    <w:rsid w:val="000820E8"/>
    <w:rsid w:val="000C198B"/>
    <w:rsid w:val="000D5960"/>
    <w:rsid w:val="001175EE"/>
    <w:rsid w:val="00124EB5"/>
    <w:rsid w:val="00157CF6"/>
    <w:rsid w:val="00166606"/>
    <w:rsid w:val="00182416"/>
    <w:rsid w:val="00187EB4"/>
    <w:rsid w:val="001B2DCC"/>
    <w:rsid w:val="001F0481"/>
    <w:rsid w:val="00200C92"/>
    <w:rsid w:val="0020451E"/>
    <w:rsid w:val="002057B1"/>
    <w:rsid w:val="00206B9D"/>
    <w:rsid w:val="002171ED"/>
    <w:rsid w:val="0023259C"/>
    <w:rsid w:val="002B0BD7"/>
    <w:rsid w:val="002B573D"/>
    <w:rsid w:val="002C5CB2"/>
    <w:rsid w:val="002F779F"/>
    <w:rsid w:val="00371885"/>
    <w:rsid w:val="00385206"/>
    <w:rsid w:val="003E2B87"/>
    <w:rsid w:val="00402786"/>
    <w:rsid w:val="00405895"/>
    <w:rsid w:val="004058DF"/>
    <w:rsid w:val="00443E6F"/>
    <w:rsid w:val="00464980"/>
    <w:rsid w:val="00486F1A"/>
    <w:rsid w:val="00490337"/>
    <w:rsid w:val="00490CB9"/>
    <w:rsid w:val="004A2CE2"/>
    <w:rsid w:val="004E3CDA"/>
    <w:rsid w:val="004F4B4D"/>
    <w:rsid w:val="0050216D"/>
    <w:rsid w:val="00503D7E"/>
    <w:rsid w:val="0050778F"/>
    <w:rsid w:val="0052772A"/>
    <w:rsid w:val="00527C11"/>
    <w:rsid w:val="00535F31"/>
    <w:rsid w:val="00562F2B"/>
    <w:rsid w:val="00574D64"/>
    <w:rsid w:val="00591365"/>
    <w:rsid w:val="005A770E"/>
    <w:rsid w:val="005B31E4"/>
    <w:rsid w:val="005C5232"/>
    <w:rsid w:val="005C5291"/>
    <w:rsid w:val="006034F6"/>
    <w:rsid w:val="00607874"/>
    <w:rsid w:val="00607E77"/>
    <w:rsid w:val="00617BB3"/>
    <w:rsid w:val="006254F5"/>
    <w:rsid w:val="00645CDD"/>
    <w:rsid w:val="006823A7"/>
    <w:rsid w:val="00687EE8"/>
    <w:rsid w:val="006E6C61"/>
    <w:rsid w:val="0070347F"/>
    <w:rsid w:val="0070678E"/>
    <w:rsid w:val="007425A0"/>
    <w:rsid w:val="008162D7"/>
    <w:rsid w:val="00831C11"/>
    <w:rsid w:val="00841E5E"/>
    <w:rsid w:val="0084316D"/>
    <w:rsid w:val="008A60B4"/>
    <w:rsid w:val="008B3C31"/>
    <w:rsid w:val="008B4F19"/>
    <w:rsid w:val="008B64FE"/>
    <w:rsid w:val="008C4943"/>
    <w:rsid w:val="00935BF7"/>
    <w:rsid w:val="00947610"/>
    <w:rsid w:val="0095442C"/>
    <w:rsid w:val="00983942"/>
    <w:rsid w:val="009C37E0"/>
    <w:rsid w:val="009E41F4"/>
    <w:rsid w:val="00A14B66"/>
    <w:rsid w:val="00A473C0"/>
    <w:rsid w:val="00A56340"/>
    <w:rsid w:val="00A65CF7"/>
    <w:rsid w:val="00A81AB4"/>
    <w:rsid w:val="00A851DA"/>
    <w:rsid w:val="00AC7D5B"/>
    <w:rsid w:val="00AE1481"/>
    <w:rsid w:val="00B0415E"/>
    <w:rsid w:val="00B04678"/>
    <w:rsid w:val="00B51405"/>
    <w:rsid w:val="00BB3212"/>
    <w:rsid w:val="00BC46DF"/>
    <w:rsid w:val="00BF305A"/>
    <w:rsid w:val="00C023D7"/>
    <w:rsid w:val="00C03577"/>
    <w:rsid w:val="00C53029"/>
    <w:rsid w:val="00C65FEA"/>
    <w:rsid w:val="00CA0AC2"/>
    <w:rsid w:val="00CB0CF1"/>
    <w:rsid w:val="00CB4D0A"/>
    <w:rsid w:val="00CC2FB3"/>
    <w:rsid w:val="00CC575A"/>
    <w:rsid w:val="00CF123B"/>
    <w:rsid w:val="00D039AC"/>
    <w:rsid w:val="00D427DE"/>
    <w:rsid w:val="00D5587D"/>
    <w:rsid w:val="00D707CC"/>
    <w:rsid w:val="00D73C76"/>
    <w:rsid w:val="00D821FE"/>
    <w:rsid w:val="00DB0793"/>
    <w:rsid w:val="00E00821"/>
    <w:rsid w:val="00E04DB4"/>
    <w:rsid w:val="00E30679"/>
    <w:rsid w:val="00E458E3"/>
    <w:rsid w:val="00E4597D"/>
    <w:rsid w:val="00E54832"/>
    <w:rsid w:val="00E56A90"/>
    <w:rsid w:val="00E57924"/>
    <w:rsid w:val="00E641CC"/>
    <w:rsid w:val="00E91921"/>
    <w:rsid w:val="00EA30AB"/>
    <w:rsid w:val="00EB3925"/>
    <w:rsid w:val="00F9078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enu v:ext="edit" strokecolor="none"/>
    </o:shapedefaults>
    <o:shapelayout v:ext="edit">
      <o:idmap v:ext="edit" data="1"/>
    </o:shapelayout>
  </w:shapeDefaults>
  <w:decimalSymbol w:val="."/>
  <w:listSeparator w:val=","/>
  <w14:docId w14:val="1AD9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E6C61"/>
    <w:rPr>
      <w:color w:val="0000FF" w:themeColor="hyperlink"/>
      <w:u w:val="single"/>
    </w:rPr>
  </w:style>
  <w:style w:type="character" w:styleId="FollowedHyperlink">
    <w:name w:val="FollowedHyperlink"/>
    <w:basedOn w:val="DefaultParagraphFont"/>
    <w:uiPriority w:val="99"/>
    <w:semiHidden/>
    <w:unhideWhenUsed/>
    <w:rsid w:val="00C023D7"/>
    <w:rPr>
      <w:color w:val="800080" w:themeColor="followedHyperlink"/>
      <w:u w:val="single"/>
    </w:rPr>
  </w:style>
  <w:style w:type="character" w:customStyle="1" w:styleId="hlfld-contribauthor">
    <w:name w:val="hlfld-contribauthor"/>
    <w:basedOn w:val="DefaultParagraphFont"/>
    <w:rsid w:val="008B4F19"/>
  </w:style>
  <w:style w:type="character" w:customStyle="1" w:styleId="seperator">
    <w:name w:val="seperator"/>
    <w:basedOn w:val="DefaultParagraphFont"/>
    <w:rsid w:val="008B4F19"/>
  </w:style>
  <w:style w:type="character" w:customStyle="1" w:styleId="seriestitle">
    <w:name w:val="seriestitle"/>
    <w:basedOn w:val="DefaultParagraphFont"/>
    <w:rsid w:val="008B4F19"/>
  </w:style>
  <w:style w:type="character" w:customStyle="1" w:styleId="volume">
    <w:name w:val="volume"/>
    <w:basedOn w:val="DefaultParagraphFont"/>
    <w:rsid w:val="008B4F19"/>
  </w:style>
  <w:style w:type="character" w:customStyle="1" w:styleId="issue">
    <w:name w:val="issue"/>
    <w:basedOn w:val="DefaultParagraphFont"/>
    <w:rsid w:val="008B4F19"/>
  </w:style>
  <w:style w:type="character" w:customStyle="1" w:styleId="page-range">
    <w:name w:val="page-range"/>
    <w:basedOn w:val="DefaultParagraphFont"/>
    <w:rsid w:val="008B4F19"/>
  </w:style>
  <w:style w:type="character" w:customStyle="1" w:styleId="pub-year">
    <w:name w:val="pub-year"/>
    <w:basedOn w:val="DefaultParagraphFont"/>
    <w:rsid w:val="008B4F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E6C61"/>
    <w:rPr>
      <w:color w:val="0000FF" w:themeColor="hyperlink"/>
      <w:u w:val="single"/>
    </w:rPr>
  </w:style>
  <w:style w:type="character" w:styleId="FollowedHyperlink">
    <w:name w:val="FollowedHyperlink"/>
    <w:basedOn w:val="DefaultParagraphFont"/>
    <w:uiPriority w:val="99"/>
    <w:semiHidden/>
    <w:unhideWhenUsed/>
    <w:rsid w:val="00C023D7"/>
    <w:rPr>
      <w:color w:val="800080" w:themeColor="followedHyperlink"/>
      <w:u w:val="single"/>
    </w:rPr>
  </w:style>
  <w:style w:type="character" w:customStyle="1" w:styleId="hlfld-contribauthor">
    <w:name w:val="hlfld-contribauthor"/>
    <w:basedOn w:val="DefaultParagraphFont"/>
    <w:rsid w:val="008B4F19"/>
  </w:style>
  <w:style w:type="character" w:customStyle="1" w:styleId="seperator">
    <w:name w:val="seperator"/>
    <w:basedOn w:val="DefaultParagraphFont"/>
    <w:rsid w:val="008B4F19"/>
  </w:style>
  <w:style w:type="character" w:customStyle="1" w:styleId="seriestitle">
    <w:name w:val="seriestitle"/>
    <w:basedOn w:val="DefaultParagraphFont"/>
    <w:rsid w:val="008B4F19"/>
  </w:style>
  <w:style w:type="character" w:customStyle="1" w:styleId="volume">
    <w:name w:val="volume"/>
    <w:basedOn w:val="DefaultParagraphFont"/>
    <w:rsid w:val="008B4F19"/>
  </w:style>
  <w:style w:type="character" w:customStyle="1" w:styleId="issue">
    <w:name w:val="issue"/>
    <w:basedOn w:val="DefaultParagraphFont"/>
    <w:rsid w:val="008B4F19"/>
  </w:style>
  <w:style w:type="character" w:customStyle="1" w:styleId="page-range">
    <w:name w:val="page-range"/>
    <w:basedOn w:val="DefaultParagraphFont"/>
    <w:rsid w:val="008B4F19"/>
  </w:style>
  <w:style w:type="character" w:customStyle="1" w:styleId="pub-year">
    <w:name w:val="pub-year"/>
    <w:basedOn w:val="DefaultParagraphFont"/>
    <w:rsid w:val="008B4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83634">
      <w:bodyDiv w:val="1"/>
      <w:marLeft w:val="0"/>
      <w:marRight w:val="0"/>
      <w:marTop w:val="0"/>
      <w:marBottom w:val="0"/>
      <w:divBdr>
        <w:top w:val="none" w:sz="0" w:space="0" w:color="auto"/>
        <w:left w:val="none" w:sz="0" w:space="0" w:color="auto"/>
        <w:bottom w:val="none" w:sz="0" w:space="0" w:color="auto"/>
        <w:right w:val="none" w:sz="0" w:space="0" w:color="auto"/>
      </w:divBdr>
    </w:div>
    <w:div w:id="176389687">
      <w:bodyDiv w:val="1"/>
      <w:marLeft w:val="0"/>
      <w:marRight w:val="0"/>
      <w:marTop w:val="0"/>
      <w:marBottom w:val="0"/>
      <w:divBdr>
        <w:top w:val="none" w:sz="0" w:space="0" w:color="auto"/>
        <w:left w:val="none" w:sz="0" w:space="0" w:color="auto"/>
        <w:bottom w:val="none" w:sz="0" w:space="0" w:color="auto"/>
        <w:right w:val="none" w:sz="0" w:space="0" w:color="auto"/>
      </w:divBdr>
    </w:div>
    <w:div w:id="434130804">
      <w:bodyDiv w:val="1"/>
      <w:marLeft w:val="0"/>
      <w:marRight w:val="0"/>
      <w:marTop w:val="0"/>
      <w:marBottom w:val="0"/>
      <w:divBdr>
        <w:top w:val="none" w:sz="0" w:space="0" w:color="auto"/>
        <w:left w:val="none" w:sz="0" w:space="0" w:color="auto"/>
        <w:bottom w:val="none" w:sz="0" w:space="0" w:color="auto"/>
        <w:right w:val="none" w:sz="0" w:space="0" w:color="auto"/>
      </w:divBdr>
    </w:div>
    <w:div w:id="459611029">
      <w:bodyDiv w:val="1"/>
      <w:marLeft w:val="0"/>
      <w:marRight w:val="0"/>
      <w:marTop w:val="0"/>
      <w:marBottom w:val="0"/>
      <w:divBdr>
        <w:top w:val="none" w:sz="0" w:space="0" w:color="auto"/>
        <w:left w:val="none" w:sz="0" w:space="0" w:color="auto"/>
        <w:bottom w:val="none" w:sz="0" w:space="0" w:color="auto"/>
        <w:right w:val="none" w:sz="0" w:space="0" w:color="auto"/>
      </w:divBdr>
    </w:div>
    <w:div w:id="656225366">
      <w:bodyDiv w:val="1"/>
      <w:marLeft w:val="0"/>
      <w:marRight w:val="0"/>
      <w:marTop w:val="0"/>
      <w:marBottom w:val="0"/>
      <w:divBdr>
        <w:top w:val="none" w:sz="0" w:space="0" w:color="auto"/>
        <w:left w:val="none" w:sz="0" w:space="0" w:color="auto"/>
        <w:bottom w:val="none" w:sz="0" w:space="0" w:color="auto"/>
        <w:right w:val="none" w:sz="0" w:space="0" w:color="auto"/>
      </w:divBdr>
    </w:div>
    <w:div w:id="657343892">
      <w:bodyDiv w:val="1"/>
      <w:marLeft w:val="0"/>
      <w:marRight w:val="0"/>
      <w:marTop w:val="0"/>
      <w:marBottom w:val="0"/>
      <w:divBdr>
        <w:top w:val="none" w:sz="0" w:space="0" w:color="auto"/>
        <w:left w:val="none" w:sz="0" w:space="0" w:color="auto"/>
        <w:bottom w:val="none" w:sz="0" w:space="0" w:color="auto"/>
        <w:right w:val="none" w:sz="0" w:space="0" w:color="auto"/>
      </w:divBdr>
    </w:div>
    <w:div w:id="1052463827">
      <w:bodyDiv w:val="1"/>
      <w:marLeft w:val="0"/>
      <w:marRight w:val="0"/>
      <w:marTop w:val="0"/>
      <w:marBottom w:val="0"/>
      <w:divBdr>
        <w:top w:val="none" w:sz="0" w:space="0" w:color="auto"/>
        <w:left w:val="none" w:sz="0" w:space="0" w:color="auto"/>
        <w:bottom w:val="none" w:sz="0" w:space="0" w:color="auto"/>
        <w:right w:val="none" w:sz="0" w:space="0" w:color="auto"/>
      </w:divBdr>
    </w:div>
    <w:div w:id="1138575217">
      <w:bodyDiv w:val="1"/>
      <w:marLeft w:val="0"/>
      <w:marRight w:val="0"/>
      <w:marTop w:val="0"/>
      <w:marBottom w:val="0"/>
      <w:divBdr>
        <w:top w:val="none" w:sz="0" w:space="0" w:color="auto"/>
        <w:left w:val="none" w:sz="0" w:space="0" w:color="auto"/>
        <w:bottom w:val="none" w:sz="0" w:space="0" w:color="auto"/>
        <w:right w:val="none" w:sz="0" w:space="0" w:color="auto"/>
      </w:divBdr>
    </w:div>
    <w:div w:id="1217163333">
      <w:bodyDiv w:val="1"/>
      <w:marLeft w:val="0"/>
      <w:marRight w:val="0"/>
      <w:marTop w:val="0"/>
      <w:marBottom w:val="0"/>
      <w:divBdr>
        <w:top w:val="none" w:sz="0" w:space="0" w:color="auto"/>
        <w:left w:val="none" w:sz="0" w:space="0" w:color="auto"/>
        <w:bottom w:val="none" w:sz="0" w:space="0" w:color="auto"/>
        <w:right w:val="none" w:sz="0" w:space="0" w:color="auto"/>
      </w:divBdr>
    </w:div>
    <w:div w:id="1278561424">
      <w:bodyDiv w:val="1"/>
      <w:marLeft w:val="0"/>
      <w:marRight w:val="0"/>
      <w:marTop w:val="0"/>
      <w:marBottom w:val="0"/>
      <w:divBdr>
        <w:top w:val="none" w:sz="0" w:space="0" w:color="auto"/>
        <w:left w:val="none" w:sz="0" w:space="0" w:color="auto"/>
        <w:bottom w:val="none" w:sz="0" w:space="0" w:color="auto"/>
        <w:right w:val="none" w:sz="0" w:space="0" w:color="auto"/>
      </w:divBdr>
    </w:div>
    <w:div w:id="1328677090">
      <w:bodyDiv w:val="1"/>
      <w:marLeft w:val="0"/>
      <w:marRight w:val="0"/>
      <w:marTop w:val="0"/>
      <w:marBottom w:val="0"/>
      <w:divBdr>
        <w:top w:val="none" w:sz="0" w:space="0" w:color="auto"/>
        <w:left w:val="none" w:sz="0" w:space="0" w:color="auto"/>
        <w:bottom w:val="none" w:sz="0" w:space="0" w:color="auto"/>
        <w:right w:val="none" w:sz="0" w:space="0" w:color="auto"/>
      </w:divBdr>
    </w:div>
    <w:div w:id="1482309596">
      <w:bodyDiv w:val="1"/>
      <w:marLeft w:val="0"/>
      <w:marRight w:val="0"/>
      <w:marTop w:val="0"/>
      <w:marBottom w:val="0"/>
      <w:divBdr>
        <w:top w:val="none" w:sz="0" w:space="0" w:color="auto"/>
        <w:left w:val="none" w:sz="0" w:space="0" w:color="auto"/>
        <w:bottom w:val="none" w:sz="0" w:space="0" w:color="auto"/>
        <w:right w:val="none" w:sz="0" w:space="0" w:color="auto"/>
      </w:divBdr>
      <w:divsChild>
        <w:div w:id="533465083">
          <w:marLeft w:val="0"/>
          <w:marRight w:val="0"/>
          <w:marTop w:val="0"/>
          <w:marBottom w:val="0"/>
          <w:divBdr>
            <w:top w:val="none" w:sz="0" w:space="0" w:color="auto"/>
            <w:left w:val="none" w:sz="0" w:space="0" w:color="auto"/>
            <w:bottom w:val="none" w:sz="0" w:space="0" w:color="auto"/>
            <w:right w:val="none" w:sz="0" w:space="0" w:color="auto"/>
          </w:divBdr>
        </w:div>
        <w:div w:id="950087470">
          <w:marLeft w:val="0"/>
          <w:marRight w:val="0"/>
          <w:marTop w:val="0"/>
          <w:marBottom w:val="0"/>
          <w:divBdr>
            <w:top w:val="none" w:sz="0" w:space="0" w:color="auto"/>
            <w:left w:val="none" w:sz="0" w:space="0" w:color="auto"/>
            <w:bottom w:val="none" w:sz="0" w:space="0" w:color="auto"/>
            <w:right w:val="none" w:sz="0" w:space="0" w:color="auto"/>
          </w:divBdr>
        </w:div>
        <w:div w:id="199973909">
          <w:marLeft w:val="0"/>
          <w:marRight w:val="0"/>
          <w:marTop w:val="0"/>
          <w:marBottom w:val="0"/>
          <w:divBdr>
            <w:top w:val="none" w:sz="0" w:space="0" w:color="auto"/>
            <w:left w:val="none" w:sz="0" w:space="0" w:color="auto"/>
            <w:bottom w:val="none" w:sz="0" w:space="0" w:color="auto"/>
            <w:right w:val="none" w:sz="0" w:space="0" w:color="auto"/>
          </w:divBdr>
        </w:div>
        <w:div w:id="879560060">
          <w:marLeft w:val="0"/>
          <w:marRight w:val="0"/>
          <w:marTop w:val="0"/>
          <w:marBottom w:val="0"/>
          <w:divBdr>
            <w:top w:val="none" w:sz="0" w:space="0" w:color="auto"/>
            <w:left w:val="none" w:sz="0" w:space="0" w:color="auto"/>
            <w:bottom w:val="none" w:sz="0" w:space="0" w:color="auto"/>
            <w:right w:val="none" w:sz="0" w:space="0" w:color="auto"/>
          </w:divBdr>
        </w:div>
        <w:div w:id="1935438324">
          <w:marLeft w:val="0"/>
          <w:marRight w:val="0"/>
          <w:marTop w:val="0"/>
          <w:marBottom w:val="0"/>
          <w:divBdr>
            <w:top w:val="none" w:sz="0" w:space="0" w:color="auto"/>
            <w:left w:val="none" w:sz="0" w:space="0" w:color="auto"/>
            <w:bottom w:val="none" w:sz="0" w:space="0" w:color="auto"/>
            <w:right w:val="none" w:sz="0" w:space="0" w:color="auto"/>
          </w:divBdr>
        </w:div>
        <w:div w:id="1203598404">
          <w:marLeft w:val="0"/>
          <w:marRight w:val="0"/>
          <w:marTop w:val="0"/>
          <w:marBottom w:val="0"/>
          <w:divBdr>
            <w:top w:val="none" w:sz="0" w:space="0" w:color="auto"/>
            <w:left w:val="none" w:sz="0" w:space="0" w:color="auto"/>
            <w:bottom w:val="none" w:sz="0" w:space="0" w:color="auto"/>
            <w:right w:val="none" w:sz="0" w:space="0" w:color="auto"/>
          </w:divBdr>
        </w:div>
        <w:div w:id="145558375">
          <w:marLeft w:val="0"/>
          <w:marRight w:val="0"/>
          <w:marTop w:val="0"/>
          <w:marBottom w:val="0"/>
          <w:divBdr>
            <w:top w:val="none" w:sz="0" w:space="0" w:color="auto"/>
            <w:left w:val="none" w:sz="0" w:space="0" w:color="auto"/>
            <w:bottom w:val="none" w:sz="0" w:space="0" w:color="auto"/>
            <w:right w:val="none" w:sz="0" w:space="0" w:color="auto"/>
          </w:divBdr>
        </w:div>
        <w:div w:id="94714666">
          <w:marLeft w:val="0"/>
          <w:marRight w:val="0"/>
          <w:marTop w:val="0"/>
          <w:marBottom w:val="0"/>
          <w:divBdr>
            <w:top w:val="none" w:sz="0" w:space="0" w:color="auto"/>
            <w:left w:val="none" w:sz="0" w:space="0" w:color="auto"/>
            <w:bottom w:val="none" w:sz="0" w:space="0" w:color="auto"/>
            <w:right w:val="none" w:sz="0" w:space="0" w:color="auto"/>
          </w:divBdr>
        </w:div>
        <w:div w:id="1131822720">
          <w:marLeft w:val="0"/>
          <w:marRight w:val="0"/>
          <w:marTop w:val="0"/>
          <w:marBottom w:val="0"/>
          <w:divBdr>
            <w:top w:val="none" w:sz="0" w:space="0" w:color="auto"/>
            <w:left w:val="none" w:sz="0" w:space="0" w:color="auto"/>
            <w:bottom w:val="none" w:sz="0" w:space="0" w:color="auto"/>
            <w:right w:val="none" w:sz="0" w:space="0" w:color="auto"/>
          </w:divBdr>
        </w:div>
      </w:divsChild>
    </w:div>
    <w:div w:id="1544053354">
      <w:bodyDiv w:val="1"/>
      <w:marLeft w:val="0"/>
      <w:marRight w:val="0"/>
      <w:marTop w:val="0"/>
      <w:marBottom w:val="0"/>
      <w:divBdr>
        <w:top w:val="none" w:sz="0" w:space="0" w:color="auto"/>
        <w:left w:val="none" w:sz="0" w:space="0" w:color="auto"/>
        <w:bottom w:val="none" w:sz="0" w:space="0" w:color="auto"/>
        <w:right w:val="none" w:sz="0" w:space="0" w:color="auto"/>
      </w:divBdr>
    </w:div>
    <w:div w:id="1553350485">
      <w:bodyDiv w:val="1"/>
      <w:marLeft w:val="0"/>
      <w:marRight w:val="0"/>
      <w:marTop w:val="0"/>
      <w:marBottom w:val="0"/>
      <w:divBdr>
        <w:top w:val="none" w:sz="0" w:space="0" w:color="auto"/>
        <w:left w:val="none" w:sz="0" w:space="0" w:color="auto"/>
        <w:bottom w:val="none" w:sz="0" w:space="0" w:color="auto"/>
        <w:right w:val="none" w:sz="0" w:space="0" w:color="auto"/>
      </w:divBdr>
    </w:div>
    <w:div w:id="1607040852">
      <w:bodyDiv w:val="1"/>
      <w:marLeft w:val="0"/>
      <w:marRight w:val="0"/>
      <w:marTop w:val="0"/>
      <w:marBottom w:val="0"/>
      <w:divBdr>
        <w:top w:val="none" w:sz="0" w:space="0" w:color="auto"/>
        <w:left w:val="none" w:sz="0" w:space="0" w:color="auto"/>
        <w:bottom w:val="none" w:sz="0" w:space="0" w:color="auto"/>
        <w:right w:val="none" w:sz="0" w:space="0" w:color="auto"/>
      </w:divBdr>
    </w:div>
    <w:div w:id="1869639642">
      <w:bodyDiv w:val="1"/>
      <w:marLeft w:val="0"/>
      <w:marRight w:val="0"/>
      <w:marTop w:val="0"/>
      <w:marBottom w:val="0"/>
      <w:divBdr>
        <w:top w:val="none" w:sz="0" w:space="0" w:color="auto"/>
        <w:left w:val="none" w:sz="0" w:space="0" w:color="auto"/>
        <w:bottom w:val="none" w:sz="0" w:space="0" w:color="auto"/>
        <w:right w:val="none" w:sz="0" w:space="0" w:color="auto"/>
      </w:divBdr>
    </w:div>
    <w:div w:id="1920627756">
      <w:bodyDiv w:val="1"/>
      <w:marLeft w:val="0"/>
      <w:marRight w:val="0"/>
      <w:marTop w:val="0"/>
      <w:marBottom w:val="0"/>
      <w:divBdr>
        <w:top w:val="none" w:sz="0" w:space="0" w:color="auto"/>
        <w:left w:val="none" w:sz="0" w:space="0" w:color="auto"/>
        <w:bottom w:val="none" w:sz="0" w:space="0" w:color="auto"/>
        <w:right w:val="none" w:sz="0" w:space="0" w:color="auto"/>
      </w:divBdr>
    </w:div>
    <w:div w:id="1975400625">
      <w:bodyDiv w:val="1"/>
      <w:marLeft w:val="0"/>
      <w:marRight w:val="0"/>
      <w:marTop w:val="0"/>
      <w:marBottom w:val="0"/>
      <w:divBdr>
        <w:top w:val="none" w:sz="0" w:space="0" w:color="auto"/>
        <w:left w:val="none" w:sz="0" w:space="0" w:color="auto"/>
        <w:bottom w:val="none" w:sz="0" w:space="0" w:color="auto"/>
        <w:right w:val="none" w:sz="0" w:space="0" w:color="auto"/>
      </w:divBdr>
      <w:divsChild>
        <w:div w:id="1668442664">
          <w:marLeft w:val="0"/>
          <w:marRight w:val="0"/>
          <w:marTop w:val="0"/>
          <w:marBottom w:val="0"/>
          <w:divBdr>
            <w:top w:val="none" w:sz="0" w:space="0" w:color="auto"/>
            <w:left w:val="none" w:sz="0" w:space="0" w:color="auto"/>
            <w:bottom w:val="none" w:sz="0" w:space="0" w:color="auto"/>
            <w:right w:val="none" w:sz="0" w:space="0" w:color="auto"/>
          </w:divBdr>
        </w:div>
        <w:div w:id="750128897">
          <w:marLeft w:val="0"/>
          <w:marRight w:val="0"/>
          <w:marTop w:val="0"/>
          <w:marBottom w:val="0"/>
          <w:divBdr>
            <w:top w:val="none" w:sz="0" w:space="0" w:color="auto"/>
            <w:left w:val="none" w:sz="0" w:space="0" w:color="auto"/>
            <w:bottom w:val="none" w:sz="0" w:space="0" w:color="auto"/>
            <w:right w:val="none" w:sz="0" w:space="0" w:color="auto"/>
          </w:divBdr>
        </w:div>
        <w:div w:id="481193893">
          <w:marLeft w:val="0"/>
          <w:marRight w:val="0"/>
          <w:marTop w:val="0"/>
          <w:marBottom w:val="0"/>
          <w:divBdr>
            <w:top w:val="none" w:sz="0" w:space="0" w:color="auto"/>
            <w:left w:val="none" w:sz="0" w:space="0" w:color="auto"/>
            <w:bottom w:val="none" w:sz="0" w:space="0" w:color="auto"/>
            <w:right w:val="none" w:sz="0" w:space="0" w:color="auto"/>
          </w:divBdr>
        </w:div>
        <w:div w:id="702025888">
          <w:marLeft w:val="0"/>
          <w:marRight w:val="0"/>
          <w:marTop w:val="0"/>
          <w:marBottom w:val="0"/>
          <w:divBdr>
            <w:top w:val="none" w:sz="0" w:space="0" w:color="auto"/>
            <w:left w:val="none" w:sz="0" w:space="0" w:color="auto"/>
            <w:bottom w:val="none" w:sz="0" w:space="0" w:color="auto"/>
            <w:right w:val="none" w:sz="0" w:space="0" w:color="auto"/>
          </w:divBdr>
        </w:div>
        <w:div w:id="1206483562">
          <w:marLeft w:val="0"/>
          <w:marRight w:val="0"/>
          <w:marTop w:val="0"/>
          <w:marBottom w:val="0"/>
          <w:divBdr>
            <w:top w:val="none" w:sz="0" w:space="0" w:color="auto"/>
            <w:left w:val="none" w:sz="0" w:space="0" w:color="auto"/>
            <w:bottom w:val="none" w:sz="0" w:space="0" w:color="auto"/>
            <w:right w:val="none" w:sz="0" w:space="0" w:color="auto"/>
          </w:divBdr>
        </w:div>
        <w:div w:id="1346207060">
          <w:marLeft w:val="0"/>
          <w:marRight w:val="0"/>
          <w:marTop w:val="0"/>
          <w:marBottom w:val="0"/>
          <w:divBdr>
            <w:top w:val="none" w:sz="0" w:space="0" w:color="auto"/>
            <w:left w:val="none" w:sz="0" w:space="0" w:color="auto"/>
            <w:bottom w:val="none" w:sz="0" w:space="0" w:color="auto"/>
            <w:right w:val="none" w:sz="0" w:space="0" w:color="auto"/>
          </w:divBdr>
        </w:div>
        <w:div w:id="503513560">
          <w:marLeft w:val="0"/>
          <w:marRight w:val="0"/>
          <w:marTop w:val="0"/>
          <w:marBottom w:val="0"/>
          <w:divBdr>
            <w:top w:val="none" w:sz="0" w:space="0" w:color="auto"/>
            <w:left w:val="none" w:sz="0" w:space="0" w:color="auto"/>
            <w:bottom w:val="none" w:sz="0" w:space="0" w:color="auto"/>
            <w:right w:val="none" w:sz="0" w:space="0" w:color="auto"/>
          </w:divBdr>
        </w:div>
        <w:div w:id="99726484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ubenfavie.com/media/1669/cib2008_ranking%20construction%20project%20characteristics.pdf" TargetMode="External"/><Relationship Id="rId5" Type="http://schemas.openxmlformats.org/officeDocument/2006/relationships/settings" Target="settings.xml"/><Relationship Id="rId10" Type="http://schemas.openxmlformats.org/officeDocument/2006/relationships/hyperlink" Target="http://www.hse.gov.uk/statistics/pdf/fatalinjuries.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5303B-0659-46D3-A46A-5CAD3A70A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8910</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Berks</cp:lastModifiedBy>
  <cp:revision>2</cp:revision>
  <dcterms:created xsi:type="dcterms:W3CDTF">2018-10-17T07:25:00Z</dcterms:created>
  <dcterms:modified xsi:type="dcterms:W3CDTF">2018-10-17T07:25:00Z</dcterms:modified>
</cp:coreProperties>
</file>