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57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5D7C" w:rsidRDefault="00655D7C">
            <w:pPr>
              <w:pStyle w:val="Default"/>
              <w:rPr>
                <w:rFonts w:ascii="Arial" w:hAnsi="Arial" w:cs="Arial"/>
              </w:rPr>
            </w:pPr>
            <w:r w:rsidRPr="00655D7C">
              <w:rPr>
                <w:rFonts w:ascii="Arial" w:hAnsi="Arial" w:cs="Arial"/>
              </w:rPr>
              <w:t xml:space="preserve">Michael </w:t>
            </w:r>
            <w:proofErr w:type="spellStart"/>
            <w:r w:rsidRPr="00655D7C">
              <w:rPr>
                <w:rFonts w:ascii="Arial" w:hAnsi="Arial" w:cs="Arial"/>
              </w:rPr>
              <w:t>Mortlock</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5D7C">
            <w:pPr>
              <w:pStyle w:val="Default"/>
              <w:rPr>
                <w:rFonts w:asciiTheme="minorHAnsi" w:hAnsiTheme="minorHAnsi"/>
              </w:rPr>
            </w:pPr>
            <w:r>
              <w:t>21183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5D7C">
            <w:pPr>
              <w:pStyle w:val="Default"/>
              <w:rPr>
                <w:rFonts w:asciiTheme="minorHAnsi" w:hAnsiTheme="minorHAnsi"/>
              </w:rPr>
            </w:pPr>
            <w: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C4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23C44" w:rsidRPr="00597CF6" w:rsidRDefault="00F23C44" w:rsidP="00F23C44">
            <w:pPr>
              <w:pStyle w:val="ListParagraph"/>
              <w:numPr>
                <w:ilvl w:val="0"/>
                <w:numId w:val="9"/>
              </w:numPr>
              <w:autoSpaceDE w:val="0"/>
              <w:autoSpaceDN w:val="0"/>
              <w:adjustRightInd w:val="0"/>
              <w:ind w:left="360"/>
              <w:rPr>
                <w:rFonts w:ascii="Arial" w:hAnsi="Arial" w:cs="Arial"/>
                <w:color w:val="000000"/>
                <w:sz w:val="24"/>
                <w:szCs w:val="24"/>
              </w:rPr>
            </w:pPr>
            <w:proofErr w:type="spellStart"/>
            <w:r w:rsidRPr="00597CF6">
              <w:rPr>
                <w:rFonts w:ascii="Arial" w:hAnsi="Arial" w:cs="Arial"/>
                <w:b/>
                <w:color w:val="000000"/>
                <w:sz w:val="24"/>
                <w:szCs w:val="24"/>
              </w:rPr>
              <w:t>i</w:t>
            </w:r>
            <w:proofErr w:type="spellEnd"/>
            <w:r w:rsidRPr="00597CF6">
              <w:rPr>
                <w:rFonts w:ascii="Arial" w:hAnsi="Arial" w:cs="Arial"/>
                <w:b/>
                <w:color w:val="000000"/>
                <w:sz w:val="24"/>
                <w:szCs w:val="24"/>
              </w:rPr>
              <w:t xml:space="preserve">. </w:t>
            </w:r>
            <w:r w:rsidRPr="00597CF6">
              <w:rPr>
                <w:rFonts w:ascii="Arial" w:hAnsi="Arial" w:cs="Arial"/>
                <w:color w:val="000000"/>
                <w:sz w:val="24"/>
                <w:szCs w:val="24"/>
              </w:rPr>
              <w:t xml:space="preserve">An event planner should break down tasks into phases as this helps with the </w:t>
            </w:r>
            <w:proofErr w:type="spellStart"/>
            <w:r w:rsidRPr="00597CF6">
              <w:rPr>
                <w:rFonts w:ascii="Arial" w:hAnsi="Arial" w:cs="Arial"/>
                <w:color w:val="000000"/>
                <w:sz w:val="24"/>
                <w:szCs w:val="24"/>
              </w:rPr>
              <w:t>organisation</w:t>
            </w:r>
            <w:proofErr w:type="spellEnd"/>
            <w:r w:rsidRPr="00597CF6">
              <w:rPr>
                <w:rFonts w:ascii="Arial" w:hAnsi="Arial" w:cs="Arial"/>
                <w:color w:val="000000"/>
                <w:sz w:val="24"/>
                <w:szCs w:val="24"/>
              </w:rPr>
              <w:t xml:space="preserve"> of the event as the planner can concentrate on a phase at a time, completing it in a timely manner and moving smoothly on to the next phase.</w:t>
            </w:r>
          </w:p>
          <w:p w:rsidR="00F23C44" w:rsidRPr="00597CF6" w:rsidRDefault="00F23C44" w:rsidP="00F23C44">
            <w:pPr>
              <w:autoSpaceDE w:val="0"/>
              <w:autoSpaceDN w:val="0"/>
              <w:adjustRightInd w:val="0"/>
              <w:ind w:left="36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color w:val="000000"/>
                <w:sz w:val="24"/>
                <w:szCs w:val="24"/>
              </w:rPr>
              <w:t xml:space="preserve">Each phase should have a milestone, which when achieved would complete the task or phase. Having these phases and milestones will allow stakeholders to easily identify where the event plans are in the overall process. </w:t>
            </w:r>
          </w:p>
          <w:p w:rsidR="00F23C44" w:rsidRPr="00597CF6" w:rsidRDefault="00F23C44" w:rsidP="00F23C44">
            <w:pPr>
              <w:autoSpaceDE w:val="0"/>
              <w:autoSpaceDN w:val="0"/>
              <w:adjustRightInd w:val="0"/>
              <w:ind w:left="36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color w:val="000000"/>
                <w:sz w:val="24"/>
                <w:szCs w:val="24"/>
              </w:rPr>
              <w:t xml:space="preserve">The phases are also used by Event management companies. They will have a fixed structure of phases for all events leading to a continuity in the planning and </w:t>
            </w:r>
            <w:proofErr w:type="spellStart"/>
            <w:r w:rsidRPr="00597CF6">
              <w:rPr>
                <w:rFonts w:ascii="Arial" w:hAnsi="Arial" w:cs="Arial"/>
                <w:color w:val="000000"/>
                <w:sz w:val="24"/>
                <w:szCs w:val="24"/>
              </w:rPr>
              <w:t>organisation</w:t>
            </w:r>
            <w:proofErr w:type="spellEnd"/>
            <w:r w:rsidRPr="00597CF6">
              <w:rPr>
                <w:rFonts w:ascii="Arial" w:hAnsi="Arial" w:cs="Arial"/>
                <w:color w:val="000000"/>
                <w:sz w:val="24"/>
                <w:szCs w:val="24"/>
              </w:rPr>
              <w:t xml:space="preserve"> no matter which event manager is working on them.</w:t>
            </w:r>
          </w:p>
          <w:p w:rsidR="00F23C44" w:rsidRPr="00597CF6" w:rsidRDefault="00F23C44" w:rsidP="00F23C44">
            <w:pPr>
              <w:autoSpaceDE w:val="0"/>
              <w:autoSpaceDN w:val="0"/>
              <w:adjustRightInd w:val="0"/>
              <w:ind w:left="36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b/>
                <w:color w:val="000000"/>
                <w:sz w:val="24"/>
                <w:szCs w:val="24"/>
              </w:rPr>
              <w:t>ii.</w:t>
            </w:r>
            <w:r w:rsidRPr="00597CF6">
              <w:rPr>
                <w:rFonts w:ascii="Arial" w:hAnsi="Arial" w:cs="Arial"/>
                <w:color w:val="000000"/>
                <w:sz w:val="24"/>
                <w:szCs w:val="24"/>
              </w:rPr>
              <w:t xml:space="preserve"> When first meeting the client the Event Planner will document lots of information. Initially this information may be made up of several answers but just as many questions still to be confirmed. All of this information is essential to planning a successful event.</w:t>
            </w:r>
          </w:p>
          <w:p w:rsidR="00F23C44" w:rsidRPr="00597CF6" w:rsidRDefault="00F23C44" w:rsidP="00F23C44">
            <w:pPr>
              <w:autoSpaceDE w:val="0"/>
              <w:autoSpaceDN w:val="0"/>
              <w:adjustRightInd w:val="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color w:val="000000"/>
                <w:sz w:val="24"/>
                <w:szCs w:val="24"/>
              </w:rPr>
              <w:t>The Event Planner will require the contact detail of client, including the person(s) who can approve changes to the event plan or will make final decisions. This may be a list of likely candidates and/or require a different contact to make decisions on the venue, theme and decorations, catering, entertainment etc. They may also want to agree how they should be contacted; directly or through a third party, conference calls or group emails.</w:t>
            </w:r>
          </w:p>
          <w:p w:rsidR="00F23C44" w:rsidRPr="00597CF6" w:rsidRDefault="00F23C44" w:rsidP="00F23C44">
            <w:pPr>
              <w:autoSpaceDE w:val="0"/>
              <w:autoSpaceDN w:val="0"/>
              <w:adjustRightInd w:val="0"/>
              <w:ind w:left="36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color w:val="000000"/>
                <w:sz w:val="24"/>
                <w:szCs w:val="24"/>
              </w:rPr>
              <w:t xml:space="preserve">The first meeting should also cover the objective of the event and what the client is looking to achieve from hosting it. This will hopefully cover the type of </w:t>
            </w:r>
            <w:r w:rsidRPr="00597CF6">
              <w:rPr>
                <w:rFonts w:ascii="Arial" w:hAnsi="Arial" w:cs="Arial"/>
                <w:color w:val="000000"/>
                <w:sz w:val="24"/>
                <w:szCs w:val="24"/>
              </w:rPr>
              <w:lastRenderedPageBreak/>
              <w:t>event, whether it is a corporate event, such as a meeting or conference, or a social event, such as a concert or party.</w:t>
            </w:r>
          </w:p>
          <w:p w:rsidR="00F23C44" w:rsidRPr="00597CF6" w:rsidRDefault="00F23C44" w:rsidP="00F23C44">
            <w:pPr>
              <w:autoSpaceDE w:val="0"/>
              <w:autoSpaceDN w:val="0"/>
              <w:adjustRightInd w:val="0"/>
              <w:ind w:left="36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color w:val="000000"/>
                <w:sz w:val="24"/>
                <w:szCs w:val="24"/>
              </w:rPr>
              <w:t>The type of event will help to identify what sort of target audience and the numbers that will be expected. This will help with decisions on how many staff to employ. There will also need to be information regarding entertainment including stage and equipment, along with catering for the entertainment and attendees.</w:t>
            </w:r>
          </w:p>
          <w:p w:rsidR="00F23C44" w:rsidRPr="00597CF6" w:rsidRDefault="00F23C44" w:rsidP="00F23C44">
            <w:pPr>
              <w:autoSpaceDE w:val="0"/>
              <w:autoSpaceDN w:val="0"/>
              <w:adjustRightInd w:val="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b/>
                <w:color w:val="000000"/>
                <w:sz w:val="24"/>
                <w:szCs w:val="24"/>
              </w:rPr>
              <w:t>iii.</w:t>
            </w:r>
            <w:r w:rsidRPr="00597CF6">
              <w:rPr>
                <w:rFonts w:ascii="Arial" w:hAnsi="Arial" w:cs="Arial"/>
                <w:color w:val="000000"/>
                <w:sz w:val="24"/>
                <w:szCs w:val="24"/>
              </w:rPr>
              <w:t xml:space="preserve"> Important factors to consider when creating a site plan include:</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Entrances to the site, including the distance and direction to transport facilities along with parking for attendees, deliveries and emergency services.</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 xml:space="preserve">Entrances to the venue or space where the event will actually be held. This will take account of door access for all attendees including accessibility for disabled patrons. Door access for deliveries of stages, audio visual equipment, exhibitor stands, food, drink and merchandise and any other equipment needed for the event. </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 xml:space="preserve">Attendees entrances to the venue should have the ability to connect to Wi-Fi for access control purposes when necessary. </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 xml:space="preserve">The possible positions a stage can be located to allow </w:t>
            </w:r>
            <w:proofErr w:type="spellStart"/>
            <w:r w:rsidRPr="00597CF6">
              <w:rPr>
                <w:rFonts w:ascii="Arial" w:hAnsi="Arial" w:cs="Arial"/>
                <w:color w:val="000000"/>
                <w:sz w:val="24"/>
                <w:szCs w:val="24"/>
              </w:rPr>
              <w:t>minimise</w:t>
            </w:r>
            <w:proofErr w:type="spellEnd"/>
            <w:r w:rsidRPr="00597CF6">
              <w:rPr>
                <w:rFonts w:ascii="Arial" w:hAnsi="Arial" w:cs="Arial"/>
                <w:color w:val="000000"/>
                <w:sz w:val="24"/>
                <w:szCs w:val="24"/>
              </w:rPr>
              <w:t xml:space="preserve"> the number of restricted views along with the availability of power, water, catering and toilets for the stage and back-stage areas.</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The availability of power, water, catering and toilets for public areas or areas where exhibitors may need to set-up stands.</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For outdoor sites pedestrian areas for free safe movement of people should be identified. There should also be availability of shade and shelter taking into account that some catering facilities should be located within these areas.</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Location of waste disposal facilities should be in convenient places and away from catering.</w:t>
            </w:r>
          </w:p>
          <w:p w:rsidR="00F23C44" w:rsidRPr="00597CF6" w:rsidRDefault="00F23C44" w:rsidP="00F23C44">
            <w:pPr>
              <w:pStyle w:val="ListParagraph"/>
              <w:numPr>
                <w:ilvl w:val="0"/>
                <w:numId w:val="10"/>
              </w:numPr>
              <w:autoSpaceDE w:val="0"/>
              <w:autoSpaceDN w:val="0"/>
              <w:adjustRightInd w:val="0"/>
              <w:rPr>
                <w:rFonts w:ascii="Arial" w:hAnsi="Arial" w:cs="Arial"/>
                <w:color w:val="000000"/>
                <w:sz w:val="24"/>
                <w:szCs w:val="24"/>
              </w:rPr>
            </w:pPr>
            <w:r w:rsidRPr="00597CF6">
              <w:rPr>
                <w:rFonts w:ascii="Arial" w:hAnsi="Arial" w:cs="Arial"/>
                <w:color w:val="000000"/>
                <w:sz w:val="24"/>
                <w:szCs w:val="24"/>
              </w:rPr>
              <w:t>Signage should be placed to direct attendees, participants and deliveries to the site, as well as adequate signage around the site giving directions to catering, toilets, emergency services and meeting points.</w:t>
            </w:r>
          </w:p>
          <w:p w:rsidR="00F23C44" w:rsidRPr="00597CF6" w:rsidRDefault="00F23C44" w:rsidP="00F23C44">
            <w:pPr>
              <w:autoSpaceDE w:val="0"/>
              <w:autoSpaceDN w:val="0"/>
              <w:adjustRightInd w:val="0"/>
              <w:rPr>
                <w:rFonts w:ascii="Arial" w:hAnsi="Arial" w:cs="Arial"/>
                <w:color w:val="000000"/>
                <w:sz w:val="24"/>
                <w:szCs w:val="24"/>
              </w:rPr>
            </w:pPr>
          </w:p>
          <w:p w:rsidR="00F23C44" w:rsidRPr="00597CF6" w:rsidRDefault="00F23C44" w:rsidP="00F23C44">
            <w:pPr>
              <w:autoSpaceDE w:val="0"/>
              <w:autoSpaceDN w:val="0"/>
              <w:adjustRightInd w:val="0"/>
              <w:ind w:left="360"/>
              <w:rPr>
                <w:rFonts w:ascii="Arial" w:hAnsi="Arial" w:cs="Arial"/>
                <w:color w:val="000000"/>
                <w:sz w:val="24"/>
                <w:szCs w:val="24"/>
              </w:rPr>
            </w:pPr>
            <w:r w:rsidRPr="00597CF6">
              <w:rPr>
                <w:rFonts w:ascii="Arial" w:hAnsi="Arial" w:cs="Arial"/>
                <w:b/>
                <w:bCs/>
                <w:color w:val="C00000"/>
                <w:sz w:val="24"/>
                <w:szCs w:val="24"/>
              </w:rPr>
              <w:t xml:space="preserve">2. </w:t>
            </w:r>
            <w:r w:rsidRPr="00597CF6">
              <w:rPr>
                <w:rFonts w:ascii="Arial" w:hAnsi="Arial" w:cs="Arial"/>
                <w:color w:val="000000"/>
                <w:sz w:val="24"/>
                <w:szCs w:val="24"/>
              </w:rPr>
              <w:t>The planning phase should be used to create comprehensive plans that will assure the overall success of the event and meet the objectives of the client. The types of plan include;</w:t>
            </w:r>
          </w:p>
          <w:p w:rsidR="00F23C44" w:rsidRPr="00597CF6"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sidRPr="00597CF6">
              <w:rPr>
                <w:rFonts w:ascii="Arial" w:hAnsi="Arial" w:cs="Arial"/>
                <w:color w:val="000000"/>
                <w:sz w:val="24"/>
                <w:szCs w:val="24"/>
              </w:rPr>
              <w:t>A scope plan will identify the expected number of attendees to the event which will determine the resources needed to run the event successfully. The event manager will need to maintain a balance between the budget, the expected attendance and the clients’ expectations.</w:t>
            </w:r>
          </w:p>
          <w:p w:rsidR="00F23C44" w:rsidRPr="00597CF6"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sidRPr="00597CF6">
              <w:rPr>
                <w:rFonts w:ascii="Arial" w:hAnsi="Arial" w:cs="Arial"/>
                <w:color w:val="000000"/>
                <w:sz w:val="24"/>
                <w:szCs w:val="24"/>
              </w:rPr>
              <w:t>A cost plan should be created to establish the budget for the event. This should include the costs of resources and contingencies during the event. This plan will help the event planner advise the client on the money required to host the event.</w:t>
            </w:r>
          </w:p>
          <w:p w:rsidR="00F23C44" w:rsidRPr="00597CF6"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sidRPr="00597CF6">
              <w:rPr>
                <w:rFonts w:ascii="Arial" w:hAnsi="Arial" w:cs="Arial"/>
                <w:color w:val="000000"/>
                <w:sz w:val="24"/>
                <w:szCs w:val="24"/>
              </w:rPr>
              <w:t xml:space="preserve">A staffing plan can be created once the event schedule has been produced. The staffing plan will look at the amount and type of activities needed for the </w:t>
            </w:r>
            <w:r w:rsidRPr="00597CF6">
              <w:rPr>
                <w:rFonts w:ascii="Arial" w:hAnsi="Arial" w:cs="Arial"/>
                <w:color w:val="000000"/>
                <w:sz w:val="24"/>
                <w:szCs w:val="24"/>
              </w:rPr>
              <w:lastRenderedPageBreak/>
              <w:t xml:space="preserve">event and from this determine the number of people and amount of time required to successfully complete all the event activities. </w:t>
            </w:r>
          </w:p>
          <w:p w:rsidR="00F23C44"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sidRPr="00597CF6">
              <w:rPr>
                <w:rFonts w:ascii="Arial" w:hAnsi="Arial" w:cs="Arial"/>
                <w:color w:val="000000"/>
                <w:sz w:val="24"/>
                <w:szCs w:val="24"/>
              </w:rPr>
              <w:t>A quality plan set</w:t>
            </w:r>
            <w:r>
              <w:rPr>
                <w:rFonts w:ascii="Arial" w:hAnsi="Arial" w:cs="Arial"/>
                <w:color w:val="000000"/>
                <w:sz w:val="24"/>
                <w:szCs w:val="24"/>
              </w:rPr>
              <w:t>s</w:t>
            </w:r>
            <w:r w:rsidRPr="00597CF6">
              <w:rPr>
                <w:rFonts w:ascii="Arial" w:hAnsi="Arial" w:cs="Arial"/>
                <w:color w:val="000000"/>
                <w:sz w:val="24"/>
                <w:szCs w:val="24"/>
              </w:rPr>
              <w:t xml:space="preserve"> the quality of service expected for the event. The quality of service agreed will identify where extra staff are required and the qualifications or training they will need to undertake the role to meet the necessary standard.</w:t>
            </w:r>
          </w:p>
          <w:p w:rsidR="00F23C44"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Pr>
                <w:rFonts w:ascii="Arial" w:hAnsi="Arial" w:cs="Arial"/>
                <w:color w:val="000000"/>
                <w:sz w:val="24"/>
                <w:szCs w:val="24"/>
              </w:rPr>
              <w:t>There should be a clear communications plan which identifies who should be contacted for each area of the event plan and the contact who can agree changes to the plan. The plan should also highlight the means by which each contacted should be approached i.e. email, office phone, mobile etc.</w:t>
            </w:r>
          </w:p>
          <w:p w:rsidR="00F23C44"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Pr>
                <w:rFonts w:ascii="Arial" w:hAnsi="Arial" w:cs="Arial"/>
                <w:color w:val="000000"/>
                <w:sz w:val="24"/>
                <w:szCs w:val="24"/>
              </w:rPr>
              <w:t xml:space="preserve">A risk management plan should be created to identify potential risks to the event. The plan should show the impact of each risk, how likely it is to occur and the actions to take to minimize or </w:t>
            </w:r>
            <w:r w:rsidRPr="00597CF6">
              <w:rPr>
                <w:rFonts w:ascii="Arial" w:hAnsi="Arial" w:cs="Arial"/>
                <w:color w:val="000000"/>
                <w:sz w:val="24"/>
                <w:szCs w:val="24"/>
              </w:rPr>
              <w:t>eradicate</w:t>
            </w:r>
            <w:r>
              <w:rPr>
                <w:rFonts w:ascii="Arial" w:hAnsi="Arial" w:cs="Arial"/>
                <w:color w:val="000000"/>
                <w:sz w:val="24"/>
                <w:szCs w:val="24"/>
              </w:rPr>
              <w:t xml:space="preserve"> them. This plan should be continuously monitored to highlight when a risk is more likely or dangerous so that the actions can be put in place.</w:t>
            </w:r>
          </w:p>
          <w:p w:rsidR="00F23C44" w:rsidRDefault="00F23C44" w:rsidP="00F23C44">
            <w:pPr>
              <w:pStyle w:val="ListParagraph"/>
              <w:numPr>
                <w:ilvl w:val="0"/>
                <w:numId w:val="11"/>
              </w:numPr>
              <w:autoSpaceDE w:val="0"/>
              <w:autoSpaceDN w:val="0"/>
              <w:adjustRightInd w:val="0"/>
              <w:ind w:left="720"/>
              <w:rPr>
                <w:rFonts w:ascii="Arial" w:hAnsi="Arial" w:cs="Arial"/>
                <w:color w:val="000000"/>
                <w:sz w:val="24"/>
                <w:szCs w:val="24"/>
              </w:rPr>
            </w:pPr>
            <w:r w:rsidRPr="003C0F5F">
              <w:rPr>
                <w:rFonts w:ascii="Arial" w:hAnsi="Arial" w:cs="Arial"/>
                <w:color w:val="000000"/>
                <w:sz w:val="24"/>
                <w:szCs w:val="24"/>
              </w:rPr>
              <w:t xml:space="preserve">A procurement plan will </w:t>
            </w:r>
            <w:proofErr w:type="spellStart"/>
            <w:r w:rsidRPr="003C0F5F">
              <w:rPr>
                <w:rFonts w:ascii="Arial" w:hAnsi="Arial" w:cs="Arial"/>
                <w:color w:val="000000"/>
                <w:sz w:val="24"/>
                <w:szCs w:val="24"/>
              </w:rPr>
              <w:t>summarise</w:t>
            </w:r>
            <w:proofErr w:type="spellEnd"/>
            <w:r w:rsidRPr="003C0F5F">
              <w:rPr>
                <w:rFonts w:ascii="Arial" w:hAnsi="Arial" w:cs="Arial"/>
                <w:color w:val="000000"/>
                <w:sz w:val="24"/>
                <w:szCs w:val="24"/>
              </w:rPr>
              <w:t xml:space="preserve"> the resources required for the event, whether that is hiring staff or buying/renting equipment.  The plan should highlight when the resources should be ordered and when they are required for delivery. The plan should also detail how the right vendor should be chosen and the requirement for signing and closing contracts.</w:t>
            </w:r>
          </w:p>
          <w:p w:rsidR="00F23C44" w:rsidRDefault="00F23C44" w:rsidP="00F23C44">
            <w:pPr>
              <w:autoSpaceDE w:val="0"/>
              <w:autoSpaceDN w:val="0"/>
              <w:adjustRightInd w:val="0"/>
              <w:ind w:left="360"/>
              <w:rPr>
                <w:rFonts w:ascii="Calibri" w:hAnsi="Calibri" w:cs="Calibri"/>
                <w:color w:val="000000"/>
                <w:sz w:val="24"/>
                <w:szCs w:val="24"/>
              </w:rPr>
            </w:pPr>
          </w:p>
          <w:p w:rsidR="00F23C44" w:rsidRPr="00FD799B" w:rsidRDefault="00F23C44" w:rsidP="00F23C44">
            <w:pPr>
              <w:autoSpaceDE w:val="0"/>
              <w:autoSpaceDN w:val="0"/>
              <w:adjustRightInd w:val="0"/>
              <w:ind w:left="360"/>
              <w:rPr>
                <w:rFonts w:ascii="Arial" w:hAnsi="Arial" w:cs="Arial"/>
                <w:color w:val="000000"/>
                <w:sz w:val="24"/>
                <w:szCs w:val="24"/>
              </w:rPr>
            </w:pPr>
            <w:r>
              <w:rPr>
                <w:rFonts w:ascii="Calibri,Bold" w:hAnsi="Calibri,Bold" w:cs="Calibri,Bold"/>
                <w:b/>
                <w:bCs/>
                <w:color w:val="C00000"/>
                <w:sz w:val="24"/>
                <w:szCs w:val="24"/>
              </w:rPr>
              <w:t xml:space="preserve">3. </w:t>
            </w:r>
            <w:r w:rsidRPr="00FD799B">
              <w:rPr>
                <w:rFonts w:ascii="Arial" w:hAnsi="Arial" w:cs="Arial"/>
                <w:color w:val="000000"/>
                <w:sz w:val="24"/>
                <w:szCs w:val="24"/>
              </w:rPr>
              <w:t>The client’s requirements and expectations should be a guide to the main points to consider when conducting a site survey but may include:</w:t>
            </w:r>
          </w:p>
          <w:p w:rsidR="00F23C44" w:rsidRPr="009132BA" w:rsidRDefault="00F23C44" w:rsidP="00F23C44">
            <w:pPr>
              <w:pStyle w:val="ListParagraph"/>
              <w:numPr>
                <w:ilvl w:val="0"/>
                <w:numId w:val="12"/>
              </w:numPr>
              <w:autoSpaceDE w:val="0"/>
              <w:autoSpaceDN w:val="0"/>
              <w:adjustRightInd w:val="0"/>
              <w:ind w:left="720"/>
              <w:rPr>
                <w:rFonts w:ascii="Arial" w:hAnsi="Arial" w:cs="Arial"/>
                <w:color w:val="000000"/>
                <w:sz w:val="24"/>
                <w:szCs w:val="24"/>
              </w:rPr>
            </w:pPr>
            <w:r w:rsidRPr="009132BA">
              <w:rPr>
                <w:rFonts w:ascii="Arial" w:hAnsi="Arial" w:cs="Arial"/>
                <w:color w:val="000000"/>
                <w:sz w:val="24"/>
                <w:szCs w:val="24"/>
              </w:rPr>
              <w:t>Ensure the site is large enough to accommodate the expected number of attendees and the peripheral facilities they require; toilets, catering units etc. A list of these facilities that are on site and those which will need to be supplied should be made along with any rules for use and delivery of these items, any contract requirements for vendors and insurance cover necessary.</w:t>
            </w:r>
          </w:p>
          <w:p w:rsidR="00F23C44" w:rsidRPr="009132BA" w:rsidRDefault="00F23C44" w:rsidP="00F23C44">
            <w:pPr>
              <w:pStyle w:val="ListParagraph"/>
              <w:numPr>
                <w:ilvl w:val="0"/>
                <w:numId w:val="12"/>
              </w:numPr>
              <w:autoSpaceDE w:val="0"/>
              <w:autoSpaceDN w:val="0"/>
              <w:adjustRightInd w:val="0"/>
              <w:ind w:left="720"/>
              <w:rPr>
                <w:rFonts w:ascii="Arial" w:hAnsi="Arial" w:cs="Arial"/>
                <w:color w:val="000000"/>
                <w:sz w:val="24"/>
                <w:szCs w:val="24"/>
              </w:rPr>
            </w:pPr>
            <w:r w:rsidRPr="009132BA">
              <w:rPr>
                <w:rFonts w:ascii="Arial" w:hAnsi="Arial" w:cs="Arial"/>
                <w:color w:val="000000"/>
                <w:sz w:val="24"/>
                <w:szCs w:val="24"/>
              </w:rPr>
              <w:t xml:space="preserve">The access to the venue and the surrounding areas should be identified. This would include routes, where entrances and exits are, any height or width restrictions and the and time and security restrictions on deliveries. </w:t>
            </w:r>
          </w:p>
          <w:p w:rsidR="00F23C44" w:rsidRPr="009132BA" w:rsidRDefault="00F23C44" w:rsidP="00F23C44">
            <w:pPr>
              <w:pStyle w:val="ListParagraph"/>
              <w:numPr>
                <w:ilvl w:val="0"/>
                <w:numId w:val="12"/>
              </w:numPr>
              <w:autoSpaceDE w:val="0"/>
              <w:autoSpaceDN w:val="0"/>
              <w:adjustRightInd w:val="0"/>
              <w:ind w:left="720"/>
              <w:rPr>
                <w:rFonts w:ascii="Arial" w:hAnsi="Arial" w:cs="Arial"/>
                <w:color w:val="000000"/>
                <w:sz w:val="24"/>
                <w:szCs w:val="24"/>
              </w:rPr>
            </w:pPr>
            <w:r w:rsidRPr="009132BA">
              <w:rPr>
                <w:rFonts w:ascii="Arial" w:hAnsi="Arial" w:cs="Arial"/>
                <w:color w:val="000000"/>
                <w:sz w:val="24"/>
                <w:szCs w:val="24"/>
              </w:rPr>
              <w:t>Any docking areas should be looked at for height or width restrictions, time and security restrictions on deliveries, whether there are ramps, dock plates or fork lift trucks and the loading dock procedures. A list of any equipment requirements for the delivery of goods should be made.</w:t>
            </w:r>
          </w:p>
          <w:p w:rsidR="00F23C44" w:rsidRPr="009132BA" w:rsidRDefault="00F23C44" w:rsidP="00F23C44">
            <w:pPr>
              <w:pStyle w:val="ListParagraph"/>
              <w:numPr>
                <w:ilvl w:val="0"/>
                <w:numId w:val="12"/>
              </w:numPr>
              <w:autoSpaceDE w:val="0"/>
              <w:autoSpaceDN w:val="0"/>
              <w:adjustRightInd w:val="0"/>
              <w:ind w:left="720"/>
              <w:rPr>
                <w:rFonts w:ascii="Arial" w:hAnsi="Arial" w:cs="Arial"/>
                <w:color w:val="000000"/>
                <w:sz w:val="24"/>
                <w:szCs w:val="24"/>
              </w:rPr>
            </w:pPr>
            <w:r w:rsidRPr="009132BA">
              <w:rPr>
                <w:rFonts w:ascii="Arial" w:hAnsi="Arial" w:cs="Arial"/>
                <w:color w:val="000000"/>
                <w:sz w:val="24"/>
                <w:szCs w:val="24"/>
              </w:rPr>
              <w:t>If a map is available of the site, this should be used to identify the best routes for movement of equipment, including checking the size and accessibility of all doorways, hallways and elevators. Access to doorways and elevators should also be established in case keys are required.</w:t>
            </w:r>
          </w:p>
          <w:p w:rsidR="00F23C44" w:rsidRPr="009132BA" w:rsidRDefault="00F23C44" w:rsidP="00F23C44">
            <w:pPr>
              <w:pStyle w:val="ListParagraph"/>
              <w:numPr>
                <w:ilvl w:val="0"/>
                <w:numId w:val="12"/>
              </w:numPr>
              <w:autoSpaceDE w:val="0"/>
              <w:autoSpaceDN w:val="0"/>
              <w:adjustRightInd w:val="0"/>
              <w:ind w:left="720"/>
              <w:rPr>
                <w:rFonts w:ascii="Arial" w:hAnsi="Arial" w:cs="Arial"/>
                <w:color w:val="000000"/>
                <w:sz w:val="24"/>
                <w:szCs w:val="24"/>
              </w:rPr>
            </w:pPr>
            <w:r w:rsidRPr="009132BA">
              <w:rPr>
                <w:rFonts w:ascii="Arial" w:hAnsi="Arial" w:cs="Arial"/>
                <w:color w:val="000000"/>
                <w:sz w:val="24"/>
                <w:szCs w:val="24"/>
              </w:rPr>
              <w:t xml:space="preserve">Evaluation of the power and lighting on site should be undertaken. Identify where these are turned on and off and any redundancy back-up there might be. </w:t>
            </w:r>
          </w:p>
          <w:p w:rsidR="00F23C44" w:rsidRPr="009132BA" w:rsidRDefault="00F23C44" w:rsidP="00F23C44">
            <w:pPr>
              <w:pStyle w:val="ListParagraph"/>
              <w:numPr>
                <w:ilvl w:val="0"/>
                <w:numId w:val="12"/>
              </w:numPr>
              <w:autoSpaceDE w:val="0"/>
              <w:autoSpaceDN w:val="0"/>
              <w:adjustRightInd w:val="0"/>
              <w:ind w:left="720"/>
              <w:rPr>
                <w:rFonts w:ascii="Arial" w:hAnsi="Arial" w:cs="Arial"/>
                <w:color w:val="000000"/>
                <w:sz w:val="24"/>
                <w:szCs w:val="24"/>
              </w:rPr>
            </w:pPr>
            <w:r w:rsidRPr="009132BA">
              <w:rPr>
                <w:rFonts w:ascii="Arial" w:hAnsi="Arial" w:cs="Arial"/>
                <w:color w:val="000000"/>
                <w:sz w:val="24"/>
                <w:szCs w:val="24"/>
              </w:rPr>
              <w:t>Facilities for telecommunications should be established and tested whether this is phone points, mobile network coverage or agreeing channels for radios.</w:t>
            </w:r>
          </w:p>
          <w:p w:rsidR="00A11824" w:rsidRDefault="00F23C44" w:rsidP="00F23C44">
            <w:pPr>
              <w:pStyle w:val="NormalWeb"/>
              <w:ind w:left="360"/>
              <w:rPr>
                <w:b/>
              </w:rPr>
            </w:pPr>
            <w:r w:rsidRPr="009132BA">
              <w:rPr>
                <w:rFonts w:ascii="Arial" w:hAnsi="Arial" w:cs="Arial"/>
                <w:color w:val="000000"/>
              </w:rPr>
              <w:lastRenderedPageBreak/>
              <w:t xml:space="preserve">Site survey forms are useful when doing a site survey as these can </w:t>
            </w:r>
            <w:proofErr w:type="spellStart"/>
            <w:r w:rsidRPr="009132BA">
              <w:rPr>
                <w:rFonts w:ascii="Arial" w:hAnsi="Arial" w:cs="Arial"/>
                <w:color w:val="000000"/>
              </w:rPr>
              <w:t>formalise</w:t>
            </w:r>
            <w:proofErr w:type="spellEnd"/>
            <w:r w:rsidRPr="009132BA">
              <w:rPr>
                <w:rFonts w:ascii="Arial" w:hAnsi="Arial" w:cs="Arial"/>
                <w:color w:val="000000"/>
              </w:rPr>
              <w:t xml:space="preserve"> the process and ensure that all requirements are covered and resources do</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1824" w:rsidP="00A851DA">
            <w:pPr>
              <w:rPr>
                <w:rFonts w:cs="Bliss-Regular"/>
                <w:color w:val="000000"/>
              </w:rPr>
            </w:pPr>
            <w:r>
              <w:rPr>
                <w:rFonts w:cs="Bliss-Regular"/>
                <w:color w:val="000000"/>
              </w:rPr>
              <w:t xml:space="preserve">Michael </w:t>
            </w:r>
            <w:proofErr w:type="spellStart"/>
            <w:r>
              <w:rPr>
                <w:rFonts w:cs="Bliss-Regular"/>
                <w:color w:val="000000"/>
              </w:rPr>
              <w:t>Mortlock</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23C44" w:rsidP="00F23C44">
            <w:pPr>
              <w:rPr>
                <w:rFonts w:cs="Bliss-Regular"/>
                <w:color w:val="000000"/>
              </w:rPr>
            </w:pPr>
            <w:r>
              <w:rPr>
                <w:rFonts w:cs="Bliss-Regular"/>
                <w:color w:val="000000"/>
              </w:rPr>
              <w:t>1</w:t>
            </w:r>
            <w:r w:rsidR="00996CE1">
              <w:rPr>
                <w:rFonts w:cs="Bliss-Regular"/>
                <w:color w:val="000000"/>
              </w:rPr>
              <w:t>0</w:t>
            </w:r>
            <w:r>
              <w:rPr>
                <w:rFonts w:cs="Bliss-Regular"/>
                <w:color w:val="000000"/>
              </w:rPr>
              <w:t>/10</w:t>
            </w:r>
            <w:r w:rsidR="00A11824">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A11824">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2AE" w:rsidRDefault="00FF42AE" w:rsidP="00CB4D0A">
      <w:pPr>
        <w:spacing w:after="0" w:line="240" w:lineRule="auto"/>
      </w:pPr>
      <w:r>
        <w:separator/>
      </w:r>
    </w:p>
  </w:endnote>
  <w:endnote w:type="continuationSeparator" w:id="0">
    <w:p w:rsidR="00FF42AE" w:rsidRDefault="00FF42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2AE" w:rsidRDefault="00FF42AE" w:rsidP="00CB4D0A">
      <w:pPr>
        <w:spacing w:after="0" w:line="240" w:lineRule="auto"/>
      </w:pPr>
      <w:r>
        <w:separator/>
      </w:r>
    </w:p>
  </w:footnote>
  <w:footnote w:type="continuationSeparator" w:id="0">
    <w:p w:rsidR="00FF42AE" w:rsidRDefault="00FF42A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81" w:rsidRPr="00B76781" w:rsidRDefault="00B76781" w:rsidP="00B76781">
    <w:pPr>
      <w:pStyle w:val="Header"/>
      <w:rPr>
        <w:rFonts w:ascii="Arial" w:hAnsi="Arial" w:cs="Arial"/>
        <w:sz w:val="24"/>
        <w:szCs w:val="24"/>
      </w:rPr>
    </w:pPr>
    <w:r>
      <w:tab/>
    </w:r>
    <w:r>
      <w:tab/>
    </w:r>
    <w:r w:rsidRPr="00B76781">
      <w:rPr>
        <w:rFonts w:ascii="Arial" w:hAnsi="Arial" w:cs="Arial"/>
        <w:sz w:val="24"/>
        <w:szCs w:val="24"/>
      </w:rPr>
      <w:t xml:space="preserve">Michael </w:t>
    </w:r>
    <w:proofErr w:type="spellStart"/>
    <w:r w:rsidRPr="00B76781">
      <w:rPr>
        <w:rFonts w:ascii="Arial" w:hAnsi="Arial" w:cs="Arial"/>
        <w:sz w:val="24"/>
        <w:szCs w:val="24"/>
      </w:rPr>
      <w:t>Mortlock</w:t>
    </w:r>
    <w:proofErr w:type="spellEnd"/>
  </w:p>
  <w:p w:rsidR="00B76781" w:rsidRPr="00B76781" w:rsidRDefault="00B76781" w:rsidP="00B76781">
    <w:pPr>
      <w:pStyle w:val="Header"/>
      <w:rPr>
        <w:rFonts w:ascii="Arial" w:hAnsi="Arial" w:cs="Arial"/>
        <w:sz w:val="24"/>
        <w:szCs w:val="24"/>
      </w:rPr>
    </w:pPr>
    <w:r w:rsidRPr="00B76781">
      <w:rPr>
        <w:rFonts w:ascii="Arial" w:hAnsi="Arial" w:cs="Arial"/>
        <w:sz w:val="24"/>
        <w:szCs w:val="24"/>
      </w:rPr>
      <w:tab/>
    </w:r>
    <w:r w:rsidRPr="00B76781">
      <w:rPr>
        <w:rFonts w:ascii="Arial" w:hAnsi="Arial" w:cs="Arial"/>
        <w:sz w:val="24"/>
        <w:szCs w:val="24"/>
      </w:rPr>
      <w:tab/>
      <w:t>21183</w:t>
    </w:r>
  </w:p>
  <w:p w:rsidR="00B76781" w:rsidRPr="00B76781" w:rsidRDefault="0060556D" w:rsidP="00B76781">
    <w:pPr>
      <w:pStyle w:val="Header"/>
      <w:rPr>
        <w:rFonts w:ascii="Arial" w:hAnsi="Arial" w:cs="Arial"/>
        <w:sz w:val="24"/>
        <w:szCs w:val="24"/>
      </w:rPr>
    </w:pPr>
    <w:r>
      <w:rPr>
        <w:rFonts w:ascii="Arial" w:hAnsi="Arial" w:cs="Arial"/>
        <w:sz w:val="24"/>
        <w:szCs w:val="24"/>
      </w:rPr>
      <w:tab/>
    </w:r>
    <w:r>
      <w:rPr>
        <w:rFonts w:ascii="Arial" w:hAnsi="Arial" w:cs="Arial"/>
        <w:sz w:val="24"/>
        <w:szCs w:val="24"/>
      </w:rPr>
      <w:tab/>
      <w:t>Assessment 2</w:t>
    </w:r>
  </w:p>
  <w:p w:rsidR="00B76781" w:rsidRPr="00B76781" w:rsidRDefault="00B76781">
    <w:pPr>
      <w:pStyle w:val="Header"/>
      <w:rPr>
        <w:rFonts w:ascii="Arial" w:hAnsi="Arial" w:cs="Arial"/>
        <w:sz w:val="24"/>
        <w:szCs w:val="24"/>
      </w:rPr>
    </w:pPr>
    <w:r w:rsidRPr="00B76781">
      <w:rPr>
        <w:rFonts w:ascii="Arial" w:hAnsi="Arial" w:cs="Arial"/>
        <w:sz w:val="24"/>
        <w:szCs w:val="24"/>
      </w:rPr>
      <w:tab/>
    </w:r>
    <w:r w:rsidRPr="00B76781">
      <w:rPr>
        <w:rFonts w:ascii="Arial" w:hAnsi="Arial" w:cs="Arial"/>
        <w:sz w:val="24"/>
        <w:szCs w:val="24"/>
      </w:rPr>
      <w:tab/>
    </w:r>
    <w:r w:rsidRPr="00B76781">
      <w:rPr>
        <w:rFonts w:ascii="Arial" w:hAnsi="Arial" w:cs="Arial"/>
        <w:color w:val="7F7F7F" w:themeColor="background1" w:themeShade="7F"/>
        <w:spacing w:val="60"/>
        <w:sz w:val="24"/>
        <w:szCs w:val="24"/>
      </w:rPr>
      <w:t>Page</w:t>
    </w:r>
    <w:r w:rsidRPr="00B76781">
      <w:rPr>
        <w:rFonts w:ascii="Arial" w:hAnsi="Arial" w:cs="Arial"/>
        <w:sz w:val="24"/>
        <w:szCs w:val="24"/>
      </w:rPr>
      <w:t xml:space="preserve"> | </w:t>
    </w:r>
    <w:r w:rsidRPr="00B76781">
      <w:rPr>
        <w:rFonts w:ascii="Arial" w:hAnsi="Arial" w:cs="Arial"/>
        <w:sz w:val="24"/>
        <w:szCs w:val="24"/>
      </w:rPr>
      <w:fldChar w:fldCharType="begin"/>
    </w:r>
    <w:r w:rsidRPr="00B76781">
      <w:rPr>
        <w:rFonts w:ascii="Arial" w:hAnsi="Arial" w:cs="Arial"/>
        <w:sz w:val="24"/>
        <w:szCs w:val="24"/>
      </w:rPr>
      <w:instrText xml:space="preserve"> PAGE   \* MERGEFORMAT </w:instrText>
    </w:r>
    <w:r w:rsidRPr="00B76781">
      <w:rPr>
        <w:rFonts w:ascii="Arial" w:hAnsi="Arial" w:cs="Arial"/>
        <w:sz w:val="24"/>
        <w:szCs w:val="24"/>
      </w:rPr>
      <w:fldChar w:fldCharType="separate"/>
    </w:r>
    <w:r w:rsidR="00F23C44" w:rsidRPr="00F23C44">
      <w:rPr>
        <w:rFonts w:ascii="Arial" w:hAnsi="Arial" w:cs="Arial"/>
        <w:b/>
        <w:bCs/>
        <w:noProof/>
        <w:sz w:val="24"/>
        <w:szCs w:val="24"/>
      </w:rPr>
      <w:t>1</w:t>
    </w:r>
    <w:r w:rsidRPr="00B76781">
      <w:rPr>
        <w:rFonts w:ascii="Arial" w:hAnsi="Arial" w:cs="Arial"/>
        <w:b/>
        <w:bCs/>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F04DA"/>
    <w:multiLevelType w:val="hybridMultilevel"/>
    <w:tmpl w:val="88A21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1C41F7"/>
    <w:multiLevelType w:val="hybridMultilevel"/>
    <w:tmpl w:val="188044F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2434D9"/>
    <w:multiLevelType w:val="hybridMultilevel"/>
    <w:tmpl w:val="93686CDC"/>
    <w:lvl w:ilvl="0" w:tplc="80C6B68C">
      <w:start w:val="1"/>
      <w:numFmt w:val="decimal"/>
      <w:lvlText w:val="%1."/>
      <w:lvlJc w:val="left"/>
      <w:pPr>
        <w:ind w:left="1440" w:hanging="360"/>
      </w:pPr>
      <w:rPr>
        <w:rFonts w:ascii="Calibri,Bold" w:hAnsi="Calibri,Bold" w:cs="Calibri,Bold" w:hint="default"/>
        <w:b/>
        <w:color w:val="C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1D42B2"/>
    <w:multiLevelType w:val="hybridMultilevel"/>
    <w:tmpl w:val="B15EE8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0F83766"/>
    <w:multiLevelType w:val="hybridMultilevel"/>
    <w:tmpl w:val="E182CF4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D7003FC"/>
    <w:multiLevelType w:val="hybridMultilevel"/>
    <w:tmpl w:val="04848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8E11EC"/>
    <w:multiLevelType w:val="hybridMultilevel"/>
    <w:tmpl w:val="935E09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3570392"/>
    <w:multiLevelType w:val="hybridMultilevel"/>
    <w:tmpl w:val="76D65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0C3F0F"/>
    <w:multiLevelType w:val="hybridMultilevel"/>
    <w:tmpl w:val="C7AC93E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A0304C2"/>
    <w:multiLevelType w:val="hybridMultilevel"/>
    <w:tmpl w:val="7F1481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C4C506D"/>
    <w:multiLevelType w:val="hybridMultilevel"/>
    <w:tmpl w:val="69B49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3"/>
  </w:num>
  <w:num w:numId="4">
    <w:abstractNumId w:val="10"/>
  </w:num>
  <w:num w:numId="5">
    <w:abstractNumId w:val="11"/>
  </w:num>
  <w:num w:numId="6">
    <w:abstractNumId w:val="1"/>
  </w:num>
  <w:num w:numId="7">
    <w:abstractNumId w:val="4"/>
  </w:num>
  <w:num w:numId="8">
    <w:abstractNumId w:val="9"/>
  </w:num>
  <w:num w:numId="9">
    <w:abstractNumId w:val="2"/>
  </w:num>
  <w:num w:numId="10">
    <w:abstractNumId w:val="8"/>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568"/>
    <w:rsid w:val="00055992"/>
    <w:rsid w:val="000820E8"/>
    <w:rsid w:val="001175EE"/>
    <w:rsid w:val="0013572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AE9"/>
    <w:rsid w:val="00402786"/>
    <w:rsid w:val="00405895"/>
    <w:rsid w:val="004058DF"/>
    <w:rsid w:val="00425497"/>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556D"/>
    <w:rsid w:val="00607874"/>
    <w:rsid w:val="00607E77"/>
    <w:rsid w:val="00617BB3"/>
    <w:rsid w:val="00645CDD"/>
    <w:rsid w:val="00655D7C"/>
    <w:rsid w:val="006823A7"/>
    <w:rsid w:val="00687EE8"/>
    <w:rsid w:val="0070347F"/>
    <w:rsid w:val="0070678E"/>
    <w:rsid w:val="00831C11"/>
    <w:rsid w:val="008A60B4"/>
    <w:rsid w:val="008B3C31"/>
    <w:rsid w:val="008B64FE"/>
    <w:rsid w:val="00935BF7"/>
    <w:rsid w:val="0095442C"/>
    <w:rsid w:val="00983942"/>
    <w:rsid w:val="00996CE1"/>
    <w:rsid w:val="009C37E0"/>
    <w:rsid w:val="009E41F4"/>
    <w:rsid w:val="00A11824"/>
    <w:rsid w:val="00A14B66"/>
    <w:rsid w:val="00A65CF7"/>
    <w:rsid w:val="00A81AB4"/>
    <w:rsid w:val="00A851DA"/>
    <w:rsid w:val="00AC7D5B"/>
    <w:rsid w:val="00AE1481"/>
    <w:rsid w:val="00AE2497"/>
    <w:rsid w:val="00B0415E"/>
    <w:rsid w:val="00B04678"/>
    <w:rsid w:val="00B7678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91B"/>
    <w:rsid w:val="00F23C44"/>
    <w:rsid w:val="00F455B5"/>
    <w:rsid w:val="00F62056"/>
    <w:rsid w:val="00F96EB3"/>
    <w:rsid w:val="00FE45E2"/>
    <w:rsid w:val="00FF4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AADD6"/>
  <w15:docId w15:val="{9F3424EA-9DA5-4BFF-AF97-F961EA17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96C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08C05-ADE7-44F6-BD81-1DDCF879D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Mortlock, Michael</cp:lastModifiedBy>
  <cp:revision>3</cp:revision>
  <dcterms:created xsi:type="dcterms:W3CDTF">2018-10-10T08:21:00Z</dcterms:created>
  <dcterms:modified xsi:type="dcterms:W3CDTF">2018-10-10T08:23:00Z</dcterms:modified>
</cp:coreProperties>
</file>