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1016F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2CD0E0B" wp14:editId="7FA0861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A4E57F3" w14:textId="7E3967E9" w:rsidR="00607874" w:rsidRDefault="00DE32E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C455F92" wp14:editId="1EC4C800">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C3328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976E91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455F9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6C3328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976E91F" w14:textId="77777777" w:rsidR="00405895" w:rsidRDefault="00405895"/>
                  </w:txbxContent>
                </v:textbox>
              </v:shape>
            </w:pict>
          </mc:Fallback>
        </mc:AlternateContent>
      </w:r>
    </w:p>
    <w:p w14:paraId="0A90EB09" w14:textId="77777777" w:rsidR="00607874" w:rsidRDefault="00607874" w:rsidP="00A851DA">
      <w:pPr>
        <w:rPr>
          <w:lang w:val="en-US"/>
        </w:rPr>
      </w:pPr>
    </w:p>
    <w:p w14:paraId="74955F01" w14:textId="77777777" w:rsidR="00607874" w:rsidRDefault="00607874" w:rsidP="00A851DA">
      <w:pPr>
        <w:rPr>
          <w:lang w:val="en-US"/>
        </w:rPr>
      </w:pPr>
    </w:p>
    <w:p w14:paraId="216AA60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453C19E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70D76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B054BDC" w14:textId="4F91CB07" w:rsidR="00A851DA" w:rsidRPr="00B0415E" w:rsidRDefault="00DE32EA">
            <w:pPr>
              <w:pStyle w:val="Default"/>
              <w:rPr>
                <w:rFonts w:asciiTheme="minorHAnsi" w:hAnsiTheme="minorHAnsi"/>
              </w:rPr>
            </w:pPr>
            <w:r>
              <w:rPr>
                <w:rFonts w:asciiTheme="minorHAnsi" w:hAnsiTheme="minorHAnsi"/>
              </w:rPr>
              <w:t>Nicola Ellis</w:t>
            </w:r>
          </w:p>
        </w:tc>
      </w:tr>
      <w:tr w:rsidR="00A851DA" w:rsidRPr="00B0415E" w14:paraId="12CF8A0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BA8AC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86C0382" w14:textId="51F3EB92" w:rsidR="00A851DA" w:rsidRPr="00B0415E" w:rsidRDefault="00DE32EA">
            <w:pPr>
              <w:pStyle w:val="Default"/>
              <w:rPr>
                <w:rFonts w:asciiTheme="minorHAnsi" w:hAnsiTheme="minorHAnsi"/>
              </w:rPr>
            </w:pPr>
            <w:r>
              <w:rPr>
                <w:rFonts w:asciiTheme="minorHAnsi" w:hAnsiTheme="minorHAnsi"/>
              </w:rPr>
              <w:t>23604</w:t>
            </w:r>
          </w:p>
        </w:tc>
      </w:tr>
      <w:tr w:rsidR="00A851DA" w:rsidRPr="00B0415E" w14:paraId="45E7F10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EF661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12D677E" w14:textId="45FE09B5" w:rsidR="00A851DA" w:rsidRPr="00B0415E" w:rsidRDefault="00DE32EA">
            <w:pPr>
              <w:pStyle w:val="Default"/>
              <w:rPr>
                <w:rFonts w:asciiTheme="minorHAnsi" w:hAnsiTheme="minorHAnsi"/>
              </w:rPr>
            </w:pPr>
            <w:r>
              <w:rPr>
                <w:rFonts w:asciiTheme="minorHAnsi" w:hAnsiTheme="minorHAnsi"/>
              </w:rPr>
              <w:t>Certificate in Wedding Planning Level 3</w:t>
            </w:r>
          </w:p>
        </w:tc>
      </w:tr>
      <w:tr w:rsidR="00A851DA" w:rsidRPr="00B0415E" w14:paraId="0CDB6FF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16E32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F1612C8" w14:textId="5F7CC0A0" w:rsidR="00A851DA" w:rsidRPr="00B0415E" w:rsidRDefault="00DE32EA">
            <w:r>
              <w:t>3</w:t>
            </w:r>
          </w:p>
        </w:tc>
      </w:tr>
    </w:tbl>
    <w:p w14:paraId="5963A442" w14:textId="77777777" w:rsidR="00CC2FB3" w:rsidRDefault="00CC2FB3" w:rsidP="00A851DA">
      <w:pPr>
        <w:rPr>
          <w:b/>
          <w:lang w:val="en-US"/>
        </w:rPr>
      </w:pPr>
    </w:p>
    <w:p w14:paraId="5EA15B08" w14:textId="77777777" w:rsidR="00443E6F" w:rsidRDefault="00527C11" w:rsidP="00A851DA">
      <w:pPr>
        <w:rPr>
          <w:b/>
          <w:sz w:val="28"/>
          <w:lang w:val="en-US"/>
        </w:rPr>
      </w:pPr>
      <w:r w:rsidRPr="00443E6F">
        <w:rPr>
          <w:b/>
          <w:sz w:val="28"/>
          <w:lang w:val="en-US"/>
        </w:rPr>
        <w:t>Marking Criteria:</w:t>
      </w:r>
    </w:p>
    <w:p w14:paraId="6F2E20B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7A8F78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C459ED7" w14:textId="77777777" w:rsidTr="00CC2FB3">
        <w:tc>
          <w:tcPr>
            <w:tcW w:w="9242" w:type="dxa"/>
          </w:tcPr>
          <w:p w14:paraId="33DAABB7" w14:textId="77777777" w:rsidR="00CC2FB3" w:rsidRDefault="00CC2FB3" w:rsidP="00A851DA">
            <w:pPr>
              <w:rPr>
                <w:b/>
              </w:rPr>
            </w:pPr>
          </w:p>
          <w:p w14:paraId="678958BC" w14:textId="77777777" w:rsidR="001634C7" w:rsidRDefault="001634C7" w:rsidP="001634C7">
            <w:pPr>
              <w:jc w:val="center"/>
              <w:rPr>
                <w:b/>
                <w:sz w:val="24"/>
                <w:szCs w:val="24"/>
                <w:u w:val="single"/>
              </w:rPr>
            </w:pPr>
            <w:r>
              <w:rPr>
                <w:b/>
                <w:sz w:val="24"/>
                <w:szCs w:val="24"/>
                <w:u w:val="single"/>
              </w:rPr>
              <w:t>Assessment 3</w:t>
            </w:r>
          </w:p>
          <w:p w14:paraId="1B1E01E3" w14:textId="77777777" w:rsidR="001634C7" w:rsidRDefault="001634C7" w:rsidP="001634C7">
            <w:pPr>
              <w:jc w:val="center"/>
              <w:rPr>
                <w:b/>
                <w:sz w:val="24"/>
                <w:szCs w:val="24"/>
                <w:u w:val="single"/>
              </w:rPr>
            </w:pPr>
            <w:r>
              <w:rPr>
                <w:b/>
                <w:sz w:val="24"/>
                <w:szCs w:val="24"/>
                <w:u w:val="single"/>
              </w:rPr>
              <w:t xml:space="preserve">Wedding Budget </w:t>
            </w:r>
          </w:p>
          <w:p w14:paraId="693B0FEB" w14:textId="77777777" w:rsidR="001634C7" w:rsidRDefault="001634C7" w:rsidP="001634C7">
            <w:pPr>
              <w:jc w:val="center"/>
              <w:rPr>
                <w:b/>
                <w:sz w:val="24"/>
                <w:szCs w:val="24"/>
                <w:u w:val="single"/>
              </w:rPr>
            </w:pPr>
          </w:p>
          <w:p w14:paraId="19DE9BE4" w14:textId="77777777" w:rsidR="001634C7" w:rsidRDefault="001634C7" w:rsidP="001634C7">
            <w:pPr>
              <w:pStyle w:val="ListParagraph"/>
              <w:numPr>
                <w:ilvl w:val="0"/>
                <w:numId w:val="2"/>
              </w:numPr>
              <w:spacing w:after="160" w:line="256" w:lineRule="auto"/>
              <w:jc w:val="both"/>
              <w:rPr>
                <w:b/>
                <w:sz w:val="24"/>
                <w:szCs w:val="24"/>
              </w:rPr>
            </w:pPr>
            <w:r>
              <w:rPr>
                <w:b/>
                <w:sz w:val="24"/>
                <w:szCs w:val="24"/>
              </w:rPr>
              <w:t>It is important to discuss the wedding budget early on with the client. Why?</w:t>
            </w:r>
          </w:p>
          <w:p w14:paraId="0C0F346D" w14:textId="77777777" w:rsidR="001634C7" w:rsidRDefault="001634C7" w:rsidP="001634C7">
            <w:pPr>
              <w:pStyle w:val="ListParagraph"/>
              <w:jc w:val="both"/>
              <w:rPr>
                <w:sz w:val="24"/>
                <w:szCs w:val="24"/>
              </w:rPr>
            </w:pPr>
            <w:r>
              <w:rPr>
                <w:sz w:val="24"/>
                <w:szCs w:val="24"/>
              </w:rPr>
              <w:t xml:space="preserve">Setting a budget is a crucial first step to wedding planning in order to know how to guide the couple, you don’t want to take them to look at a 30k venue if their budget is 30k. You need to find ways to </w:t>
            </w:r>
            <w:proofErr w:type="spellStart"/>
            <w:r>
              <w:rPr>
                <w:sz w:val="24"/>
                <w:szCs w:val="24"/>
              </w:rPr>
              <w:t>maximise</w:t>
            </w:r>
            <w:proofErr w:type="spellEnd"/>
            <w:r>
              <w:rPr>
                <w:sz w:val="24"/>
                <w:szCs w:val="24"/>
              </w:rPr>
              <w:t xml:space="preserve"> the investment you can spend. </w:t>
            </w:r>
          </w:p>
          <w:p w14:paraId="3E5AEEB9" w14:textId="77777777" w:rsidR="001634C7" w:rsidRDefault="001634C7" w:rsidP="001634C7">
            <w:pPr>
              <w:pStyle w:val="ListParagraph"/>
              <w:jc w:val="both"/>
              <w:rPr>
                <w:sz w:val="24"/>
                <w:szCs w:val="24"/>
              </w:rPr>
            </w:pPr>
            <w:r>
              <w:rPr>
                <w:sz w:val="24"/>
                <w:szCs w:val="24"/>
              </w:rPr>
              <w:t>Discussing the wedding budget early on helps clients complete a feasibility analysis and also helps them approach the whole process rationally and calmly.</w:t>
            </w:r>
          </w:p>
          <w:p w14:paraId="418500BB" w14:textId="77777777" w:rsidR="001634C7" w:rsidRDefault="001634C7" w:rsidP="001634C7">
            <w:pPr>
              <w:pStyle w:val="ListParagraph"/>
              <w:jc w:val="both"/>
              <w:rPr>
                <w:sz w:val="24"/>
                <w:szCs w:val="24"/>
              </w:rPr>
            </w:pPr>
            <w:r>
              <w:rPr>
                <w:sz w:val="24"/>
                <w:szCs w:val="24"/>
              </w:rPr>
              <w:t xml:space="preserve">With a properly laid out plan the couple can figure out where and how to spend their money. It is a very important part of the planning process because the size of the budget will help you determine the event scope and scale they can afford. By helping the couple stay within their budget you then protect them from going into unnecessary debt. </w:t>
            </w:r>
          </w:p>
          <w:p w14:paraId="2679D163" w14:textId="77777777" w:rsidR="001634C7" w:rsidRDefault="001634C7" w:rsidP="001634C7">
            <w:pPr>
              <w:pStyle w:val="ListParagraph"/>
              <w:jc w:val="both"/>
              <w:rPr>
                <w:sz w:val="24"/>
                <w:szCs w:val="24"/>
              </w:rPr>
            </w:pPr>
            <w:r>
              <w:rPr>
                <w:sz w:val="24"/>
                <w:szCs w:val="24"/>
              </w:rPr>
              <w:t>You as their wedding consultant can help ease the whole process, offering guidance and encouraging the couple to stay within their budget stopping them from having long term wedding debt.</w:t>
            </w:r>
          </w:p>
          <w:p w14:paraId="2A62996F" w14:textId="77777777" w:rsidR="001634C7" w:rsidRDefault="001634C7" w:rsidP="001634C7">
            <w:pPr>
              <w:pStyle w:val="ListParagraph"/>
              <w:jc w:val="both"/>
              <w:rPr>
                <w:sz w:val="24"/>
                <w:szCs w:val="24"/>
              </w:rPr>
            </w:pPr>
          </w:p>
          <w:p w14:paraId="23A50254" w14:textId="77777777" w:rsidR="001634C7" w:rsidRDefault="001634C7" w:rsidP="001634C7">
            <w:pPr>
              <w:pStyle w:val="ListParagraph"/>
              <w:numPr>
                <w:ilvl w:val="0"/>
                <w:numId w:val="2"/>
              </w:numPr>
              <w:spacing w:after="160" w:line="256" w:lineRule="auto"/>
              <w:jc w:val="both"/>
              <w:rPr>
                <w:b/>
                <w:sz w:val="24"/>
                <w:szCs w:val="24"/>
              </w:rPr>
            </w:pPr>
            <w:r>
              <w:rPr>
                <w:b/>
                <w:sz w:val="24"/>
                <w:szCs w:val="24"/>
              </w:rPr>
              <w:t xml:space="preserve">Reception and rentals cover 40% of the total budget cost. Give a breakdown of the items included in this category. </w:t>
            </w:r>
          </w:p>
          <w:p w14:paraId="0C57238A" w14:textId="77777777" w:rsidR="001634C7" w:rsidRDefault="001634C7" w:rsidP="001634C7">
            <w:pPr>
              <w:pStyle w:val="ListParagraph"/>
              <w:numPr>
                <w:ilvl w:val="0"/>
                <w:numId w:val="3"/>
              </w:numPr>
              <w:spacing w:after="160" w:line="256" w:lineRule="auto"/>
              <w:jc w:val="both"/>
              <w:rPr>
                <w:sz w:val="24"/>
                <w:szCs w:val="24"/>
              </w:rPr>
            </w:pPr>
            <w:r>
              <w:rPr>
                <w:sz w:val="24"/>
                <w:szCs w:val="24"/>
              </w:rPr>
              <w:t>Reception site rental fee</w:t>
            </w:r>
          </w:p>
          <w:p w14:paraId="05FB2281" w14:textId="77777777" w:rsidR="001634C7" w:rsidRDefault="001634C7" w:rsidP="001634C7">
            <w:pPr>
              <w:pStyle w:val="ListParagraph"/>
              <w:numPr>
                <w:ilvl w:val="0"/>
                <w:numId w:val="3"/>
              </w:numPr>
              <w:spacing w:after="160" w:line="256" w:lineRule="auto"/>
              <w:jc w:val="both"/>
              <w:rPr>
                <w:sz w:val="24"/>
                <w:szCs w:val="24"/>
              </w:rPr>
            </w:pPr>
            <w:r>
              <w:rPr>
                <w:sz w:val="24"/>
                <w:szCs w:val="24"/>
              </w:rPr>
              <w:t>Tent rental fee</w:t>
            </w:r>
          </w:p>
          <w:p w14:paraId="0E675947" w14:textId="77777777" w:rsidR="001634C7" w:rsidRDefault="001634C7" w:rsidP="001634C7">
            <w:pPr>
              <w:pStyle w:val="ListParagraph"/>
              <w:numPr>
                <w:ilvl w:val="0"/>
                <w:numId w:val="3"/>
              </w:numPr>
              <w:spacing w:after="160" w:line="256" w:lineRule="auto"/>
              <w:jc w:val="both"/>
              <w:rPr>
                <w:sz w:val="24"/>
                <w:szCs w:val="24"/>
              </w:rPr>
            </w:pPr>
            <w:r>
              <w:rPr>
                <w:sz w:val="24"/>
                <w:szCs w:val="24"/>
              </w:rPr>
              <w:t xml:space="preserve">Food </w:t>
            </w:r>
          </w:p>
          <w:p w14:paraId="2DD8A4ED" w14:textId="77777777" w:rsidR="001634C7" w:rsidRDefault="001634C7" w:rsidP="001634C7">
            <w:pPr>
              <w:pStyle w:val="ListParagraph"/>
              <w:numPr>
                <w:ilvl w:val="0"/>
                <w:numId w:val="3"/>
              </w:numPr>
              <w:spacing w:after="160" w:line="256" w:lineRule="auto"/>
              <w:jc w:val="both"/>
              <w:rPr>
                <w:sz w:val="24"/>
                <w:szCs w:val="24"/>
              </w:rPr>
            </w:pPr>
            <w:r>
              <w:rPr>
                <w:sz w:val="24"/>
                <w:szCs w:val="24"/>
              </w:rPr>
              <w:t>Alcohol</w:t>
            </w:r>
          </w:p>
          <w:p w14:paraId="6B3BF169" w14:textId="77777777" w:rsidR="001634C7" w:rsidRDefault="001634C7" w:rsidP="001634C7">
            <w:pPr>
              <w:pStyle w:val="ListParagraph"/>
              <w:numPr>
                <w:ilvl w:val="0"/>
                <w:numId w:val="3"/>
              </w:numPr>
              <w:spacing w:after="160" w:line="256" w:lineRule="auto"/>
              <w:jc w:val="both"/>
              <w:rPr>
                <w:sz w:val="24"/>
                <w:szCs w:val="24"/>
              </w:rPr>
            </w:pPr>
            <w:r>
              <w:rPr>
                <w:sz w:val="24"/>
                <w:szCs w:val="24"/>
              </w:rPr>
              <w:lastRenderedPageBreak/>
              <w:t>Other beverages</w:t>
            </w:r>
          </w:p>
          <w:p w14:paraId="75A936C3" w14:textId="77777777" w:rsidR="001634C7" w:rsidRDefault="001634C7" w:rsidP="001634C7">
            <w:pPr>
              <w:pStyle w:val="ListParagraph"/>
              <w:numPr>
                <w:ilvl w:val="0"/>
                <w:numId w:val="3"/>
              </w:numPr>
              <w:spacing w:after="160" w:line="256" w:lineRule="auto"/>
              <w:jc w:val="both"/>
              <w:rPr>
                <w:sz w:val="24"/>
                <w:szCs w:val="24"/>
              </w:rPr>
            </w:pPr>
            <w:r>
              <w:rPr>
                <w:sz w:val="24"/>
                <w:szCs w:val="24"/>
              </w:rPr>
              <w:t xml:space="preserve">Tables </w:t>
            </w:r>
          </w:p>
          <w:p w14:paraId="77A6CD26" w14:textId="77777777" w:rsidR="001634C7" w:rsidRDefault="001634C7" w:rsidP="001634C7">
            <w:pPr>
              <w:pStyle w:val="ListParagraph"/>
              <w:numPr>
                <w:ilvl w:val="0"/>
                <w:numId w:val="3"/>
              </w:numPr>
              <w:spacing w:after="160" w:line="256" w:lineRule="auto"/>
              <w:jc w:val="both"/>
              <w:rPr>
                <w:sz w:val="24"/>
                <w:szCs w:val="24"/>
              </w:rPr>
            </w:pPr>
            <w:r>
              <w:rPr>
                <w:sz w:val="24"/>
                <w:szCs w:val="24"/>
              </w:rPr>
              <w:t>Chairs</w:t>
            </w:r>
          </w:p>
          <w:p w14:paraId="551923D0" w14:textId="77777777" w:rsidR="001634C7" w:rsidRDefault="001634C7" w:rsidP="001634C7">
            <w:pPr>
              <w:pStyle w:val="ListParagraph"/>
              <w:numPr>
                <w:ilvl w:val="0"/>
                <w:numId w:val="3"/>
              </w:numPr>
              <w:spacing w:after="160" w:line="256" w:lineRule="auto"/>
              <w:jc w:val="both"/>
              <w:rPr>
                <w:sz w:val="24"/>
                <w:szCs w:val="24"/>
              </w:rPr>
            </w:pPr>
            <w:r>
              <w:rPr>
                <w:sz w:val="24"/>
                <w:szCs w:val="24"/>
              </w:rPr>
              <w:t>Dance floor</w:t>
            </w:r>
          </w:p>
          <w:p w14:paraId="407FC9E4" w14:textId="77777777" w:rsidR="001634C7" w:rsidRDefault="001634C7" w:rsidP="001634C7">
            <w:pPr>
              <w:pStyle w:val="ListParagraph"/>
              <w:numPr>
                <w:ilvl w:val="0"/>
                <w:numId w:val="3"/>
              </w:numPr>
              <w:spacing w:after="160" w:line="256" w:lineRule="auto"/>
              <w:jc w:val="both"/>
              <w:rPr>
                <w:sz w:val="24"/>
                <w:szCs w:val="24"/>
              </w:rPr>
            </w:pPr>
            <w:r>
              <w:rPr>
                <w:sz w:val="24"/>
                <w:szCs w:val="24"/>
              </w:rPr>
              <w:t>Lighting</w:t>
            </w:r>
          </w:p>
          <w:p w14:paraId="0170F5D1" w14:textId="77777777" w:rsidR="001634C7" w:rsidRDefault="001634C7" w:rsidP="001634C7">
            <w:pPr>
              <w:pStyle w:val="ListParagraph"/>
              <w:numPr>
                <w:ilvl w:val="0"/>
                <w:numId w:val="3"/>
              </w:numPr>
              <w:spacing w:after="160" w:line="256" w:lineRule="auto"/>
              <w:jc w:val="both"/>
              <w:rPr>
                <w:sz w:val="24"/>
                <w:szCs w:val="24"/>
              </w:rPr>
            </w:pPr>
            <w:r>
              <w:rPr>
                <w:sz w:val="24"/>
                <w:szCs w:val="24"/>
              </w:rPr>
              <w:t>China</w:t>
            </w:r>
          </w:p>
          <w:p w14:paraId="6592F910" w14:textId="77777777" w:rsidR="001634C7" w:rsidRDefault="001634C7" w:rsidP="001634C7">
            <w:pPr>
              <w:pStyle w:val="ListParagraph"/>
              <w:numPr>
                <w:ilvl w:val="0"/>
                <w:numId w:val="3"/>
              </w:numPr>
              <w:spacing w:after="160" w:line="256" w:lineRule="auto"/>
              <w:jc w:val="both"/>
              <w:rPr>
                <w:sz w:val="24"/>
                <w:szCs w:val="24"/>
              </w:rPr>
            </w:pPr>
            <w:r>
              <w:rPr>
                <w:sz w:val="24"/>
                <w:szCs w:val="24"/>
              </w:rPr>
              <w:t>Linens</w:t>
            </w:r>
          </w:p>
          <w:p w14:paraId="5269C61C" w14:textId="77777777" w:rsidR="001634C7" w:rsidRDefault="001634C7" w:rsidP="001634C7">
            <w:pPr>
              <w:pStyle w:val="ListParagraph"/>
              <w:numPr>
                <w:ilvl w:val="0"/>
                <w:numId w:val="3"/>
              </w:numPr>
              <w:spacing w:after="160" w:line="256" w:lineRule="auto"/>
              <w:jc w:val="both"/>
              <w:rPr>
                <w:sz w:val="24"/>
                <w:szCs w:val="24"/>
              </w:rPr>
            </w:pPr>
            <w:r>
              <w:rPr>
                <w:sz w:val="24"/>
                <w:szCs w:val="24"/>
              </w:rPr>
              <w:t>Flatware</w:t>
            </w:r>
          </w:p>
          <w:p w14:paraId="3EE209AC" w14:textId="77777777" w:rsidR="001634C7" w:rsidRDefault="001634C7" w:rsidP="001634C7">
            <w:pPr>
              <w:pStyle w:val="ListParagraph"/>
              <w:numPr>
                <w:ilvl w:val="0"/>
                <w:numId w:val="3"/>
              </w:numPr>
              <w:spacing w:after="160" w:line="256" w:lineRule="auto"/>
              <w:jc w:val="both"/>
              <w:rPr>
                <w:sz w:val="24"/>
                <w:szCs w:val="24"/>
              </w:rPr>
            </w:pPr>
            <w:r>
              <w:rPr>
                <w:sz w:val="24"/>
                <w:szCs w:val="24"/>
              </w:rPr>
              <w:t>Glassware</w:t>
            </w:r>
          </w:p>
          <w:p w14:paraId="0099DBBD" w14:textId="77777777" w:rsidR="001634C7" w:rsidRDefault="001634C7" w:rsidP="001634C7">
            <w:pPr>
              <w:pStyle w:val="ListParagraph"/>
              <w:numPr>
                <w:ilvl w:val="0"/>
                <w:numId w:val="3"/>
              </w:numPr>
              <w:spacing w:after="160" w:line="256" w:lineRule="auto"/>
              <w:jc w:val="both"/>
              <w:rPr>
                <w:sz w:val="24"/>
                <w:szCs w:val="24"/>
              </w:rPr>
            </w:pPr>
            <w:proofErr w:type="spellStart"/>
            <w:r>
              <w:rPr>
                <w:sz w:val="24"/>
                <w:szCs w:val="24"/>
              </w:rPr>
              <w:t>Speciality</w:t>
            </w:r>
            <w:proofErr w:type="spellEnd"/>
            <w:r>
              <w:rPr>
                <w:sz w:val="24"/>
                <w:szCs w:val="24"/>
              </w:rPr>
              <w:t xml:space="preserve"> decorations (e.g., ice sculpture)</w:t>
            </w:r>
          </w:p>
          <w:p w14:paraId="298F8361" w14:textId="77777777" w:rsidR="001634C7" w:rsidRDefault="001634C7" w:rsidP="001634C7">
            <w:pPr>
              <w:pStyle w:val="ListParagraph"/>
              <w:numPr>
                <w:ilvl w:val="0"/>
                <w:numId w:val="3"/>
              </w:numPr>
              <w:spacing w:after="160" w:line="256" w:lineRule="auto"/>
              <w:jc w:val="both"/>
              <w:rPr>
                <w:sz w:val="24"/>
                <w:szCs w:val="24"/>
              </w:rPr>
            </w:pPr>
            <w:r>
              <w:rPr>
                <w:sz w:val="24"/>
                <w:szCs w:val="24"/>
              </w:rPr>
              <w:t>Tips (e.g., banquet manager, wait staff, valet, coat check)</w:t>
            </w:r>
          </w:p>
          <w:p w14:paraId="01AFF00B" w14:textId="77777777" w:rsidR="001634C7" w:rsidRDefault="001634C7" w:rsidP="001634C7">
            <w:pPr>
              <w:pStyle w:val="ListParagraph"/>
              <w:numPr>
                <w:ilvl w:val="0"/>
                <w:numId w:val="3"/>
              </w:numPr>
              <w:spacing w:after="160" w:line="256" w:lineRule="auto"/>
              <w:jc w:val="both"/>
              <w:rPr>
                <w:sz w:val="24"/>
                <w:szCs w:val="24"/>
              </w:rPr>
            </w:pPr>
            <w:r>
              <w:rPr>
                <w:sz w:val="24"/>
                <w:szCs w:val="24"/>
              </w:rPr>
              <w:t xml:space="preserve">Other </w:t>
            </w:r>
          </w:p>
          <w:p w14:paraId="55987FC5" w14:textId="77777777" w:rsidR="001634C7" w:rsidRDefault="001634C7" w:rsidP="001634C7">
            <w:pPr>
              <w:pStyle w:val="ListParagraph"/>
              <w:ind w:left="1440"/>
              <w:jc w:val="both"/>
              <w:rPr>
                <w:sz w:val="24"/>
                <w:szCs w:val="24"/>
              </w:rPr>
            </w:pPr>
          </w:p>
          <w:p w14:paraId="566A7961" w14:textId="77777777" w:rsidR="001634C7" w:rsidRDefault="001634C7" w:rsidP="001634C7">
            <w:pPr>
              <w:pStyle w:val="ListParagraph"/>
              <w:numPr>
                <w:ilvl w:val="0"/>
                <w:numId w:val="2"/>
              </w:numPr>
              <w:spacing w:after="160" w:line="256" w:lineRule="auto"/>
              <w:jc w:val="both"/>
              <w:rPr>
                <w:b/>
                <w:sz w:val="24"/>
                <w:szCs w:val="24"/>
              </w:rPr>
            </w:pPr>
            <w:r>
              <w:rPr>
                <w:b/>
                <w:sz w:val="24"/>
                <w:szCs w:val="24"/>
              </w:rPr>
              <w:t xml:space="preserve">Stationary elements cost 3% of the total budget. Give a list of the main </w:t>
            </w:r>
            <w:proofErr w:type="spellStart"/>
            <w:r>
              <w:rPr>
                <w:b/>
                <w:sz w:val="24"/>
                <w:szCs w:val="24"/>
              </w:rPr>
              <w:t>stationmary</w:t>
            </w:r>
            <w:proofErr w:type="spellEnd"/>
            <w:r>
              <w:rPr>
                <w:b/>
                <w:sz w:val="24"/>
                <w:szCs w:val="24"/>
              </w:rPr>
              <w:t xml:space="preserve"> elements for a wedding. </w:t>
            </w:r>
          </w:p>
          <w:p w14:paraId="4DBF5800" w14:textId="77777777" w:rsidR="001634C7" w:rsidRDefault="001634C7" w:rsidP="001634C7">
            <w:pPr>
              <w:pStyle w:val="ListParagraph"/>
              <w:numPr>
                <w:ilvl w:val="0"/>
                <w:numId w:val="4"/>
              </w:numPr>
              <w:spacing w:after="160" w:line="256" w:lineRule="auto"/>
              <w:jc w:val="both"/>
              <w:rPr>
                <w:sz w:val="24"/>
                <w:szCs w:val="24"/>
              </w:rPr>
            </w:pPr>
            <w:r>
              <w:rPr>
                <w:sz w:val="24"/>
                <w:szCs w:val="24"/>
              </w:rPr>
              <w:t>Save the date notices</w:t>
            </w:r>
          </w:p>
          <w:p w14:paraId="409FE911" w14:textId="77777777" w:rsidR="001634C7" w:rsidRDefault="001634C7" w:rsidP="001634C7">
            <w:pPr>
              <w:pStyle w:val="ListParagraph"/>
              <w:numPr>
                <w:ilvl w:val="0"/>
                <w:numId w:val="4"/>
              </w:numPr>
              <w:spacing w:after="160" w:line="256" w:lineRule="auto"/>
              <w:jc w:val="both"/>
              <w:rPr>
                <w:sz w:val="24"/>
                <w:szCs w:val="24"/>
              </w:rPr>
            </w:pPr>
            <w:r>
              <w:rPr>
                <w:sz w:val="24"/>
                <w:szCs w:val="24"/>
              </w:rPr>
              <w:t>Invitations (invitation card, reception card, reply card)</w:t>
            </w:r>
          </w:p>
          <w:p w14:paraId="51BD0EAF" w14:textId="77777777" w:rsidR="001634C7" w:rsidRDefault="001634C7" w:rsidP="001634C7">
            <w:pPr>
              <w:pStyle w:val="ListParagraph"/>
              <w:numPr>
                <w:ilvl w:val="0"/>
                <w:numId w:val="4"/>
              </w:numPr>
              <w:spacing w:after="160" w:line="256" w:lineRule="auto"/>
              <w:jc w:val="both"/>
              <w:rPr>
                <w:sz w:val="24"/>
                <w:szCs w:val="24"/>
              </w:rPr>
            </w:pPr>
            <w:r>
              <w:rPr>
                <w:sz w:val="24"/>
                <w:szCs w:val="24"/>
              </w:rPr>
              <w:t xml:space="preserve">Calligrapher </w:t>
            </w:r>
          </w:p>
          <w:p w14:paraId="5CE943C9" w14:textId="77777777" w:rsidR="001634C7" w:rsidRDefault="001634C7" w:rsidP="001634C7">
            <w:pPr>
              <w:pStyle w:val="ListParagraph"/>
              <w:numPr>
                <w:ilvl w:val="0"/>
                <w:numId w:val="4"/>
              </w:numPr>
              <w:spacing w:after="160" w:line="256" w:lineRule="auto"/>
              <w:jc w:val="both"/>
              <w:rPr>
                <w:sz w:val="24"/>
                <w:szCs w:val="24"/>
              </w:rPr>
            </w:pPr>
            <w:r>
              <w:rPr>
                <w:sz w:val="24"/>
                <w:szCs w:val="24"/>
              </w:rPr>
              <w:t xml:space="preserve">Ceremony </w:t>
            </w:r>
            <w:proofErr w:type="spellStart"/>
            <w:r>
              <w:rPr>
                <w:sz w:val="24"/>
                <w:szCs w:val="24"/>
              </w:rPr>
              <w:t>programmes</w:t>
            </w:r>
            <w:proofErr w:type="spellEnd"/>
          </w:p>
          <w:p w14:paraId="7BDA6BA7" w14:textId="77777777" w:rsidR="001634C7" w:rsidRDefault="001634C7" w:rsidP="001634C7">
            <w:pPr>
              <w:pStyle w:val="ListParagraph"/>
              <w:numPr>
                <w:ilvl w:val="0"/>
                <w:numId w:val="4"/>
              </w:numPr>
              <w:spacing w:after="160" w:line="256" w:lineRule="auto"/>
              <w:jc w:val="both"/>
              <w:rPr>
                <w:sz w:val="24"/>
                <w:szCs w:val="24"/>
              </w:rPr>
            </w:pPr>
            <w:proofErr w:type="spellStart"/>
            <w:r>
              <w:rPr>
                <w:sz w:val="24"/>
                <w:szCs w:val="24"/>
              </w:rPr>
              <w:t>Specialised</w:t>
            </w:r>
            <w:proofErr w:type="spellEnd"/>
            <w:r>
              <w:rPr>
                <w:sz w:val="24"/>
                <w:szCs w:val="24"/>
              </w:rPr>
              <w:t xml:space="preserve"> ceremony elements (</w:t>
            </w:r>
            <w:proofErr w:type="spellStart"/>
            <w:r>
              <w:rPr>
                <w:sz w:val="24"/>
                <w:szCs w:val="24"/>
              </w:rPr>
              <w:t>eg.</w:t>
            </w:r>
            <w:proofErr w:type="spellEnd"/>
            <w:r>
              <w:rPr>
                <w:sz w:val="24"/>
                <w:szCs w:val="24"/>
              </w:rPr>
              <w:t xml:space="preserve"> Ketubah, pew cards)</w:t>
            </w:r>
          </w:p>
          <w:p w14:paraId="0560EC9E" w14:textId="77777777" w:rsidR="001634C7" w:rsidRDefault="001634C7" w:rsidP="001634C7">
            <w:pPr>
              <w:pStyle w:val="ListParagraph"/>
              <w:numPr>
                <w:ilvl w:val="0"/>
                <w:numId w:val="4"/>
              </w:numPr>
              <w:spacing w:after="160" w:line="256" w:lineRule="auto"/>
              <w:jc w:val="both"/>
              <w:rPr>
                <w:sz w:val="24"/>
                <w:szCs w:val="24"/>
              </w:rPr>
            </w:pPr>
            <w:r>
              <w:rPr>
                <w:sz w:val="24"/>
                <w:szCs w:val="24"/>
              </w:rPr>
              <w:t>Guestbook</w:t>
            </w:r>
          </w:p>
          <w:p w14:paraId="7262221E" w14:textId="77777777" w:rsidR="001634C7" w:rsidRDefault="001634C7" w:rsidP="001634C7">
            <w:pPr>
              <w:pStyle w:val="ListParagraph"/>
              <w:numPr>
                <w:ilvl w:val="0"/>
                <w:numId w:val="4"/>
              </w:numPr>
              <w:spacing w:after="160" w:line="256" w:lineRule="auto"/>
              <w:jc w:val="both"/>
              <w:rPr>
                <w:sz w:val="24"/>
                <w:szCs w:val="24"/>
              </w:rPr>
            </w:pPr>
            <w:r>
              <w:rPr>
                <w:sz w:val="24"/>
                <w:szCs w:val="24"/>
              </w:rPr>
              <w:t>Seating Chart</w:t>
            </w:r>
          </w:p>
          <w:p w14:paraId="39C3C5FF" w14:textId="77777777" w:rsidR="001634C7" w:rsidRDefault="001634C7" w:rsidP="001634C7">
            <w:pPr>
              <w:pStyle w:val="ListParagraph"/>
              <w:numPr>
                <w:ilvl w:val="0"/>
                <w:numId w:val="4"/>
              </w:numPr>
              <w:spacing w:after="160" w:line="256" w:lineRule="auto"/>
              <w:jc w:val="both"/>
              <w:rPr>
                <w:sz w:val="24"/>
                <w:szCs w:val="24"/>
              </w:rPr>
            </w:pPr>
            <w:r>
              <w:rPr>
                <w:sz w:val="24"/>
                <w:szCs w:val="24"/>
              </w:rPr>
              <w:t>Escort, table and place cards</w:t>
            </w:r>
          </w:p>
          <w:p w14:paraId="268F8D19" w14:textId="77777777" w:rsidR="001634C7" w:rsidRDefault="001634C7" w:rsidP="001634C7">
            <w:pPr>
              <w:pStyle w:val="ListParagraph"/>
              <w:numPr>
                <w:ilvl w:val="0"/>
                <w:numId w:val="4"/>
              </w:numPr>
              <w:spacing w:after="160" w:line="256" w:lineRule="auto"/>
              <w:jc w:val="both"/>
              <w:rPr>
                <w:sz w:val="24"/>
                <w:szCs w:val="24"/>
              </w:rPr>
            </w:pPr>
            <w:r>
              <w:rPr>
                <w:sz w:val="24"/>
                <w:szCs w:val="24"/>
              </w:rPr>
              <w:t>Table card holders, stands or frames</w:t>
            </w:r>
          </w:p>
          <w:p w14:paraId="6C24BA2B" w14:textId="77777777" w:rsidR="001634C7" w:rsidRDefault="001634C7" w:rsidP="001634C7">
            <w:pPr>
              <w:pStyle w:val="ListParagraph"/>
              <w:numPr>
                <w:ilvl w:val="0"/>
                <w:numId w:val="4"/>
              </w:numPr>
              <w:spacing w:after="160" w:line="256" w:lineRule="auto"/>
              <w:jc w:val="both"/>
              <w:rPr>
                <w:sz w:val="24"/>
                <w:szCs w:val="24"/>
              </w:rPr>
            </w:pPr>
            <w:r>
              <w:rPr>
                <w:sz w:val="24"/>
                <w:szCs w:val="24"/>
              </w:rPr>
              <w:t>Menus</w:t>
            </w:r>
          </w:p>
          <w:p w14:paraId="5806E567" w14:textId="77777777" w:rsidR="001634C7" w:rsidRDefault="001634C7" w:rsidP="001634C7">
            <w:pPr>
              <w:pStyle w:val="ListParagraph"/>
              <w:numPr>
                <w:ilvl w:val="0"/>
                <w:numId w:val="4"/>
              </w:numPr>
              <w:spacing w:after="160" w:line="256" w:lineRule="auto"/>
              <w:jc w:val="both"/>
              <w:rPr>
                <w:sz w:val="24"/>
                <w:szCs w:val="24"/>
              </w:rPr>
            </w:pPr>
            <w:proofErr w:type="spellStart"/>
            <w:r>
              <w:rPr>
                <w:sz w:val="24"/>
                <w:szCs w:val="24"/>
              </w:rPr>
              <w:t>Personalised</w:t>
            </w:r>
            <w:proofErr w:type="spellEnd"/>
            <w:r>
              <w:rPr>
                <w:sz w:val="24"/>
                <w:szCs w:val="24"/>
              </w:rPr>
              <w:t xml:space="preserve"> table or cake napkins</w:t>
            </w:r>
          </w:p>
          <w:p w14:paraId="1B9B7BE8" w14:textId="77777777" w:rsidR="001634C7" w:rsidRDefault="001634C7" w:rsidP="001634C7">
            <w:pPr>
              <w:pStyle w:val="ListParagraph"/>
              <w:numPr>
                <w:ilvl w:val="0"/>
                <w:numId w:val="4"/>
              </w:numPr>
              <w:spacing w:after="160" w:line="256" w:lineRule="auto"/>
              <w:jc w:val="both"/>
              <w:rPr>
                <w:sz w:val="24"/>
                <w:szCs w:val="24"/>
              </w:rPr>
            </w:pPr>
            <w:proofErr w:type="spellStart"/>
            <w:r>
              <w:rPr>
                <w:sz w:val="24"/>
                <w:szCs w:val="24"/>
              </w:rPr>
              <w:t>Personalised</w:t>
            </w:r>
            <w:proofErr w:type="spellEnd"/>
            <w:r>
              <w:rPr>
                <w:sz w:val="24"/>
                <w:szCs w:val="24"/>
              </w:rPr>
              <w:t xml:space="preserve"> boxes, bags, or matches to accompany </w:t>
            </w:r>
            <w:proofErr w:type="spellStart"/>
            <w:r>
              <w:rPr>
                <w:sz w:val="24"/>
                <w:szCs w:val="24"/>
              </w:rPr>
              <w:t>favours</w:t>
            </w:r>
            <w:proofErr w:type="spellEnd"/>
          </w:p>
          <w:p w14:paraId="36ED44CE" w14:textId="77777777" w:rsidR="001634C7" w:rsidRDefault="001634C7" w:rsidP="001634C7">
            <w:pPr>
              <w:pStyle w:val="ListParagraph"/>
              <w:numPr>
                <w:ilvl w:val="0"/>
                <w:numId w:val="4"/>
              </w:numPr>
              <w:spacing w:after="160" w:line="256" w:lineRule="auto"/>
              <w:jc w:val="both"/>
              <w:rPr>
                <w:sz w:val="24"/>
                <w:szCs w:val="24"/>
              </w:rPr>
            </w:pPr>
            <w:r>
              <w:rPr>
                <w:sz w:val="24"/>
                <w:szCs w:val="24"/>
              </w:rPr>
              <w:t>Wedding announcements</w:t>
            </w:r>
          </w:p>
          <w:p w14:paraId="47755E4A" w14:textId="77777777" w:rsidR="001634C7" w:rsidRDefault="001634C7" w:rsidP="001634C7">
            <w:pPr>
              <w:pStyle w:val="ListParagraph"/>
              <w:numPr>
                <w:ilvl w:val="0"/>
                <w:numId w:val="4"/>
              </w:numPr>
              <w:spacing w:after="160" w:line="256" w:lineRule="auto"/>
              <w:jc w:val="both"/>
              <w:rPr>
                <w:sz w:val="24"/>
                <w:szCs w:val="24"/>
              </w:rPr>
            </w:pPr>
            <w:r>
              <w:rPr>
                <w:sz w:val="24"/>
                <w:szCs w:val="24"/>
              </w:rPr>
              <w:t>Thank you notes</w:t>
            </w:r>
          </w:p>
          <w:p w14:paraId="7CAF1359" w14:textId="77777777" w:rsidR="001634C7" w:rsidRDefault="001634C7" w:rsidP="001634C7">
            <w:pPr>
              <w:pStyle w:val="ListParagraph"/>
              <w:ind w:left="1440"/>
              <w:jc w:val="both"/>
              <w:rPr>
                <w:sz w:val="24"/>
                <w:szCs w:val="24"/>
              </w:rPr>
            </w:pPr>
          </w:p>
          <w:p w14:paraId="63862EB2" w14:textId="77777777" w:rsidR="001634C7" w:rsidRDefault="001634C7" w:rsidP="001634C7">
            <w:pPr>
              <w:pStyle w:val="ListParagraph"/>
              <w:numPr>
                <w:ilvl w:val="0"/>
                <w:numId w:val="2"/>
              </w:numPr>
              <w:spacing w:after="160" w:line="256" w:lineRule="auto"/>
              <w:jc w:val="both"/>
              <w:rPr>
                <w:b/>
                <w:sz w:val="24"/>
                <w:szCs w:val="24"/>
              </w:rPr>
            </w:pPr>
            <w:r>
              <w:rPr>
                <w:b/>
                <w:sz w:val="24"/>
                <w:szCs w:val="24"/>
              </w:rPr>
              <w:t>The client should be advised to keep aside 5-10% of the total funds. Why?</w:t>
            </w:r>
          </w:p>
          <w:p w14:paraId="2DBA5C20" w14:textId="77777777" w:rsidR="001634C7" w:rsidRDefault="001634C7" w:rsidP="001634C7">
            <w:pPr>
              <w:pStyle w:val="ListParagraph"/>
              <w:jc w:val="both"/>
              <w:rPr>
                <w:sz w:val="24"/>
                <w:szCs w:val="24"/>
              </w:rPr>
            </w:pPr>
            <w:r>
              <w:rPr>
                <w:sz w:val="24"/>
                <w:szCs w:val="24"/>
              </w:rPr>
              <w:t xml:space="preserve">It is important to build a cushion for unanticipated expenses. A slush fund of between 5-10% of their total budget would give the couple breathing room for anything that costs more than expected and it can also be used for emergencies. For example, if you try your wedding dress on closer to the big day and it doesn’t fit. You will need to have money available to spend on emergency alterations. </w:t>
            </w:r>
          </w:p>
          <w:p w14:paraId="616CFBF5" w14:textId="77777777" w:rsidR="001634C7" w:rsidRDefault="001634C7" w:rsidP="001634C7">
            <w:pPr>
              <w:pStyle w:val="ListParagraph"/>
              <w:jc w:val="both"/>
              <w:rPr>
                <w:sz w:val="24"/>
                <w:szCs w:val="24"/>
              </w:rPr>
            </w:pPr>
            <w:r>
              <w:rPr>
                <w:sz w:val="24"/>
                <w:szCs w:val="24"/>
              </w:rPr>
              <w:t xml:space="preserve">So, if they were planning a 30k wedding then they should realistically only look at it as having around 27k to spend and keep aside £3,000. </w:t>
            </w:r>
          </w:p>
          <w:p w14:paraId="2D0AD905" w14:textId="77777777" w:rsidR="001634C7" w:rsidRDefault="001634C7" w:rsidP="001634C7">
            <w:pPr>
              <w:pStyle w:val="ListParagraph"/>
              <w:jc w:val="both"/>
              <w:rPr>
                <w:sz w:val="24"/>
                <w:szCs w:val="24"/>
              </w:rPr>
            </w:pPr>
            <w:r>
              <w:rPr>
                <w:sz w:val="24"/>
                <w:szCs w:val="24"/>
              </w:rPr>
              <w:t xml:space="preserve">The money should only be used when needed and if </w:t>
            </w:r>
            <w:proofErr w:type="spellStart"/>
            <w:r>
              <w:rPr>
                <w:sz w:val="24"/>
                <w:szCs w:val="24"/>
              </w:rPr>
              <w:t>its</w:t>
            </w:r>
            <w:proofErr w:type="spellEnd"/>
            <w:r>
              <w:rPr>
                <w:sz w:val="24"/>
                <w:szCs w:val="24"/>
              </w:rPr>
              <w:t xml:space="preserve"> not needed then the couple can spend the money on what they like after the wedding, maybe towards new furnishings. A great way to start married life!</w:t>
            </w:r>
          </w:p>
          <w:p w14:paraId="143467B1" w14:textId="77777777" w:rsidR="001634C7" w:rsidRDefault="001634C7" w:rsidP="001634C7">
            <w:pPr>
              <w:pStyle w:val="ListParagraph"/>
              <w:jc w:val="both"/>
              <w:rPr>
                <w:sz w:val="24"/>
                <w:szCs w:val="24"/>
              </w:rPr>
            </w:pPr>
          </w:p>
          <w:p w14:paraId="397AA0BB" w14:textId="77777777" w:rsidR="001634C7" w:rsidRDefault="001634C7" w:rsidP="001634C7">
            <w:pPr>
              <w:pStyle w:val="ListParagraph"/>
              <w:numPr>
                <w:ilvl w:val="0"/>
                <w:numId w:val="2"/>
              </w:numPr>
              <w:spacing w:after="160" w:line="256" w:lineRule="auto"/>
              <w:jc w:val="both"/>
              <w:rPr>
                <w:b/>
                <w:sz w:val="24"/>
                <w:szCs w:val="24"/>
              </w:rPr>
            </w:pPr>
            <w:r>
              <w:rPr>
                <w:b/>
                <w:sz w:val="24"/>
                <w:szCs w:val="24"/>
              </w:rPr>
              <w:t xml:space="preserve">What is the best way for </w:t>
            </w:r>
            <w:proofErr w:type="spellStart"/>
            <w:r>
              <w:rPr>
                <w:b/>
                <w:sz w:val="24"/>
                <w:szCs w:val="24"/>
              </w:rPr>
              <w:t>organising</w:t>
            </w:r>
            <w:proofErr w:type="spellEnd"/>
            <w:r>
              <w:rPr>
                <w:b/>
                <w:sz w:val="24"/>
                <w:szCs w:val="24"/>
              </w:rPr>
              <w:t xml:space="preserve"> vendor contracts?</w:t>
            </w:r>
          </w:p>
          <w:p w14:paraId="3074FEF3" w14:textId="77777777" w:rsidR="001634C7" w:rsidRDefault="001634C7" w:rsidP="001634C7">
            <w:pPr>
              <w:pStyle w:val="ListParagraph"/>
              <w:jc w:val="both"/>
              <w:rPr>
                <w:sz w:val="24"/>
                <w:szCs w:val="24"/>
              </w:rPr>
            </w:pPr>
            <w:r>
              <w:rPr>
                <w:sz w:val="24"/>
                <w:szCs w:val="24"/>
              </w:rPr>
              <w:lastRenderedPageBreak/>
              <w:t xml:space="preserve">The best way to </w:t>
            </w:r>
            <w:proofErr w:type="spellStart"/>
            <w:r>
              <w:rPr>
                <w:sz w:val="24"/>
                <w:szCs w:val="24"/>
              </w:rPr>
              <w:t>organise</w:t>
            </w:r>
            <w:proofErr w:type="spellEnd"/>
            <w:r>
              <w:rPr>
                <w:sz w:val="24"/>
                <w:szCs w:val="24"/>
              </w:rPr>
              <w:t xml:space="preserve"> wedding vendor contracts is to encourage your clients to keep all of the contracts and receipts in one </w:t>
            </w:r>
            <w:proofErr w:type="spellStart"/>
            <w:r>
              <w:rPr>
                <w:sz w:val="24"/>
                <w:szCs w:val="24"/>
              </w:rPr>
              <w:t>personalised</w:t>
            </w:r>
            <w:proofErr w:type="spellEnd"/>
            <w:r>
              <w:rPr>
                <w:sz w:val="24"/>
                <w:szCs w:val="24"/>
              </w:rPr>
              <w:t xml:space="preserve"> folder. You can have special </w:t>
            </w:r>
            <w:proofErr w:type="spellStart"/>
            <w:r>
              <w:rPr>
                <w:sz w:val="24"/>
                <w:szCs w:val="24"/>
              </w:rPr>
              <w:t>personalised</w:t>
            </w:r>
            <w:proofErr w:type="spellEnd"/>
            <w:r>
              <w:rPr>
                <w:sz w:val="24"/>
                <w:szCs w:val="24"/>
              </w:rPr>
              <w:t xml:space="preserve"> folders handy to give to your clients to use so they can keep </w:t>
            </w:r>
            <w:proofErr w:type="spellStart"/>
            <w:r>
              <w:rPr>
                <w:sz w:val="24"/>
                <w:szCs w:val="24"/>
              </w:rPr>
              <w:t>organised</w:t>
            </w:r>
            <w:proofErr w:type="spellEnd"/>
            <w:r>
              <w:rPr>
                <w:sz w:val="24"/>
                <w:szCs w:val="24"/>
              </w:rPr>
              <w:t xml:space="preserve"> as it is very crucial to budgets. This folder should be kept handy on the day of the wedding in case any payment issues arise. </w:t>
            </w:r>
          </w:p>
          <w:p w14:paraId="13658207" w14:textId="77777777" w:rsidR="001634C7" w:rsidRDefault="001634C7" w:rsidP="001634C7">
            <w:pPr>
              <w:pStyle w:val="ListParagraph"/>
              <w:jc w:val="both"/>
              <w:rPr>
                <w:sz w:val="24"/>
                <w:szCs w:val="24"/>
              </w:rPr>
            </w:pPr>
            <w:r>
              <w:rPr>
                <w:sz w:val="24"/>
                <w:szCs w:val="24"/>
              </w:rPr>
              <w:t xml:space="preserve">You could also consider a </w:t>
            </w:r>
            <w:proofErr w:type="spellStart"/>
            <w:r>
              <w:rPr>
                <w:sz w:val="24"/>
                <w:szCs w:val="24"/>
              </w:rPr>
              <w:t>colour</w:t>
            </w:r>
            <w:proofErr w:type="spellEnd"/>
            <w:r>
              <w:rPr>
                <w:sz w:val="24"/>
                <w:szCs w:val="24"/>
              </w:rPr>
              <w:t xml:space="preserve"> coded system. A </w:t>
            </w:r>
            <w:proofErr w:type="spellStart"/>
            <w:r>
              <w:rPr>
                <w:sz w:val="24"/>
                <w:szCs w:val="24"/>
              </w:rPr>
              <w:t>colour</w:t>
            </w:r>
            <w:proofErr w:type="spellEnd"/>
            <w:r>
              <w:rPr>
                <w:sz w:val="24"/>
                <w:szCs w:val="24"/>
              </w:rPr>
              <w:t xml:space="preserve"> coded calendar! Get a new monthly planner and use it exclusively for wedding related appointments and tasks. Pick a different </w:t>
            </w:r>
            <w:proofErr w:type="spellStart"/>
            <w:r>
              <w:rPr>
                <w:sz w:val="24"/>
                <w:szCs w:val="24"/>
              </w:rPr>
              <w:t>colour</w:t>
            </w:r>
            <w:proofErr w:type="spellEnd"/>
            <w:r>
              <w:rPr>
                <w:sz w:val="24"/>
                <w:szCs w:val="24"/>
              </w:rPr>
              <w:t xml:space="preserve"> for each vendor so you can quickly and easily see and keep on top of what is happening for the week ahead. This will help you know when deposits are due, when follow up emails need to be sent and also when appointments are.</w:t>
            </w:r>
          </w:p>
          <w:p w14:paraId="4DCAD47E" w14:textId="091E4698" w:rsidR="001634C7" w:rsidRPr="001634C7" w:rsidRDefault="001634C7" w:rsidP="001634C7">
            <w:pPr>
              <w:jc w:val="both"/>
              <w:rPr>
                <w:b/>
                <w:sz w:val="24"/>
                <w:szCs w:val="24"/>
              </w:rPr>
            </w:pPr>
            <w:bookmarkStart w:id="0" w:name="_GoBack"/>
            <w:bookmarkEnd w:id="0"/>
          </w:p>
          <w:p w14:paraId="7946D02B" w14:textId="77777777" w:rsidR="001634C7" w:rsidRDefault="001634C7" w:rsidP="001634C7">
            <w:pPr>
              <w:pStyle w:val="ListParagraph"/>
              <w:jc w:val="both"/>
              <w:rPr>
                <w:b/>
                <w:sz w:val="24"/>
                <w:szCs w:val="24"/>
                <w:u w:val="single"/>
              </w:rPr>
            </w:pPr>
          </w:p>
          <w:p w14:paraId="2CACFF21" w14:textId="77777777" w:rsidR="001634C7" w:rsidRDefault="001634C7" w:rsidP="001634C7">
            <w:pPr>
              <w:pStyle w:val="ListParagraph"/>
              <w:jc w:val="both"/>
              <w:rPr>
                <w:b/>
                <w:sz w:val="24"/>
                <w:szCs w:val="24"/>
                <w:u w:val="single"/>
              </w:rPr>
            </w:pPr>
            <w:r>
              <w:rPr>
                <w:b/>
                <w:sz w:val="24"/>
                <w:szCs w:val="24"/>
                <w:u w:val="single"/>
              </w:rPr>
              <w:t>Activity</w:t>
            </w:r>
          </w:p>
          <w:p w14:paraId="03C4520F" w14:textId="77777777" w:rsidR="001634C7" w:rsidRDefault="001634C7" w:rsidP="001634C7">
            <w:pPr>
              <w:pStyle w:val="ListParagraph"/>
              <w:jc w:val="both"/>
              <w:rPr>
                <w:b/>
                <w:sz w:val="24"/>
                <w:szCs w:val="24"/>
                <w:u w:val="single"/>
              </w:rPr>
            </w:pPr>
          </w:p>
          <w:p w14:paraId="1D8CBE5A" w14:textId="77777777" w:rsidR="001634C7" w:rsidRDefault="001634C7" w:rsidP="001634C7">
            <w:pPr>
              <w:pStyle w:val="ListParagraph"/>
              <w:jc w:val="both"/>
              <w:rPr>
                <w:b/>
                <w:sz w:val="24"/>
                <w:szCs w:val="24"/>
              </w:rPr>
            </w:pPr>
            <w:r>
              <w:rPr>
                <w:b/>
                <w:sz w:val="24"/>
                <w:szCs w:val="24"/>
              </w:rPr>
              <w:t>£15,000 Sample Wedding Budget</w:t>
            </w:r>
          </w:p>
          <w:p w14:paraId="3B6F3F50" w14:textId="77777777" w:rsidR="001634C7" w:rsidRDefault="001634C7" w:rsidP="001634C7">
            <w:pPr>
              <w:pStyle w:val="ListParagraph"/>
              <w:jc w:val="both"/>
              <w:rPr>
                <w:b/>
                <w:sz w:val="24"/>
                <w:szCs w:val="24"/>
              </w:rPr>
            </w:pPr>
          </w:p>
          <w:tbl>
            <w:tblPr>
              <w:tblStyle w:val="TableGrid"/>
              <w:tblW w:w="0" w:type="auto"/>
              <w:tblInd w:w="720" w:type="dxa"/>
              <w:tblLook w:val="04A0" w:firstRow="1" w:lastRow="0" w:firstColumn="1" w:lastColumn="0" w:noHBand="0" w:noVBand="1"/>
            </w:tblPr>
            <w:tblGrid>
              <w:gridCol w:w="4110"/>
              <w:gridCol w:w="1279"/>
              <w:gridCol w:w="2681"/>
            </w:tblGrid>
            <w:tr w:rsidR="001634C7" w14:paraId="0911DFCA" w14:textId="77777777" w:rsidTr="001634C7">
              <w:tc>
                <w:tcPr>
                  <w:tcW w:w="4237" w:type="dxa"/>
                  <w:tcBorders>
                    <w:top w:val="single" w:sz="4" w:space="0" w:color="auto"/>
                    <w:left w:val="single" w:sz="4" w:space="0" w:color="auto"/>
                    <w:bottom w:val="single" w:sz="4" w:space="0" w:color="auto"/>
                    <w:right w:val="single" w:sz="4" w:space="0" w:color="auto"/>
                  </w:tcBorders>
                  <w:hideMark/>
                </w:tcPr>
                <w:p w14:paraId="35DCB7E1" w14:textId="77777777" w:rsidR="001634C7" w:rsidRDefault="001634C7" w:rsidP="001634C7">
                  <w:pPr>
                    <w:pStyle w:val="ListParagraph"/>
                    <w:ind w:left="0"/>
                    <w:jc w:val="both"/>
                    <w:rPr>
                      <w:b/>
                      <w:sz w:val="24"/>
                      <w:szCs w:val="24"/>
                    </w:rPr>
                  </w:pPr>
                  <w:r>
                    <w:rPr>
                      <w:b/>
                      <w:sz w:val="24"/>
                      <w:szCs w:val="24"/>
                    </w:rPr>
                    <w:t>Category</w:t>
                  </w:r>
                </w:p>
              </w:tc>
              <w:tc>
                <w:tcPr>
                  <w:tcW w:w="1298" w:type="dxa"/>
                  <w:tcBorders>
                    <w:top w:val="single" w:sz="4" w:space="0" w:color="auto"/>
                    <w:left w:val="single" w:sz="4" w:space="0" w:color="auto"/>
                    <w:bottom w:val="single" w:sz="4" w:space="0" w:color="auto"/>
                    <w:right w:val="single" w:sz="4" w:space="0" w:color="auto"/>
                  </w:tcBorders>
                  <w:hideMark/>
                </w:tcPr>
                <w:p w14:paraId="6F870814" w14:textId="77777777" w:rsidR="001634C7" w:rsidRDefault="001634C7" w:rsidP="001634C7">
                  <w:pPr>
                    <w:pStyle w:val="ListParagraph"/>
                    <w:ind w:left="0"/>
                    <w:jc w:val="both"/>
                    <w:rPr>
                      <w:b/>
                      <w:sz w:val="24"/>
                      <w:szCs w:val="24"/>
                    </w:rPr>
                  </w:pPr>
                  <w:r>
                    <w:rPr>
                      <w:b/>
                      <w:sz w:val="24"/>
                      <w:szCs w:val="24"/>
                    </w:rPr>
                    <w:t>Budget %</w:t>
                  </w:r>
                </w:p>
              </w:tc>
              <w:tc>
                <w:tcPr>
                  <w:tcW w:w="2761" w:type="dxa"/>
                  <w:tcBorders>
                    <w:top w:val="single" w:sz="4" w:space="0" w:color="auto"/>
                    <w:left w:val="single" w:sz="4" w:space="0" w:color="auto"/>
                    <w:bottom w:val="single" w:sz="4" w:space="0" w:color="auto"/>
                    <w:right w:val="single" w:sz="4" w:space="0" w:color="auto"/>
                  </w:tcBorders>
                  <w:hideMark/>
                </w:tcPr>
                <w:p w14:paraId="2A4DE333" w14:textId="77777777" w:rsidR="001634C7" w:rsidRDefault="001634C7" w:rsidP="001634C7">
                  <w:pPr>
                    <w:pStyle w:val="ListParagraph"/>
                    <w:ind w:left="0"/>
                    <w:jc w:val="both"/>
                    <w:rPr>
                      <w:b/>
                      <w:sz w:val="24"/>
                      <w:szCs w:val="24"/>
                    </w:rPr>
                  </w:pPr>
                  <w:r>
                    <w:rPr>
                      <w:b/>
                      <w:sz w:val="24"/>
                      <w:szCs w:val="24"/>
                    </w:rPr>
                    <w:t>Amount (£) Allocated</w:t>
                  </w:r>
                </w:p>
              </w:tc>
            </w:tr>
            <w:tr w:rsidR="001634C7" w14:paraId="7784282B" w14:textId="77777777" w:rsidTr="001634C7">
              <w:tc>
                <w:tcPr>
                  <w:tcW w:w="4237" w:type="dxa"/>
                  <w:tcBorders>
                    <w:top w:val="single" w:sz="4" w:space="0" w:color="auto"/>
                    <w:left w:val="single" w:sz="4" w:space="0" w:color="auto"/>
                    <w:bottom w:val="single" w:sz="4" w:space="0" w:color="auto"/>
                    <w:right w:val="single" w:sz="4" w:space="0" w:color="auto"/>
                  </w:tcBorders>
                  <w:hideMark/>
                </w:tcPr>
                <w:p w14:paraId="0DC30E12" w14:textId="77777777" w:rsidR="001634C7" w:rsidRDefault="001634C7" w:rsidP="001634C7">
                  <w:pPr>
                    <w:pStyle w:val="ListParagraph"/>
                    <w:ind w:left="0"/>
                    <w:jc w:val="both"/>
                    <w:rPr>
                      <w:sz w:val="24"/>
                      <w:szCs w:val="24"/>
                    </w:rPr>
                  </w:pPr>
                  <w:r>
                    <w:rPr>
                      <w:sz w:val="24"/>
                      <w:szCs w:val="24"/>
                    </w:rPr>
                    <w:t>Reception &amp; Rentals</w:t>
                  </w:r>
                </w:p>
              </w:tc>
              <w:tc>
                <w:tcPr>
                  <w:tcW w:w="1298" w:type="dxa"/>
                  <w:tcBorders>
                    <w:top w:val="single" w:sz="4" w:space="0" w:color="auto"/>
                    <w:left w:val="single" w:sz="4" w:space="0" w:color="auto"/>
                    <w:bottom w:val="single" w:sz="4" w:space="0" w:color="auto"/>
                    <w:right w:val="single" w:sz="4" w:space="0" w:color="auto"/>
                  </w:tcBorders>
                  <w:hideMark/>
                </w:tcPr>
                <w:p w14:paraId="0EFF792C" w14:textId="77777777" w:rsidR="001634C7" w:rsidRDefault="001634C7" w:rsidP="001634C7">
                  <w:pPr>
                    <w:pStyle w:val="ListParagraph"/>
                    <w:ind w:left="0"/>
                    <w:jc w:val="both"/>
                    <w:rPr>
                      <w:sz w:val="24"/>
                      <w:szCs w:val="24"/>
                    </w:rPr>
                  </w:pPr>
                  <w:r>
                    <w:rPr>
                      <w:sz w:val="24"/>
                      <w:szCs w:val="24"/>
                    </w:rPr>
                    <w:t>40%</w:t>
                  </w:r>
                </w:p>
              </w:tc>
              <w:tc>
                <w:tcPr>
                  <w:tcW w:w="2761" w:type="dxa"/>
                  <w:tcBorders>
                    <w:top w:val="single" w:sz="4" w:space="0" w:color="auto"/>
                    <w:left w:val="single" w:sz="4" w:space="0" w:color="auto"/>
                    <w:bottom w:val="single" w:sz="4" w:space="0" w:color="auto"/>
                    <w:right w:val="single" w:sz="4" w:space="0" w:color="auto"/>
                  </w:tcBorders>
                  <w:hideMark/>
                </w:tcPr>
                <w:p w14:paraId="79D83C09" w14:textId="77777777" w:rsidR="001634C7" w:rsidRDefault="001634C7" w:rsidP="001634C7">
                  <w:pPr>
                    <w:pStyle w:val="ListParagraph"/>
                    <w:ind w:left="0"/>
                    <w:jc w:val="both"/>
                    <w:rPr>
                      <w:sz w:val="24"/>
                      <w:szCs w:val="24"/>
                    </w:rPr>
                  </w:pPr>
                  <w:r>
                    <w:rPr>
                      <w:sz w:val="24"/>
                      <w:szCs w:val="24"/>
                    </w:rPr>
                    <w:t>£6,000</w:t>
                  </w:r>
                </w:p>
              </w:tc>
            </w:tr>
            <w:tr w:rsidR="001634C7" w14:paraId="021B98DD" w14:textId="77777777" w:rsidTr="001634C7">
              <w:tc>
                <w:tcPr>
                  <w:tcW w:w="4237" w:type="dxa"/>
                  <w:tcBorders>
                    <w:top w:val="single" w:sz="4" w:space="0" w:color="auto"/>
                    <w:left w:val="single" w:sz="4" w:space="0" w:color="auto"/>
                    <w:bottom w:val="single" w:sz="4" w:space="0" w:color="auto"/>
                    <w:right w:val="single" w:sz="4" w:space="0" w:color="auto"/>
                  </w:tcBorders>
                  <w:hideMark/>
                </w:tcPr>
                <w:p w14:paraId="2405E00D" w14:textId="77777777" w:rsidR="001634C7" w:rsidRDefault="001634C7" w:rsidP="001634C7">
                  <w:pPr>
                    <w:pStyle w:val="ListParagraph"/>
                    <w:ind w:left="0"/>
                    <w:jc w:val="both"/>
                    <w:rPr>
                      <w:sz w:val="24"/>
                      <w:szCs w:val="24"/>
                    </w:rPr>
                  </w:pPr>
                  <w:r>
                    <w:rPr>
                      <w:sz w:val="24"/>
                      <w:szCs w:val="24"/>
                    </w:rPr>
                    <w:t>Photography &amp; Videography</w:t>
                  </w:r>
                </w:p>
              </w:tc>
              <w:tc>
                <w:tcPr>
                  <w:tcW w:w="1298" w:type="dxa"/>
                  <w:tcBorders>
                    <w:top w:val="single" w:sz="4" w:space="0" w:color="auto"/>
                    <w:left w:val="single" w:sz="4" w:space="0" w:color="auto"/>
                    <w:bottom w:val="single" w:sz="4" w:space="0" w:color="auto"/>
                    <w:right w:val="single" w:sz="4" w:space="0" w:color="auto"/>
                  </w:tcBorders>
                  <w:hideMark/>
                </w:tcPr>
                <w:p w14:paraId="107111E4" w14:textId="77777777" w:rsidR="001634C7" w:rsidRDefault="001634C7" w:rsidP="001634C7">
                  <w:pPr>
                    <w:pStyle w:val="ListParagraph"/>
                    <w:ind w:left="0"/>
                    <w:jc w:val="both"/>
                    <w:rPr>
                      <w:sz w:val="24"/>
                      <w:szCs w:val="24"/>
                    </w:rPr>
                  </w:pPr>
                  <w:r>
                    <w:rPr>
                      <w:sz w:val="24"/>
                      <w:szCs w:val="24"/>
                    </w:rPr>
                    <w:t>10%</w:t>
                  </w:r>
                </w:p>
              </w:tc>
              <w:tc>
                <w:tcPr>
                  <w:tcW w:w="2761" w:type="dxa"/>
                  <w:tcBorders>
                    <w:top w:val="single" w:sz="4" w:space="0" w:color="auto"/>
                    <w:left w:val="single" w:sz="4" w:space="0" w:color="auto"/>
                    <w:bottom w:val="single" w:sz="4" w:space="0" w:color="auto"/>
                    <w:right w:val="single" w:sz="4" w:space="0" w:color="auto"/>
                  </w:tcBorders>
                  <w:hideMark/>
                </w:tcPr>
                <w:p w14:paraId="5CC81006" w14:textId="77777777" w:rsidR="001634C7" w:rsidRDefault="001634C7" w:rsidP="001634C7">
                  <w:pPr>
                    <w:pStyle w:val="ListParagraph"/>
                    <w:ind w:left="0"/>
                    <w:jc w:val="both"/>
                    <w:rPr>
                      <w:sz w:val="24"/>
                      <w:szCs w:val="24"/>
                    </w:rPr>
                  </w:pPr>
                  <w:r>
                    <w:rPr>
                      <w:sz w:val="24"/>
                      <w:szCs w:val="24"/>
                    </w:rPr>
                    <w:t>£1,500</w:t>
                  </w:r>
                </w:p>
              </w:tc>
            </w:tr>
            <w:tr w:rsidR="001634C7" w14:paraId="7C7CA39D" w14:textId="77777777" w:rsidTr="001634C7">
              <w:tc>
                <w:tcPr>
                  <w:tcW w:w="4237" w:type="dxa"/>
                  <w:tcBorders>
                    <w:top w:val="single" w:sz="4" w:space="0" w:color="auto"/>
                    <w:left w:val="single" w:sz="4" w:space="0" w:color="auto"/>
                    <w:bottom w:val="single" w:sz="4" w:space="0" w:color="auto"/>
                    <w:right w:val="single" w:sz="4" w:space="0" w:color="auto"/>
                  </w:tcBorders>
                  <w:hideMark/>
                </w:tcPr>
                <w:p w14:paraId="77C4123A" w14:textId="77777777" w:rsidR="001634C7" w:rsidRDefault="001634C7" w:rsidP="001634C7">
                  <w:pPr>
                    <w:pStyle w:val="ListParagraph"/>
                    <w:ind w:left="0"/>
                    <w:jc w:val="both"/>
                    <w:rPr>
                      <w:sz w:val="24"/>
                      <w:szCs w:val="24"/>
                    </w:rPr>
                  </w:pPr>
                  <w:r>
                    <w:rPr>
                      <w:sz w:val="24"/>
                      <w:szCs w:val="24"/>
                    </w:rPr>
                    <w:t>Wedding Consultant</w:t>
                  </w:r>
                </w:p>
              </w:tc>
              <w:tc>
                <w:tcPr>
                  <w:tcW w:w="1298" w:type="dxa"/>
                  <w:tcBorders>
                    <w:top w:val="single" w:sz="4" w:space="0" w:color="auto"/>
                    <w:left w:val="single" w:sz="4" w:space="0" w:color="auto"/>
                    <w:bottom w:val="single" w:sz="4" w:space="0" w:color="auto"/>
                    <w:right w:val="single" w:sz="4" w:space="0" w:color="auto"/>
                  </w:tcBorders>
                  <w:hideMark/>
                </w:tcPr>
                <w:p w14:paraId="37FC20E7" w14:textId="77777777" w:rsidR="001634C7" w:rsidRDefault="001634C7" w:rsidP="001634C7">
                  <w:pPr>
                    <w:pStyle w:val="ListParagraph"/>
                    <w:ind w:left="0"/>
                    <w:jc w:val="both"/>
                    <w:rPr>
                      <w:sz w:val="24"/>
                      <w:szCs w:val="24"/>
                    </w:rPr>
                  </w:pPr>
                  <w:r>
                    <w:rPr>
                      <w:sz w:val="24"/>
                      <w:szCs w:val="24"/>
                    </w:rPr>
                    <w:t>10%</w:t>
                  </w:r>
                </w:p>
              </w:tc>
              <w:tc>
                <w:tcPr>
                  <w:tcW w:w="2761" w:type="dxa"/>
                  <w:tcBorders>
                    <w:top w:val="single" w:sz="4" w:space="0" w:color="auto"/>
                    <w:left w:val="single" w:sz="4" w:space="0" w:color="auto"/>
                    <w:bottom w:val="single" w:sz="4" w:space="0" w:color="auto"/>
                    <w:right w:val="single" w:sz="4" w:space="0" w:color="auto"/>
                  </w:tcBorders>
                  <w:hideMark/>
                </w:tcPr>
                <w:p w14:paraId="5E8702A0" w14:textId="77777777" w:rsidR="001634C7" w:rsidRDefault="001634C7" w:rsidP="001634C7">
                  <w:pPr>
                    <w:pStyle w:val="ListParagraph"/>
                    <w:ind w:left="0"/>
                    <w:jc w:val="both"/>
                    <w:rPr>
                      <w:sz w:val="24"/>
                      <w:szCs w:val="24"/>
                    </w:rPr>
                  </w:pPr>
                  <w:r>
                    <w:rPr>
                      <w:sz w:val="24"/>
                      <w:szCs w:val="24"/>
                    </w:rPr>
                    <w:t>£1,500</w:t>
                  </w:r>
                </w:p>
              </w:tc>
            </w:tr>
            <w:tr w:rsidR="001634C7" w14:paraId="2B5C21E2" w14:textId="77777777" w:rsidTr="001634C7">
              <w:tc>
                <w:tcPr>
                  <w:tcW w:w="4237" w:type="dxa"/>
                  <w:tcBorders>
                    <w:top w:val="single" w:sz="4" w:space="0" w:color="auto"/>
                    <w:left w:val="single" w:sz="4" w:space="0" w:color="auto"/>
                    <w:bottom w:val="single" w:sz="4" w:space="0" w:color="auto"/>
                    <w:right w:val="single" w:sz="4" w:space="0" w:color="auto"/>
                  </w:tcBorders>
                  <w:hideMark/>
                </w:tcPr>
                <w:p w14:paraId="549DC907" w14:textId="77777777" w:rsidR="001634C7" w:rsidRDefault="001634C7" w:rsidP="001634C7">
                  <w:pPr>
                    <w:pStyle w:val="ListParagraph"/>
                    <w:ind w:left="0"/>
                    <w:jc w:val="both"/>
                    <w:rPr>
                      <w:sz w:val="24"/>
                      <w:szCs w:val="24"/>
                    </w:rPr>
                  </w:pPr>
                  <w:r>
                    <w:rPr>
                      <w:sz w:val="24"/>
                      <w:szCs w:val="24"/>
                    </w:rPr>
                    <w:t>Wedding Attire</w:t>
                  </w:r>
                </w:p>
              </w:tc>
              <w:tc>
                <w:tcPr>
                  <w:tcW w:w="1298" w:type="dxa"/>
                  <w:tcBorders>
                    <w:top w:val="single" w:sz="4" w:space="0" w:color="auto"/>
                    <w:left w:val="single" w:sz="4" w:space="0" w:color="auto"/>
                    <w:bottom w:val="single" w:sz="4" w:space="0" w:color="auto"/>
                    <w:right w:val="single" w:sz="4" w:space="0" w:color="auto"/>
                  </w:tcBorders>
                  <w:hideMark/>
                </w:tcPr>
                <w:p w14:paraId="4435E949" w14:textId="77777777" w:rsidR="001634C7" w:rsidRDefault="001634C7" w:rsidP="001634C7">
                  <w:pPr>
                    <w:pStyle w:val="ListParagraph"/>
                    <w:ind w:left="0"/>
                    <w:jc w:val="both"/>
                    <w:rPr>
                      <w:sz w:val="24"/>
                      <w:szCs w:val="24"/>
                    </w:rPr>
                  </w:pPr>
                  <w:r>
                    <w:rPr>
                      <w:sz w:val="24"/>
                      <w:szCs w:val="24"/>
                    </w:rPr>
                    <w:t>8%</w:t>
                  </w:r>
                </w:p>
              </w:tc>
              <w:tc>
                <w:tcPr>
                  <w:tcW w:w="2761" w:type="dxa"/>
                  <w:tcBorders>
                    <w:top w:val="single" w:sz="4" w:space="0" w:color="auto"/>
                    <w:left w:val="single" w:sz="4" w:space="0" w:color="auto"/>
                    <w:bottom w:val="single" w:sz="4" w:space="0" w:color="auto"/>
                    <w:right w:val="single" w:sz="4" w:space="0" w:color="auto"/>
                  </w:tcBorders>
                  <w:hideMark/>
                </w:tcPr>
                <w:p w14:paraId="634363E5" w14:textId="77777777" w:rsidR="001634C7" w:rsidRDefault="001634C7" w:rsidP="001634C7">
                  <w:pPr>
                    <w:pStyle w:val="ListParagraph"/>
                    <w:ind w:left="0"/>
                    <w:jc w:val="both"/>
                    <w:rPr>
                      <w:sz w:val="24"/>
                      <w:szCs w:val="24"/>
                    </w:rPr>
                  </w:pPr>
                  <w:r>
                    <w:rPr>
                      <w:sz w:val="24"/>
                      <w:szCs w:val="24"/>
                    </w:rPr>
                    <w:t>£1,200</w:t>
                  </w:r>
                </w:p>
              </w:tc>
            </w:tr>
            <w:tr w:rsidR="001634C7" w14:paraId="0FFBA07F" w14:textId="77777777" w:rsidTr="001634C7">
              <w:tc>
                <w:tcPr>
                  <w:tcW w:w="4237" w:type="dxa"/>
                  <w:tcBorders>
                    <w:top w:val="single" w:sz="4" w:space="0" w:color="auto"/>
                    <w:left w:val="single" w:sz="4" w:space="0" w:color="auto"/>
                    <w:bottom w:val="single" w:sz="4" w:space="0" w:color="auto"/>
                    <w:right w:val="single" w:sz="4" w:space="0" w:color="auto"/>
                  </w:tcBorders>
                  <w:hideMark/>
                </w:tcPr>
                <w:p w14:paraId="088C9ED7" w14:textId="77777777" w:rsidR="001634C7" w:rsidRDefault="001634C7" w:rsidP="001634C7">
                  <w:pPr>
                    <w:pStyle w:val="ListParagraph"/>
                    <w:ind w:left="0"/>
                    <w:jc w:val="both"/>
                    <w:rPr>
                      <w:sz w:val="24"/>
                      <w:szCs w:val="24"/>
                    </w:rPr>
                  </w:pPr>
                  <w:r>
                    <w:rPr>
                      <w:sz w:val="24"/>
                      <w:szCs w:val="24"/>
                    </w:rPr>
                    <w:t>Floral Decor</w:t>
                  </w:r>
                </w:p>
              </w:tc>
              <w:tc>
                <w:tcPr>
                  <w:tcW w:w="1298" w:type="dxa"/>
                  <w:tcBorders>
                    <w:top w:val="single" w:sz="4" w:space="0" w:color="auto"/>
                    <w:left w:val="single" w:sz="4" w:space="0" w:color="auto"/>
                    <w:bottom w:val="single" w:sz="4" w:space="0" w:color="auto"/>
                    <w:right w:val="single" w:sz="4" w:space="0" w:color="auto"/>
                  </w:tcBorders>
                  <w:hideMark/>
                </w:tcPr>
                <w:p w14:paraId="15B65960" w14:textId="77777777" w:rsidR="001634C7" w:rsidRDefault="001634C7" w:rsidP="001634C7">
                  <w:pPr>
                    <w:pStyle w:val="ListParagraph"/>
                    <w:ind w:left="0"/>
                    <w:jc w:val="both"/>
                    <w:rPr>
                      <w:sz w:val="24"/>
                      <w:szCs w:val="24"/>
                    </w:rPr>
                  </w:pPr>
                  <w:r>
                    <w:rPr>
                      <w:sz w:val="24"/>
                      <w:szCs w:val="24"/>
                    </w:rPr>
                    <w:t>7%</w:t>
                  </w:r>
                </w:p>
              </w:tc>
              <w:tc>
                <w:tcPr>
                  <w:tcW w:w="2761" w:type="dxa"/>
                  <w:tcBorders>
                    <w:top w:val="single" w:sz="4" w:space="0" w:color="auto"/>
                    <w:left w:val="single" w:sz="4" w:space="0" w:color="auto"/>
                    <w:bottom w:val="single" w:sz="4" w:space="0" w:color="auto"/>
                    <w:right w:val="single" w:sz="4" w:space="0" w:color="auto"/>
                  </w:tcBorders>
                  <w:hideMark/>
                </w:tcPr>
                <w:p w14:paraId="0F8F855B" w14:textId="77777777" w:rsidR="001634C7" w:rsidRDefault="001634C7" w:rsidP="001634C7">
                  <w:pPr>
                    <w:pStyle w:val="ListParagraph"/>
                    <w:ind w:left="0"/>
                    <w:jc w:val="both"/>
                    <w:rPr>
                      <w:sz w:val="24"/>
                      <w:szCs w:val="24"/>
                    </w:rPr>
                  </w:pPr>
                  <w:r>
                    <w:rPr>
                      <w:sz w:val="24"/>
                      <w:szCs w:val="24"/>
                    </w:rPr>
                    <w:t>£1.050</w:t>
                  </w:r>
                </w:p>
              </w:tc>
            </w:tr>
            <w:tr w:rsidR="001634C7" w14:paraId="0BC11FDD" w14:textId="77777777" w:rsidTr="001634C7">
              <w:tc>
                <w:tcPr>
                  <w:tcW w:w="4237" w:type="dxa"/>
                  <w:tcBorders>
                    <w:top w:val="single" w:sz="4" w:space="0" w:color="auto"/>
                    <w:left w:val="single" w:sz="4" w:space="0" w:color="auto"/>
                    <w:bottom w:val="single" w:sz="4" w:space="0" w:color="auto"/>
                    <w:right w:val="single" w:sz="4" w:space="0" w:color="auto"/>
                  </w:tcBorders>
                  <w:hideMark/>
                </w:tcPr>
                <w:p w14:paraId="4348D099" w14:textId="77777777" w:rsidR="001634C7" w:rsidRDefault="001634C7" w:rsidP="001634C7">
                  <w:pPr>
                    <w:pStyle w:val="ListParagraph"/>
                    <w:ind w:left="0"/>
                    <w:jc w:val="both"/>
                    <w:rPr>
                      <w:sz w:val="24"/>
                      <w:szCs w:val="24"/>
                    </w:rPr>
                  </w:pPr>
                  <w:r>
                    <w:rPr>
                      <w:sz w:val="24"/>
                      <w:szCs w:val="24"/>
                    </w:rPr>
                    <w:t xml:space="preserve">Music &amp; Other Entertainment </w:t>
                  </w:r>
                </w:p>
              </w:tc>
              <w:tc>
                <w:tcPr>
                  <w:tcW w:w="1298" w:type="dxa"/>
                  <w:tcBorders>
                    <w:top w:val="single" w:sz="4" w:space="0" w:color="auto"/>
                    <w:left w:val="single" w:sz="4" w:space="0" w:color="auto"/>
                    <w:bottom w:val="single" w:sz="4" w:space="0" w:color="auto"/>
                    <w:right w:val="single" w:sz="4" w:space="0" w:color="auto"/>
                  </w:tcBorders>
                  <w:hideMark/>
                </w:tcPr>
                <w:p w14:paraId="5B775AB7" w14:textId="77777777" w:rsidR="001634C7" w:rsidRDefault="001634C7" w:rsidP="001634C7">
                  <w:pPr>
                    <w:pStyle w:val="ListParagraph"/>
                    <w:ind w:left="0"/>
                    <w:jc w:val="both"/>
                    <w:rPr>
                      <w:sz w:val="24"/>
                      <w:szCs w:val="24"/>
                    </w:rPr>
                  </w:pPr>
                  <w:r>
                    <w:rPr>
                      <w:sz w:val="24"/>
                      <w:szCs w:val="24"/>
                    </w:rPr>
                    <w:t>7%</w:t>
                  </w:r>
                </w:p>
              </w:tc>
              <w:tc>
                <w:tcPr>
                  <w:tcW w:w="2761" w:type="dxa"/>
                  <w:tcBorders>
                    <w:top w:val="single" w:sz="4" w:space="0" w:color="auto"/>
                    <w:left w:val="single" w:sz="4" w:space="0" w:color="auto"/>
                    <w:bottom w:val="single" w:sz="4" w:space="0" w:color="auto"/>
                    <w:right w:val="single" w:sz="4" w:space="0" w:color="auto"/>
                  </w:tcBorders>
                  <w:hideMark/>
                </w:tcPr>
                <w:p w14:paraId="0CE01638" w14:textId="77777777" w:rsidR="001634C7" w:rsidRDefault="001634C7" w:rsidP="001634C7">
                  <w:pPr>
                    <w:pStyle w:val="ListParagraph"/>
                    <w:ind w:left="0"/>
                    <w:jc w:val="both"/>
                    <w:rPr>
                      <w:sz w:val="24"/>
                      <w:szCs w:val="24"/>
                    </w:rPr>
                  </w:pPr>
                  <w:r>
                    <w:rPr>
                      <w:sz w:val="24"/>
                      <w:szCs w:val="24"/>
                    </w:rPr>
                    <w:t>£1,050</w:t>
                  </w:r>
                </w:p>
              </w:tc>
            </w:tr>
            <w:tr w:rsidR="001634C7" w14:paraId="342F5897" w14:textId="77777777" w:rsidTr="001634C7">
              <w:tc>
                <w:tcPr>
                  <w:tcW w:w="4237" w:type="dxa"/>
                  <w:tcBorders>
                    <w:top w:val="single" w:sz="4" w:space="0" w:color="auto"/>
                    <w:left w:val="single" w:sz="4" w:space="0" w:color="auto"/>
                    <w:bottom w:val="single" w:sz="4" w:space="0" w:color="auto"/>
                    <w:right w:val="single" w:sz="4" w:space="0" w:color="auto"/>
                  </w:tcBorders>
                  <w:hideMark/>
                </w:tcPr>
                <w:p w14:paraId="0AF019A3" w14:textId="77777777" w:rsidR="001634C7" w:rsidRDefault="001634C7" w:rsidP="001634C7">
                  <w:pPr>
                    <w:pStyle w:val="ListParagraph"/>
                    <w:ind w:left="0"/>
                    <w:jc w:val="both"/>
                    <w:rPr>
                      <w:sz w:val="24"/>
                      <w:szCs w:val="24"/>
                    </w:rPr>
                  </w:pPr>
                  <w:r>
                    <w:rPr>
                      <w:sz w:val="24"/>
                      <w:szCs w:val="24"/>
                    </w:rPr>
                    <w:t>Wedding Rings (excluding engagement ring)</w:t>
                  </w:r>
                </w:p>
              </w:tc>
              <w:tc>
                <w:tcPr>
                  <w:tcW w:w="1298" w:type="dxa"/>
                  <w:tcBorders>
                    <w:top w:val="single" w:sz="4" w:space="0" w:color="auto"/>
                    <w:left w:val="single" w:sz="4" w:space="0" w:color="auto"/>
                    <w:bottom w:val="single" w:sz="4" w:space="0" w:color="auto"/>
                    <w:right w:val="single" w:sz="4" w:space="0" w:color="auto"/>
                  </w:tcBorders>
                  <w:hideMark/>
                </w:tcPr>
                <w:p w14:paraId="3814261B" w14:textId="77777777" w:rsidR="001634C7" w:rsidRDefault="001634C7" w:rsidP="001634C7">
                  <w:pPr>
                    <w:pStyle w:val="ListParagraph"/>
                    <w:ind w:left="0"/>
                    <w:jc w:val="both"/>
                    <w:rPr>
                      <w:sz w:val="24"/>
                      <w:szCs w:val="24"/>
                    </w:rPr>
                  </w:pPr>
                  <w:r>
                    <w:rPr>
                      <w:sz w:val="24"/>
                      <w:szCs w:val="24"/>
                    </w:rPr>
                    <w:t>4%</w:t>
                  </w:r>
                </w:p>
              </w:tc>
              <w:tc>
                <w:tcPr>
                  <w:tcW w:w="2761" w:type="dxa"/>
                  <w:tcBorders>
                    <w:top w:val="single" w:sz="4" w:space="0" w:color="auto"/>
                    <w:left w:val="single" w:sz="4" w:space="0" w:color="auto"/>
                    <w:bottom w:val="single" w:sz="4" w:space="0" w:color="auto"/>
                    <w:right w:val="single" w:sz="4" w:space="0" w:color="auto"/>
                  </w:tcBorders>
                  <w:hideMark/>
                </w:tcPr>
                <w:p w14:paraId="7806B3DF" w14:textId="77777777" w:rsidR="001634C7" w:rsidRDefault="001634C7" w:rsidP="001634C7">
                  <w:pPr>
                    <w:pStyle w:val="ListParagraph"/>
                    <w:ind w:left="0"/>
                    <w:jc w:val="both"/>
                    <w:rPr>
                      <w:sz w:val="24"/>
                      <w:szCs w:val="24"/>
                    </w:rPr>
                  </w:pPr>
                  <w:r>
                    <w:rPr>
                      <w:sz w:val="24"/>
                      <w:szCs w:val="24"/>
                    </w:rPr>
                    <w:t>£600</w:t>
                  </w:r>
                </w:p>
              </w:tc>
            </w:tr>
            <w:tr w:rsidR="001634C7" w14:paraId="04D1469C" w14:textId="77777777" w:rsidTr="001634C7">
              <w:tc>
                <w:tcPr>
                  <w:tcW w:w="4237" w:type="dxa"/>
                  <w:tcBorders>
                    <w:top w:val="single" w:sz="4" w:space="0" w:color="auto"/>
                    <w:left w:val="single" w:sz="4" w:space="0" w:color="auto"/>
                    <w:bottom w:val="single" w:sz="4" w:space="0" w:color="auto"/>
                    <w:right w:val="single" w:sz="4" w:space="0" w:color="auto"/>
                  </w:tcBorders>
                  <w:hideMark/>
                </w:tcPr>
                <w:p w14:paraId="176665F6" w14:textId="77777777" w:rsidR="001634C7" w:rsidRDefault="001634C7" w:rsidP="001634C7">
                  <w:pPr>
                    <w:pStyle w:val="ListParagraph"/>
                    <w:ind w:left="0"/>
                    <w:jc w:val="both"/>
                    <w:rPr>
                      <w:sz w:val="24"/>
                      <w:szCs w:val="24"/>
                    </w:rPr>
                  </w:pPr>
                  <w:r>
                    <w:rPr>
                      <w:sz w:val="24"/>
                      <w:szCs w:val="24"/>
                    </w:rPr>
                    <w:t>Stationary Elements</w:t>
                  </w:r>
                </w:p>
              </w:tc>
              <w:tc>
                <w:tcPr>
                  <w:tcW w:w="1298" w:type="dxa"/>
                  <w:tcBorders>
                    <w:top w:val="single" w:sz="4" w:space="0" w:color="auto"/>
                    <w:left w:val="single" w:sz="4" w:space="0" w:color="auto"/>
                    <w:bottom w:val="single" w:sz="4" w:space="0" w:color="auto"/>
                    <w:right w:val="single" w:sz="4" w:space="0" w:color="auto"/>
                  </w:tcBorders>
                  <w:hideMark/>
                </w:tcPr>
                <w:p w14:paraId="4E623E52" w14:textId="77777777" w:rsidR="001634C7" w:rsidRDefault="001634C7" w:rsidP="001634C7">
                  <w:pPr>
                    <w:pStyle w:val="ListParagraph"/>
                    <w:ind w:left="0"/>
                    <w:jc w:val="both"/>
                    <w:rPr>
                      <w:sz w:val="24"/>
                      <w:szCs w:val="24"/>
                    </w:rPr>
                  </w:pPr>
                  <w:r>
                    <w:rPr>
                      <w:sz w:val="24"/>
                      <w:szCs w:val="24"/>
                    </w:rPr>
                    <w:t>3%</w:t>
                  </w:r>
                </w:p>
              </w:tc>
              <w:tc>
                <w:tcPr>
                  <w:tcW w:w="2761" w:type="dxa"/>
                  <w:tcBorders>
                    <w:top w:val="single" w:sz="4" w:space="0" w:color="auto"/>
                    <w:left w:val="single" w:sz="4" w:space="0" w:color="auto"/>
                    <w:bottom w:val="single" w:sz="4" w:space="0" w:color="auto"/>
                    <w:right w:val="single" w:sz="4" w:space="0" w:color="auto"/>
                  </w:tcBorders>
                  <w:hideMark/>
                </w:tcPr>
                <w:p w14:paraId="29FDB338" w14:textId="77777777" w:rsidR="001634C7" w:rsidRDefault="001634C7" w:rsidP="001634C7">
                  <w:pPr>
                    <w:pStyle w:val="ListParagraph"/>
                    <w:ind w:left="0"/>
                    <w:jc w:val="both"/>
                    <w:rPr>
                      <w:sz w:val="24"/>
                      <w:szCs w:val="24"/>
                    </w:rPr>
                  </w:pPr>
                  <w:r>
                    <w:rPr>
                      <w:sz w:val="24"/>
                      <w:szCs w:val="24"/>
                    </w:rPr>
                    <w:t>£450</w:t>
                  </w:r>
                </w:p>
              </w:tc>
            </w:tr>
            <w:tr w:rsidR="001634C7" w14:paraId="6553AF14" w14:textId="77777777" w:rsidTr="001634C7">
              <w:tc>
                <w:tcPr>
                  <w:tcW w:w="4237" w:type="dxa"/>
                  <w:tcBorders>
                    <w:top w:val="single" w:sz="4" w:space="0" w:color="auto"/>
                    <w:left w:val="single" w:sz="4" w:space="0" w:color="auto"/>
                    <w:bottom w:val="single" w:sz="4" w:space="0" w:color="auto"/>
                    <w:right w:val="single" w:sz="4" w:space="0" w:color="auto"/>
                  </w:tcBorders>
                  <w:hideMark/>
                </w:tcPr>
                <w:p w14:paraId="6B8E8B49" w14:textId="77777777" w:rsidR="001634C7" w:rsidRDefault="001634C7" w:rsidP="001634C7">
                  <w:pPr>
                    <w:pStyle w:val="ListParagraph"/>
                    <w:ind w:left="0"/>
                    <w:jc w:val="both"/>
                    <w:rPr>
                      <w:sz w:val="24"/>
                      <w:szCs w:val="24"/>
                    </w:rPr>
                  </w:pPr>
                  <w:r>
                    <w:rPr>
                      <w:sz w:val="24"/>
                      <w:szCs w:val="24"/>
                    </w:rPr>
                    <w:t>Gifts</w:t>
                  </w:r>
                </w:p>
              </w:tc>
              <w:tc>
                <w:tcPr>
                  <w:tcW w:w="1298" w:type="dxa"/>
                  <w:tcBorders>
                    <w:top w:val="single" w:sz="4" w:space="0" w:color="auto"/>
                    <w:left w:val="single" w:sz="4" w:space="0" w:color="auto"/>
                    <w:bottom w:val="single" w:sz="4" w:space="0" w:color="auto"/>
                    <w:right w:val="single" w:sz="4" w:space="0" w:color="auto"/>
                  </w:tcBorders>
                  <w:hideMark/>
                </w:tcPr>
                <w:p w14:paraId="56826DB3" w14:textId="77777777" w:rsidR="001634C7" w:rsidRDefault="001634C7" w:rsidP="001634C7">
                  <w:pPr>
                    <w:pStyle w:val="ListParagraph"/>
                    <w:ind w:left="0"/>
                    <w:jc w:val="both"/>
                    <w:rPr>
                      <w:sz w:val="24"/>
                      <w:szCs w:val="24"/>
                    </w:rPr>
                  </w:pPr>
                  <w:r>
                    <w:rPr>
                      <w:sz w:val="24"/>
                      <w:szCs w:val="24"/>
                    </w:rPr>
                    <w:t>3%</w:t>
                  </w:r>
                </w:p>
              </w:tc>
              <w:tc>
                <w:tcPr>
                  <w:tcW w:w="2761" w:type="dxa"/>
                  <w:tcBorders>
                    <w:top w:val="single" w:sz="4" w:space="0" w:color="auto"/>
                    <w:left w:val="single" w:sz="4" w:space="0" w:color="auto"/>
                    <w:bottom w:val="single" w:sz="4" w:space="0" w:color="auto"/>
                    <w:right w:val="single" w:sz="4" w:space="0" w:color="auto"/>
                  </w:tcBorders>
                  <w:hideMark/>
                </w:tcPr>
                <w:p w14:paraId="64B7415E" w14:textId="77777777" w:rsidR="001634C7" w:rsidRDefault="001634C7" w:rsidP="001634C7">
                  <w:pPr>
                    <w:pStyle w:val="ListParagraph"/>
                    <w:ind w:left="0"/>
                    <w:jc w:val="both"/>
                    <w:rPr>
                      <w:sz w:val="24"/>
                      <w:szCs w:val="24"/>
                    </w:rPr>
                  </w:pPr>
                  <w:r>
                    <w:rPr>
                      <w:sz w:val="24"/>
                      <w:szCs w:val="24"/>
                    </w:rPr>
                    <w:t>£450</w:t>
                  </w:r>
                </w:p>
              </w:tc>
            </w:tr>
            <w:tr w:rsidR="001634C7" w14:paraId="1542FD25" w14:textId="77777777" w:rsidTr="001634C7">
              <w:tc>
                <w:tcPr>
                  <w:tcW w:w="4237" w:type="dxa"/>
                  <w:tcBorders>
                    <w:top w:val="single" w:sz="4" w:space="0" w:color="auto"/>
                    <w:left w:val="single" w:sz="4" w:space="0" w:color="auto"/>
                    <w:bottom w:val="single" w:sz="4" w:space="0" w:color="auto"/>
                    <w:right w:val="single" w:sz="4" w:space="0" w:color="auto"/>
                  </w:tcBorders>
                  <w:hideMark/>
                </w:tcPr>
                <w:p w14:paraId="56707CBD" w14:textId="77777777" w:rsidR="001634C7" w:rsidRDefault="001634C7" w:rsidP="001634C7">
                  <w:pPr>
                    <w:pStyle w:val="ListParagraph"/>
                    <w:ind w:left="0"/>
                    <w:jc w:val="both"/>
                    <w:rPr>
                      <w:sz w:val="24"/>
                      <w:szCs w:val="24"/>
                    </w:rPr>
                  </w:pPr>
                  <w:r>
                    <w:rPr>
                      <w:sz w:val="24"/>
                      <w:szCs w:val="24"/>
                    </w:rPr>
                    <w:t>Transportation &amp; Lodging</w:t>
                  </w:r>
                </w:p>
              </w:tc>
              <w:tc>
                <w:tcPr>
                  <w:tcW w:w="1298" w:type="dxa"/>
                  <w:tcBorders>
                    <w:top w:val="single" w:sz="4" w:space="0" w:color="auto"/>
                    <w:left w:val="single" w:sz="4" w:space="0" w:color="auto"/>
                    <w:bottom w:val="single" w:sz="4" w:space="0" w:color="auto"/>
                    <w:right w:val="single" w:sz="4" w:space="0" w:color="auto"/>
                  </w:tcBorders>
                  <w:hideMark/>
                </w:tcPr>
                <w:p w14:paraId="346E3CC5" w14:textId="77777777" w:rsidR="001634C7" w:rsidRDefault="001634C7" w:rsidP="001634C7">
                  <w:pPr>
                    <w:pStyle w:val="ListParagraph"/>
                    <w:ind w:left="0"/>
                    <w:jc w:val="both"/>
                    <w:rPr>
                      <w:sz w:val="24"/>
                      <w:szCs w:val="24"/>
                    </w:rPr>
                  </w:pPr>
                  <w:r>
                    <w:rPr>
                      <w:sz w:val="24"/>
                      <w:szCs w:val="24"/>
                    </w:rPr>
                    <w:t>3%</w:t>
                  </w:r>
                </w:p>
              </w:tc>
              <w:tc>
                <w:tcPr>
                  <w:tcW w:w="2761" w:type="dxa"/>
                  <w:tcBorders>
                    <w:top w:val="single" w:sz="4" w:space="0" w:color="auto"/>
                    <w:left w:val="single" w:sz="4" w:space="0" w:color="auto"/>
                    <w:bottom w:val="single" w:sz="4" w:space="0" w:color="auto"/>
                    <w:right w:val="single" w:sz="4" w:space="0" w:color="auto"/>
                  </w:tcBorders>
                  <w:hideMark/>
                </w:tcPr>
                <w:p w14:paraId="041E30CE" w14:textId="77777777" w:rsidR="001634C7" w:rsidRDefault="001634C7" w:rsidP="001634C7">
                  <w:pPr>
                    <w:pStyle w:val="ListParagraph"/>
                    <w:ind w:left="0"/>
                    <w:jc w:val="both"/>
                    <w:rPr>
                      <w:sz w:val="24"/>
                      <w:szCs w:val="24"/>
                    </w:rPr>
                  </w:pPr>
                  <w:r>
                    <w:rPr>
                      <w:sz w:val="24"/>
                      <w:szCs w:val="24"/>
                    </w:rPr>
                    <w:t>£450</w:t>
                  </w:r>
                </w:p>
              </w:tc>
            </w:tr>
            <w:tr w:rsidR="001634C7" w14:paraId="1A9D558D" w14:textId="77777777" w:rsidTr="001634C7">
              <w:tc>
                <w:tcPr>
                  <w:tcW w:w="4237" w:type="dxa"/>
                  <w:tcBorders>
                    <w:top w:val="single" w:sz="4" w:space="0" w:color="auto"/>
                    <w:left w:val="single" w:sz="4" w:space="0" w:color="auto"/>
                    <w:bottom w:val="single" w:sz="4" w:space="0" w:color="auto"/>
                    <w:right w:val="single" w:sz="4" w:space="0" w:color="auto"/>
                  </w:tcBorders>
                  <w:hideMark/>
                </w:tcPr>
                <w:p w14:paraId="45F631A8" w14:textId="77777777" w:rsidR="001634C7" w:rsidRDefault="001634C7" w:rsidP="001634C7">
                  <w:pPr>
                    <w:pStyle w:val="ListParagraph"/>
                    <w:ind w:left="0"/>
                    <w:jc w:val="both"/>
                    <w:rPr>
                      <w:sz w:val="24"/>
                      <w:szCs w:val="24"/>
                    </w:rPr>
                  </w:pPr>
                  <w:r>
                    <w:rPr>
                      <w:sz w:val="24"/>
                      <w:szCs w:val="24"/>
                    </w:rPr>
                    <w:t>Wedding Cake &amp; Other Pastries</w:t>
                  </w:r>
                </w:p>
              </w:tc>
              <w:tc>
                <w:tcPr>
                  <w:tcW w:w="1298" w:type="dxa"/>
                  <w:tcBorders>
                    <w:top w:val="single" w:sz="4" w:space="0" w:color="auto"/>
                    <w:left w:val="single" w:sz="4" w:space="0" w:color="auto"/>
                    <w:bottom w:val="single" w:sz="4" w:space="0" w:color="auto"/>
                    <w:right w:val="single" w:sz="4" w:space="0" w:color="auto"/>
                  </w:tcBorders>
                  <w:hideMark/>
                </w:tcPr>
                <w:p w14:paraId="10DBE33C" w14:textId="77777777" w:rsidR="001634C7" w:rsidRDefault="001634C7" w:rsidP="001634C7">
                  <w:pPr>
                    <w:pStyle w:val="ListParagraph"/>
                    <w:ind w:left="0"/>
                    <w:jc w:val="both"/>
                    <w:rPr>
                      <w:sz w:val="24"/>
                      <w:szCs w:val="24"/>
                    </w:rPr>
                  </w:pPr>
                  <w:r>
                    <w:rPr>
                      <w:sz w:val="24"/>
                      <w:szCs w:val="24"/>
                    </w:rPr>
                    <w:t>2%</w:t>
                  </w:r>
                </w:p>
              </w:tc>
              <w:tc>
                <w:tcPr>
                  <w:tcW w:w="2761" w:type="dxa"/>
                  <w:tcBorders>
                    <w:top w:val="single" w:sz="4" w:space="0" w:color="auto"/>
                    <w:left w:val="single" w:sz="4" w:space="0" w:color="auto"/>
                    <w:bottom w:val="single" w:sz="4" w:space="0" w:color="auto"/>
                    <w:right w:val="single" w:sz="4" w:space="0" w:color="auto"/>
                  </w:tcBorders>
                  <w:hideMark/>
                </w:tcPr>
                <w:p w14:paraId="5EA9292C" w14:textId="77777777" w:rsidR="001634C7" w:rsidRDefault="001634C7" w:rsidP="001634C7">
                  <w:pPr>
                    <w:pStyle w:val="ListParagraph"/>
                    <w:ind w:left="0"/>
                    <w:jc w:val="both"/>
                    <w:rPr>
                      <w:sz w:val="24"/>
                      <w:szCs w:val="24"/>
                    </w:rPr>
                  </w:pPr>
                  <w:r>
                    <w:rPr>
                      <w:sz w:val="24"/>
                      <w:szCs w:val="24"/>
                    </w:rPr>
                    <w:t>£300</w:t>
                  </w:r>
                </w:p>
              </w:tc>
            </w:tr>
            <w:tr w:rsidR="001634C7" w14:paraId="43E8C8C3" w14:textId="77777777" w:rsidTr="001634C7">
              <w:tc>
                <w:tcPr>
                  <w:tcW w:w="4237" w:type="dxa"/>
                  <w:tcBorders>
                    <w:top w:val="single" w:sz="4" w:space="0" w:color="auto"/>
                    <w:left w:val="single" w:sz="4" w:space="0" w:color="auto"/>
                    <w:bottom w:val="single" w:sz="4" w:space="0" w:color="auto"/>
                    <w:right w:val="single" w:sz="4" w:space="0" w:color="auto"/>
                  </w:tcBorders>
                  <w:hideMark/>
                </w:tcPr>
                <w:p w14:paraId="20E7D086" w14:textId="77777777" w:rsidR="001634C7" w:rsidRDefault="001634C7" w:rsidP="001634C7">
                  <w:pPr>
                    <w:pStyle w:val="ListParagraph"/>
                    <w:ind w:left="0"/>
                    <w:jc w:val="both"/>
                    <w:rPr>
                      <w:sz w:val="24"/>
                      <w:szCs w:val="24"/>
                    </w:rPr>
                  </w:pPr>
                  <w:r>
                    <w:rPr>
                      <w:sz w:val="24"/>
                      <w:szCs w:val="24"/>
                    </w:rPr>
                    <w:t>Ceremony &amp; Legal Issues</w:t>
                  </w:r>
                </w:p>
              </w:tc>
              <w:tc>
                <w:tcPr>
                  <w:tcW w:w="1298" w:type="dxa"/>
                  <w:tcBorders>
                    <w:top w:val="single" w:sz="4" w:space="0" w:color="auto"/>
                    <w:left w:val="single" w:sz="4" w:space="0" w:color="auto"/>
                    <w:bottom w:val="single" w:sz="4" w:space="0" w:color="auto"/>
                    <w:right w:val="single" w:sz="4" w:space="0" w:color="auto"/>
                  </w:tcBorders>
                  <w:hideMark/>
                </w:tcPr>
                <w:p w14:paraId="78377766" w14:textId="77777777" w:rsidR="001634C7" w:rsidRDefault="001634C7" w:rsidP="001634C7">
                  <w:pPr>
                    <w:pStyle w:val="ListParagraph"/>
                    <w:ind w:left="0"/>
                    <w:jc w:val="both"/>
                    <w:rPr>
                      <w:sz w:val="24"/>
                      <w:szCs w:val="24"/>
                    </w:rPr>
                  </w:pPr>
                  <w:r>
                    <w:rPr>
                      <w:sz w:val="24"/>
                      <w:szCs w:val="24"/>
                    </w:rPr>
                    <w:t>2%</w:t>
                  </w:r>
                </w:p>
              </w:tc>
              <w:tc>
                <w:tcPr>
                  <w:tcW w:w="2761" w:type="dxa"/>
                  <w:tcBorders>
                    <w:top w:val="single" w:sz="4" w:space="0" w:color="auto"/>
                    <w:left w:val="single" w:sz="4" w:space="0" w:color="auto"/>
                    <w:bottom w:val="single" w:sz="4" w:space="0" w:color="auto"/>
                    <w:right w:val="single" w:sz="4" w:space="0" w:color="auto"/>
                  </w:tcBorders>
                  <w:hideMark/>
                </w:tcPr>
                <w:p w14:paraId="02EC7247" w14:textId="77777777" w:rsidR="001634C7" w:rsidRDefault="001634C7" w:rsidP="001634C7">
                  <w:pPr>
                    <w:pStyle w:val="ListParagraph"/>
                    <w:ind w:left="0"/>
                    <w:jc w:val="both"/>
                    <w:rPr>
                      <w:sz w:val="24"/>
                      <w:szCs w:val="24"/>
                    </w:rPr>
                  </w:pPr>
                  <w:r>
                    <w:rPr>
                      <w:sz w:val="24"/>
                      <w:szCs w:val="24"/>
                    </w:rPr>
                    <w:t>£300</w:t>
                  </w:r>
                </w:p>
              </w:tc>
            </w:tr>
            <w:tr w:rsidR="001634C7" w14:paraId="4F81F85D" w14:textId="77777777" w:rsidTr="001634C7">
              <w:tc>
                <w:tcPr>
                  <w:tcW w:w="4237" w:type="dxa"/>
                  <w:tcBorders>
                    <w:top w:val="single" w:sz="4" w:space="0" w:color="auto"/>
                    <w:left w:val="single" w:sz="4" w:space="0" w:color="auto"/>
                    <w:bottom w:val="single" w:sz="4" w:space="0" w:color="auto"/>
                    <w:right w:val="single" w:sz="4" w:space="0" w:color="auto"/>
                  </w:tcBorders>
                  <w:hideMark/>
                </w:tcPr>
                <w:p w14:paraId="546AB8CF" w14:textId="77777777" w:rsidR="001634C7" w:rsidRDefault="001634C7" w:rsidP="001634C7">
                  <w:pPr>
                    <w:pStyle w:val="ListParagraph"/>
                    <w:ind w:left="0"/>
                    <w:jc w:val="both"/>
                    <w:rPr>
                      <w:sz w:val="24"/>
                      <w:szCs w:val="24"/>
                    </w:rPr>
                  </w:pPr>
                  <w:r>
                    <w:rPr>
                      <w:sz w:val="24"/>
                      <w:szCs w:val="24"/>
                    </w:rPr>
                    <w:t>Wedding Day Preparation</w:t>
                  </w:r>
                </w:p>
              </w:tc>
              <w:tc>
                <w:tcPr>
                  <w:tcW w:w="1298" w:type="dxa"/>
                  <w:tcBorders>
                    <w:top w:val="single" w:sz="4" w:space="0" w:color="auto"/>
                    <w:left w:val="single" w:sz="4" w:space="0" w:color="auto"/>
                    <w:bottom w:val="single" w:sz="4" w:space="0" w:color="auto"/>
                    <w:right w:val="single" w:sz="4" w:space="0" w:color="auto"/>
                  </w:tcBorders>
                  <w:hideMark/>
                </w:tcPr>
                <w:p w14:paraId="1D40B11F" w14:textId="77777777" w:rsidR="001634C7" w:rsidRDefault="001634C7" w:rsidP="001634C7">
                  <w:pPr>
                    <w:pStyle w:val="ListParagraph"/>
                    <w:ind w:left="0"/>
                    <w:jc w:val="both"/>
                    <w:rPr>
                      <w:sz w:val="24"/>
                      <w:szCs w:val="24"/>
                    </w:rPr>
                  </w:pPr>
                  <w:r>
                    <w:rPr>
                      <w:sz w:val="24"/>
                      <w:szCs w:val="24"/>
                    </w:rPr>
                    <w:t>1%</w:t>
                  </w:r>
                </w:p>
              </w:tc>
              <w:tc>
                <w:tcPr>
                  <w:tcW w:w="2761" w:type="dxa"/>
                  <w:tcBorders>
                    <w:top w:val="single" w:sz="4" w:space="0" w:color="auto"/>
                    <w:left w:val="single" w:sz="4" w:space="0" w:color="auto"/>
                    <w:bottom w:val="single" w:sz="4" w:space="0" w:color="auto"/>
                    <w:right w:val="single" w:sz="4" w:space="0" w:color="auto"/>
                  </w:tcBorders>
                  <w:hideMark/>
                </w:tcPr>
                <w:p w14:paraId="55D7B685" w14:textId="77777777" w:rsidR="001634C7" w:rsidRDefault="001634C7" w:rsidP="001634C7">
                  <w:pPr>
                    <w:pStyle w:val="ListParagraph"/>
                    <w:ind w:left="0"/>
                    <w:jc w:val="both"/>
                    <w:rPr>
                      <w:sz w:val="24"/>
                      <w:szCs w:val="24"/>
                    </w:rPr>
                  </w:pPr>
                  <w:r>
                    <w:rPr>
                      <w:sz w:val="24"/>
                      <w:szCs w:val="24"/>
                    </w:rPr>
                    <w:t>£150</w:t>
                  </w:r>
                </w:p>
              </w:tc>
            </w:tr>
            <w:tr w:rsidR="001634C7" w14:paraId="30A7BC05" w14:textId="77777777" w:rsidTr="001634C7">
              <w:tc>
                <w:tcPr>
                  <w:tcW w:w="4237" w:type="dxa"/>
                  <w:tcBorders>
                    <w:top w:val="single" w:sz="4" w:space="0" w:color="auto"/>
                    <w:left w:val="single" w:sz="4" w:space="0" w:color="auto"/>
                    <w:bottom w:val="single" w:sz="4" w:space="0" w:color="auto"/>
                    <w:right w:val="single" w:sz="4" w:space="0" w:color="auto"/>
                  </w:tcBorders>
                  <w:hideMark/>
                </w:tcPr>
                <w:p w14:paraId="4821DEC7" w14:textId="77777777" w:rsidR="001634C7" w:rsidRDefault="001634C7" w:rsidP="001634C7">
                  <w:pPr>
                    <w:pStyle w:val="ListParagraph"/>
                    <w:ind w:left="0"/>
                    <w:jc w:val="both"/>
                    <w:rPr>
                      <w:b/>
                      <w:sz w:val="24"/>
                      <w:szCs w:val="24"/>
                    </w:rPr>
                  </w:pPr>
                  <w:r>
                    <w:rPr>
                      <w:b/>
                      <w:sz w:val="24"/>
                      <w:szCs w:val="24"/>
                    </w:rPr>
                    <w:t>Total</w:t>
                  </w:r>
                </w:p>
              </w:tc>
              <w:tc>
                <w:tcPr>
                  <w:tcW w:w="1298" w:type="dxa"/>
                  <w:tcBorders>
                    <w:top w:val="single" w:sz="4" w:space="0" w:color="auto"/>
                    <w:left w:val="single" w:sz="4" w:space="0" w:color="auto"/>
                    <w:bottom w:val="single" w:sz="4" w:space="0" w:color="auto"/>
                    <w:right w:val="single" w:sz="4" w:space="0" w:color="auto"/>
                  </w:tcBorders>
                  <w:hideMark/>
                </w:tcPr>
                <w:p w14:paraId="566C4DB6" w14:textId="77777777" w:rsidR="001634C7" w:rsidRDefault="001634C7" w:rsidP="001634C7">
                  <w:pPr>
                    <w:pStyle w:val="ListParagraph"/>
                    <w:ind w:left="0"/>
                    <w:jc w:val="both"/>
                    <w:rPr>
                      <w:b/>
                      <w:sz w:val="24"/>
                      <w:szCs w:val="24"/>
                    </w:rPr>
                  </w:pPr>
                  <w:r>
                    <w:rPr>
                      <w:b/>
                      <w:sz w:val="24"/>
                      <w:szCs w:val="24"/>
                    </w:rPr>
                    <w:t>100%</w:t>
                  </w:r>
                </w:p>
              </w:tc>
              <w:tc>
                <w:tcPr>
                  <w:tcW w:w="2761" w:type="dxa"/>
                  <w:tcBorders>
                    <w:top w:val="single" w:sz="4" w:space="0" w:color="auto"/>
                    <w:left w:val="single" w:sz="4" w:space="0" w:color="auto"/>
                    <w:bottom w:val="single" w:sz="4" w:space="0" w:color="auto"/>
                    <w:right w:val="single" w:sz="4" w:space="0" w:color="auto"/>
                  </w:tcBorders>
                  <w:hideMark/>
                </w:tcPr>
                <w:p w14:paraId="13EE1BA8" w14:textId="77777777" w:rsidR="001634C7" w:rsidRDefault="001634C7" w:rsidP="001634C7">
                  <w:pPr>
                    <w:pStyle w:val="ListParagraph"/>
                    <w:ind w:left="0"/>
                    <w:jc w:val="both"/>
                    <w:rPr>
                      <w:b/>
                      <w:sz w:val="24"/>
                      <w:szCs w:val="24"/>
                    </w:rPr>
                  </w:pPr>
                  <w:r>
                    <w:rPr>
                      <w:b/>
                      <w:sz w:val="24"/>
                      <w:szCs w:val="24"/>
                    </w:rPr>
                    <w:t>£15,000</w:t>
                  </w:r>
                </w:p>
              </w:tc>
            </w:tr>
          </w:tbl>
          <w:p w14:paraId="2DE4EA4D" w14:textId="77777777" w:rsidR="001634C7" w:rsidRDefault="001634C7" w:rsidP="001634C7">
            <w:pPr>
              <w:pStyle w:val="ListParagraph"/>
              <w:jc w:val="both"/>
              <w:rPr>
                <w:rFonts w:asciiTheme="minorHAnsi" w:hAnsiTheme="minorHAnsi" w:cstheme="minorBidi"/>
                <w:b/>
                <w:sz w:val="24"/>
                <w:szCs w:val="24"/>
              </w:rPr>
            </w:pPr>
          </w:p>
          <w:p w14:paraId="66FA54FC" w14:textId="77777777" w:rsidR="00CC2FB3" w:rsidRDefault="00CC2FB3" w:rsidP="00A851DA">
            <w:pPr>
              <w:rPr>
                <w:b/>
              </w:rPr>
            </w:pPr>
          </w:p>
          <w:p w14:paraId="2C9B28A8" w14:textId="77777777" w:rsidR="00CC2FB3" w:rsidRDefault="00CC2FB3" w:rsidP="00A851DA">
            <w:pPr>
              <w:rPr>
                <w:b/>
              </w:rPr>
            </w:pPr>
          </w:p>
          <w:p w14:paraId="57737817" w14:textId="77777777" w:rsidR="00CC2FB3" w:rsidRDefault="00CC2FB3" w:rsidP="00A851DA">
            <w:pPr>
              <w:rPr>
                <w:b/>
              </w:rPr>
            </w:pPr>
          </w:p>
          <w:p w14:paraId="03D2FA01" w14:textId="77777777" w:rsidR="00CC2FB3" w:rsidRDefault="00CC2FB3" w:rsidP="00A851DA">
            <w:pPr>
              <w:rPr>
                <w:b/>
              </w:rPr>
            </w:pPr>
          </w:p>
          <w:p w14:paraId="4FCD9E34" w14:textId="77777777" w:rsidR="00CC2FB3" w:rsidRDefault="00CC2FB3" w:rsidP="00A851DA">
            <w:pPr>
              <w:rPr>
                <w:b/>
              </w:rPr>
            </w:pPr>
          </w:p>
          <w:p w14:paraId="1E3B0051" w14:textId="77777777" w:rsidR="00CC2FB3" w:rsidRDefault="00CC2FB3" w:rsidP="00A851DA">
            <w:pPr>
              <w:rPr>
                <w:b/>
              </w:rPr>
            </w:pPr>
          </w:p>
          <w:p w14:paraId="5887EB95" w14:textId="77777777" w:rsidR="00CC2FB3" w:rsidRDefault="00CC2FB3" w:rsidP="00A851DA">
            <w:pPr>
              <w:rPr>
                <w:b/>
              </w:rPr>
            </w:pPr>
          </w:p>
          <w:p w14:paraId="716589E5" w14:textId="77777777" w:rsidR="00CC2FB3" w:rsidRDefault="00CC2FB3" w:rsidP="00A851DA">
            <w:pPr>
              <w:rPr>
                <w:b/>
              </w:rPr>
            </w:pPr>
          </w:p>
          <w:p w14:paraId="5F67FD11" w14:textId="77777777" w:rsidR="00CC2FB3" w:rsidRDefault="00CC2FB3" w:rsidP="00A851DA">
            <w:pPr>
              <w:rPr>
                <w:b/>
              </w:rPr>
            </w:pPr>
          </w:p>
          <w:p w14:paraId="33645E27" w14:textId="77777777" w:rsidR="00CC2FB3" w:rsidRDefault="00CC2FB3" w:rsidP="00A851DA">
            <w:pPr>
              <w:rPr>
                <w:b/>
              </w:rPr>
            </w:pPr>
          </w:p>
          <w:p w14:paraId="2C7CC401" w14:textId="77777777" w:rsidR="00CC2FB3" w:rsidRDefault="00CC2FB3" w:rsidP="00A851DA">
            <w:pPr>
              <w:rPr>
                <w:b/>
              </w:rPr>
            </w:pPr>
          </w:p>
          <w:p w14:paraId="497818EE" w14:textId="77777777" w:rsidR="00CC2FB3" w:rsidRDefault="00CC2FB3" w:rsidP="00A851DA">
            <w:pPr>
              <w:rPr>
                <w:b/>
              </w:rPr>
            </w:pPr>
          </w:p>
          <w:p w14:paraId="1F612FA4" w14:textId="77777777" w:rsidR="00CC2FB3" w:rsidRDefault="00CC2FB3" w:rsidP="00A851DA">
            <w:pPr>
              <w:rPr>
                <w:b/>
              </w:rPr>
            </w:pPr>
          </w:p>
          <w:p w14:paraId="6E6D5D80" w14:textId="77777777" w:rsidR="00CC2FB3" w:rsidRDefault="00CC2FB3" w:rsidP="00A851DA">
            <w:pPr>
              <w:rPr>
                <w:b/>
              </w:rPr>
            </w:pPr>
          </w:p>
          <w:p w14:paraId="74A8D6CE" w14:textId="77777777" w:rsidR="00CC2FB3" w:rsidRDefault="00CC2FB3" w:rsidP="00A851DA">
            <w:pPr>
              <w:rPr>
                <w:b/>
              </w:rPr>
            </w:pPr>
          </w:p>
        </w:tc>
      </w:tr>
    </w:tbl>
    <w:p w14:paraId="65EB574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08008F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AE50B8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FF90AE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024CC6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EC1C4D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AA91BA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3D38A738" w14:textId="77777777" w:rsidTr="00405895">
        <w:tc>
          <w:tcPr>
            <w:tcW w:w="2310" w:type="dxa"/>
            <w:shd w:val="clear" w:color="auto" w:fill="D9D9D9" w:themeFill="background1" w:themeFillShade="D9"/>
          </w:tcPr>
          <w:p w14:paraId="4497EF8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3CCD7B3"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347BB6B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91D1EF1" w14:textId="77777777" w:rsidR="00405895" w:rsidRPr="00B0415E" w:rsidRDefault="00405895" w:rsidP="00A851DA">
            <w:pPr>
              <w:rPr>
                <w:rFonts w:cs="Bliss-Regular"/>
                <w:color w:val="000000"/>
              </w:rPr>
            </w:pPr>
          </w:p>
        </w:tc>
      </w:tr>
    </w:tbl>
    <w:p w14:paraId="4173D481" w14:textId="77777777" w:rsidR="00A851DA" w:rsidRPr="00B0415E" w:rsidRDefault="00A851DA" w:rsidP="00A851DA">
      <w:pPr>
        <w:rPr>
          <w:rFonts w:cs="Bliss-Regular"/>
          <w:color w:val="000000"/>
          <w:lang w:val="en-US"/>
        </w:rPr>
      </w:pPr>
    </w:p>
    <w:p w14:paraId="13AC2571" w14:textId="77777777" w:rsidR="00A851DA" w:rsidRPr="00B0415E" w:rsidRDefault="00A851DA" w:rsidP="00A851DA">
      <w:pPr>
        <w:rPr>
          <w:rFonts w:cs="Bliss-Regular"/>
          <w:color w:val="000000"/>
          <w:lang w:val="en-US"/>
        </w:rPr>
      </w:pPr>
    </w:p>
    <w:p w14:paraId="4E252BF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39B3757" w14:textId="77777777" w:rsidTr="00B0415E">
        <w:trPr>
          <w:trHeight w:val="249"/>
        </w:trPr>
        <w:tc>
          <w:tcPr>
            <w:tcW w:w="4621" w:type="dxa"/>
            <w:shd w:val="clear" w:color="auto" w:fill="D9D9D9" w:themeFill="background1" w:themeFillShade="D9"/>
          </w:tcPr>
          <w:p w14:paraId="0314098F" w14:textId="77777777" w:rsidR="00503D7E" w:rsidRPr="00B0415E" w:rsidRDefault="00503D7E" w:rsidP="00503D7E">
            <w:pPr>
              <w:rPr>
                <w:b/>
                <w:color w:val="002060"/>
              </w:rPr>
            </w:pPr>
            <w:r w:rsidRPr="00B0415E">
              <w:rPr>
                <w:b/>
                <w:color w:val="002060"/>
              </w:rPr>
              <w:t>Total Marks</w:t>
            </w:r>
          </w:p>
        </w:tc>
        <w:tc>
          <w:tcPr>
            <w:tcW w:w="4621" w:type="dxa"/>
          </w:tcPr>
          <w:p w14:paraId="32BF653A" w14:textId="77777777" w:rsidR="00503D7E" w:rsidRPr="00B0415E" w:rsidRDefault="00503D7E" w:rsidP="00503D7E">
            <w:pPr>
              <w:rPr>
                <w:rFonts w:cs="Times New Roman"/>
                <w:szCs w:val="32"/>
              </w:rPr>
            </w:pPr>
          </w:p>
        </w:tc>
      </w:tr>
      <w:tr w:rsidR="00503D7E" w:rsidRPr="00B0415E" w14:paraId="21504F38" w14:textId="77777777" w:rsidTr="00B0415E">
        <w:tc>
          <w:tcPr>
            <w:tcW w:w="4621" w:type="dxa"/>
            <w:shd w:val="clear" w:color="auto" w:fill="D9D9D9" w:themeFill="background1" w:themeFillShade="D9"/>
          </w:tcPr>
          <w:p w14:paraId="24A6EA36" w14:textId="77777777" w:rsidR="00503D7E" w:rsidRPr="00B0415E" w:rsidRDefault="00503D7E" w:rsidP="00503D7E">
            <w:pPr>
              <w:rPr>
                <w:b/>
                <w:color w:val="002060"/>
              </w:rPr>
            </w:pPr>
            <w:r w:rsidRPr="00B0415E">
              <w:rPr>
                <w:b/>
                <w:color w:val="002060"/>
              </w:rPr>
              <w:t>Marks Obtained</w:t>
            </w:r>
          </w:p>
        </w:tc>
        <w:tc>
          <w:tcPr>
            <w:tcW w:w="4621" w:type="dxa"/>
          </w:tcPr>
          <w:p w14:paraId="3273D8C8" w14:textId="77777777" w:rsidR="00503D7E" w:rsidRPr="00B0415E" w:rsidRDefault="00503D7E" w:rsidP="00503D7E">
            <w:pPr>
              <w:rPr>
                <w:rFonts w:cs="Times New Roman"/>
                <w:szCs w:val="32"/>
              </w:rPr>
            </w:pPr>
          </w:p>
        </w:tc>
      </w:tr>
      <w:tr w:rsidR="00503D7E" w:rsidRPr="00B0415E" w14:paraId="6166A4DA" w14:textId="77777777" w:rsidTr="00B0415E">
        <w:tc>
          <w:tcPr>
            <w:tcW w:w="4621" w:type="dxa"/>
            <w:shd w:val="clear" w:color="auto" w:fill="D9D9D9" w:themeFill="background1" w:themeFillShade="D9"/>
          </w:tcPr>
          <w:p w14:paraId="20FBD3AA" w14:textId="77777777" w:rsidR="00503D7E" w:rsidRPr="00B0415E" w:rsidRDefault="00B0415E" w:rsidP="00503D7E">
            <w:pPr>
              <w:rPr>
                <w:b/>
                <w:color w:val="002060"/>
              </w:rPr>
            </w:pPr>
            <w:r w:rsidRPr="00B0415E">
              <w:rPr>
                <w:b/>
                <w:color w:val="002060"/>
              </w:rPr>
              <w:t>Percentage / Grade</w:t>
            </w:r>
          </w:p>
        </w:tc>
        <w:tc>
          <w:tcPr>
            <w:tcW w:w="4621" w:type="dxa"/>
          </w:tcPr>
          <w:p w14:paraId="77F3DCB3" w14:textId="77777777" w:rsidR="00503D7E" w:rsidRPr="00B0415E" w:rsidRDefault="00503D7E" w:rsidP="00503D7E">
            <w:pPr>
              <w:rPr>
                <w:rFonts w:cs="Times New Roman"/>
                <w:szCs w:val="32"/>
              </w:rPr>
            </w:pPr>
          </w:p>
        </w:tc>
      </w:tr>
    </w:tbl>
    <w:p w14:paraId="39CF39B4" w14:textId="77777777" w:rsidR="00A851DA" w:rsidRDefault="00A851DA" w:rsidP="00503D7E">
      <w:pPr>
        <w:rPr>
          <w:rFonts w:cs="Times New Roman"/>
          <w:sz w:val="24"/>
          <w:szCs w:val="32"/>
        </w:rPr>
      </w:pPr>
    </w:p>
    <w:p w14:paraId="5DE5878E" w14:textId="77777777" w:rsidR="00607874" w:rsidRDefault="00607874" w:rsidP="00503D7E">
      <w:pPr>
        <w:rPr>
          <w:rFonts w:cs="Times New Roman"/>
          <w:sz w:val="24"/>
          <w:szCs w:val="32"/>
        </w:rPr>
      </w:pPr>
    </w:p>
    <w:p w14:paraId="498E3245" w14:textId="77777777" w:rsidR="00607874" w:rsidRDefault="00607874" w:rsidP="00503D7E">
      <w:pPr>
        <w:rPr>
          <w:rFonts w:cs="Times New Roman"/>
          <w:sz w:val="24"/>
          <w:szCs w:val="32"/>
        </w:rPr>
      </w:pPr>
    </w:p>
    <w:p w14:paraId="6F2B592E" w14:textId="77777777" w:rsidR="00607874" w:rsidRDefault="00607874" w:rsidP="00503D7E">
      <w:pPr>
        <w:rPr>
          <w:rFonts w:cs="Times New Roman"/>
          <w:sz w:val="24"/>
          <w:szCs w:val="32"/>
        </w:rPr>
      </w:pPr>
    </w:p>
    <w:p w14:paraId="6D092AED" w14:textId="77777777" w:rsidR="00607874" w:rsidRDefault="00607874" w:rsidP="00503D7E">
      <w:pPr>
        <w:rPr>
          <w:rFonts w:cs="Times New Roman"/>
          <w:sz w:val="24"/>
          <w:szCs w:val="32"/>
        </w:rPr>
      </w:pPr>
    </w:p>
    <w:p w14:paraId="13C0B19F" w14:textId="77777777" w:rsidR="00607874" w:rsidRDefault="00607874" w:rsidP="00503D7E">
      <w:pPr>
        <w:rPr>
          <w:rFonts w:cs="Times New Roman"/>
          <w:sz w:val="24"/>
          <w:szCs w:val="32"/>
        </w:rPr>
      </w:pPr>
    </w:p>
    <w:p w14:paraId="626AED69" w14:textId="77777777" w:rsidR="00607874" w:rsidRDefault="00607874" w:rsidP="00503D7E">
      <w:pPr>
        <w:rPr>
          <w:rFonts w:cs="Times New Roman"/>
          <w:sz w:val="24"/>
          <w:szCs w:val="32"/>
        </w:rPr>
      </w:pPr>
    </w:p>
    <w:p w14:paraId="3B22CE61" w14:textId="77777777" w:rsidR="00607874" w:rsidRDefault="00607874" w:rsidP="00503D7E">
      <w:pPr>
        <w:rPr>
          <w:rFonts w:cs="Times New Roman"/>
          <w:sz w:val="24"/>
          <w:szCs w:val="32"/>
        </w:rPr>
      </w:pPr>
    </w:p>
    <w:p w14:paraId="41543508" w14:textId="77777777" w:rsidR="00EA30AB" w:rsidRDefault="00EA30AB" w:rsidP="00503D7E">
      <w:pPr>
        <w:rPr>
          <w:rFonts w:cs="Times New Roman"/>
          <w:sz w:val="24"/>
          <w:szCs w:val="32"/>
        </w:rPr>
      </w:pPr>
    </w:p>
    <w:p w14:paraId="56834CEC" w14:textId="77777777" w:rsidR="00EA30AB" w:rsidRDefault="00EA30AB" w:rsidP="00503D7E">
      <w:pPr>
        <w:rPr>
          <w:rFonts w:cs="Times New Roman"/>
          <w:sz w:val="24"/>
          <w:szCs w:val="32"/>
        </w:rPr>
      </w:pPr>
    </w:p>
    <w:p w14:paraId="062ACB7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A4A868" w14:textId="77777777" w:rsidR="002C11B5" w:rsidRDefault="002C11B5" w:rsidP="00CB4D0A">
      <w:pPr>
        <w:spacing w:after="0" w:line="240" w:lineRule="auto"/>
      </w:pPr>
      <w:r>
        <w:separator/>
      </w:r>
    </w:p>
  </w:endnote>
  <w:endnote w:type="continuationSeparator" w:id="0">
    <w:p w14:paraId="0CF31219" w14:textId="77777777" w:rsidR="002C11B5" w:rsidRDefault="002C11B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7D24EF" w14:textId="77777777" w:rsidR="002C11B5" w:rsidRDefault="002C11B5" w:rsidP="00CB4D0A">
      <w:pPr>
        <w:spacing w:after="0" w:line="240" w:lineRule="auto"/>
      </w:pPr>
      <w:r>
        <w:separator/>
      </w:r>
    </w:p>
  </w:footnote>
  <w:footnote w:type="continuationSeparator" w:id="0">
    <w:p w14:paraId="3B1D4B0E" w14:textId="77777777" w:rsidR="002C11B5" w:rsidRDefault="002C11B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02DE6"/>
    <w:multiLevelType w:val="hybridMultilevel"/>
    <w:tmpl w:val="32F663F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15:restartNumberingAfterBreak="0">
    <w:nsid w:val="4E1656A4"/>
    <w:multiLevelType w:val="hybridMultilevel"/>
    <w:tmpl w:val="C7385D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342605"/>
    <w:multiLevelType w:val="hybridMultilevel"/>
    <w:tmpl w:val="C7A809D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lvlOverride w:ilvl="2"/>
    <w:lvlOverride w:ilvl="3"/>
    <w:lvlOverride w:ilvl="4"/>
    <w:lvlOverride w:ilvl="5"/>
    <w:lvlOverride w:ilvl="6"/>
    <w:lvlOverride w:ilvl="7"/>
    <w:lvlOverride w:ilvl="8"/>
  </w:num>
  <w:num w:numId="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634C7"/>
    <w:rsid w:val="00182416"/>
    <w:rsid w:val="00187EB4"/>
    <w:rsid w:val="001F0481"/>
    <w:rsid w:val="00200C92"/>
    <w:rsid w:val="0020451E"/>
    <w:rsid w:val="00206B9D"/>
    <w:rsid w:val="0023259C"/>
    <w:rsid w:val="00271929"/>
    <w:rsid w:val="002B0BD7"/>
    <w:rsid w:val="002B573D"/>
    <w:rsid w:val="002C11B5"/>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32EA"/>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E1F990"/>
  <w15:docId w15:val="{9BB04541-2241-47A1-90DC-CF3617C72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250384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C8203-00D1-41C0-AFA6-BFE4F78AA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2015-01-26T12:24:00Z</dcterms:created>
  <dcterms:modified xsi:type="dcterms:W3CDTF">2018-11-01T16:02:00Z</dcterms:modified>
</cp:coreProperties>
</file>